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2012年西城区民防局政府信息公开年度报告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本报告是根据《中华人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民共和国政府信息公开条例》（以下简称《条例》）要求，由西城区民防局编制的2012年度政府信息公开年度报告。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区政府网站（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）政府信息公开专栏上可下载本报告的电子版。如对本报告有任何疑问，请联系：西城区民防局办公室，电话：88064802。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根据《条例》要求，2008年5月1日起本单位开始开展政府信息公开工作。为此，专门配备了0名全职工作人员，1名兼职工作人员，设立了1个专门的信息申请受理点。截至2012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2012年西城区民防局政府信息公开坚持以邓小平理论、“三个代表”重要思想、党的十七届六中全会精神为指导，深入贯彻落实科学发展观，结合西城区“十二五”民防（地震）工作规划和市民防局、市地震局工作部署，通过提高公开效率、丰富公开内容、强化服务意识，使得信息公开工作得到了进一步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本单位2012年共主动公开政府信息34条，其中全文电子化率达100%。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在主动公开的信息中，机构职能类信息21条（内容可具体描述），占总体的比例为21%；法规文件类信息0条（内容可具体描述），占总体的比例为0%；规划计划类信息0条（内容可具体描述），占总体的比例为0%；行政职责类信息0条（内容可具体描述），占总体的比例为0%；业务动态类信息27条（内容可具体描述），占总体的比例为79%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全年主动公开的信息主要涵盖了人防工程安全管理、防空防灾宣传教育、机构职责及人事信息等方面内容，在不泄露国家秘密的前提下，对一些社会热点问题进行了主动公开。通过全年主动公开工作的开展，既提高了政府工作的透明度，又扩大了公众对民防的认知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在主动公开的信息中，为方便公众了解信息，本单位在主动公开政府信息的形式上主要通过制作便民手册、印发服务指南，设置电子触摸屏，在政府网站公开等形式进行了便民服务。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本单位2012年度共收到政府信息公开申请0件，同上年相比，增加（减少）0条。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本单位从事政府信息公开工作的全职人员共0人，同上年相比，增加（减少）0人；兼职人员共1人，同上年相比，增加（减少）0人。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由于2012年度本单位无依申请公开，所以不存在收费情况。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2012年，本单位共接受公民、法人及其他组织政府信息公开方面的咨询40人次。其中，现场咨询5人次，占总数的13%；电话咨询9人次，占总数的22%；网上咨询26人次，占总数的65%。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2012年，针对本单位政府信息公开的行政复议申请和行政诉讼均为0件。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2012年民防局政府信息公开工作取得了一定进展，但也存在着如公开形式不够丰富、主动公开信息的数量有待提升等问题。针对以上问题，本单位将做好以下几项工作：一是结合防空防灾宣传教育工作，进一步丰富政府信息公开形式。二是认真做好信息的搜集、整理工作，不断充实公开内容，信息发布确保及时、准确、高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八、说明与附图附表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附图和附表中的数据统计期限为2012年1月1日-2012年12月31日。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（二）附图与附表。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附图一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0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2021-03-04T01:22:49Z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2F2A7845B63247759804A39618C454BD</vt:lpwstr>
  </property>
</Properties>
</file>