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2017年西城区民防局政府信息公开工作年度报告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本报告是根据《中华人民共和国政府信息公开条例》(以下简称《条例》)要求,由西城区民防局编制的2017年度政府信息公开工作年度报告。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w:t>
      </w:r>
      <w:bookmarkStart w:id="0" w:name="_GoBack"/>
      <w:bookmarkEnd w:id="0"/>
      <w:r>
        <w:rPr>
          <w:rFonts w:hint="eastAsia" w:ascii="宋体" w:hAnsi="宋体" w:eastAsia="宋体" w:cs="宋体"/>
          <w:i w:val="0"/>
          <w:iCs w:val="0"/>
          <w:caps w:val="0"/>
          <w:color w:val="000000"/>
          <w:spacing w:val="0"/>
          <w:sz w:val="24"/>
          <w:szCs w:val="24"/>
          <w:bdr w:val="none" w:color="auto" w:sz="0" w:space="0"/>
        </w:rPr>
        <w:t>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本报告中所列数据的统计期限自2017年1月1日起,至2017年12月31日止。本报告的电子版可在区政府网站政府信息公开专栏(http://www.bjxch.gov.cn)下载。如对本报告有任何疑问,请联系:西城区民防局办公室,联系电话:88064802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一、概述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根据《条例》要求,2008年5月1日起本单位开始开展政府信息公开工作。为此,专门配备了1名兼职工作人员,设立了1个专门的信息申请受理点,并开设了西城区防空防灾信息网。截至2017年底,本单位政府信息公开工作运行正常,政府信息公开咨询、申请以及答复工作均得到了顺利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2017年西城区民防局政府信息公开坚持深入学习贯彻党的十九大精神,以习近平新时代中国特色社会主义思想为指引,结合西城区“十三五”民防(地震)工作规划和市民防局、市地震局工作部署,围绕“惠民便民、提升公信”理念,通过提高公开效率、丰富公开内容、强化服务意识,使得信息公开工作得到了进一步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二、本年度重点工作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一)围绕便于群众知情、办事、监督,2017年我局继续通过网站、报刊、微博、宣传栏等载体主动公开政务信息。一是在西城区防空防灾信息网上建立政府信息公开专栏,由专人负责维护,及时加载信息,更新公开目录,确保信息的及时、准确和完整。二是发挥平面媒体直观性优势,月坛雅集、金融街宣教中心多次被BTV生活频道、《人民日报》、《北京日报》等有关新闻媒体报道。全年向《西城报》、《北京民防》、《华北人防》和市民防网站等相关刊物投寄稿件、照片80余篇幅,刊用稿件11篇,照片15幅。西城报7次就我区民防工作进行了报道。三是办事项目在西城区防空防灾信息网上和行政权力公开平台上公开,群众可查阅具体的办事指南、政策解答等内容。全年防灾减灾网站刊登信息共计447条,工作动态信息22条。四是全年累计发放《北京市公共安全知识读本》、《民防小常识》、《地震应急手册》、《防空防灾知识手册》、宣传袋、扑克牌、铅笔盒、圆珠笔等宣传材料和宣传品123000余册/(件),扩大了民防的社会影响力,进一步提高了市民对公共安全知识的认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(二)2017年本单位会办人大建议1件、主办政协提案1件。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三、政府信息主动公开情况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(一)公开情况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本单位2017年共主动公开政府信息69条,其中全文电子化率达100%。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在主动公开的信息中,机构职能类信息1条,占总体的比例为1%;规划计划类信息1条,占总体的比例为1%;业务动态类信息67条,占总体的比例为98%。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全年主动公开的信息主要涵盖了人防工程安全管理、防空防灾宣传教育、机构职责及人事信息等方面内容,在不泄露国家秘密的前提下,对一些社会热点问题进行了主动公开。通过全年主动公开工作的开展,既提高了政府工作的透明度,又扩大了公众对民防的认知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(二)公开形式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在主动公开的信息中,为方便公众了解信息,本单位在主动公开政府信息的形式上做了主要通过制作便民手册、印发服务指南,设置电子触摸屏,在政府网站公开等形式进行了便民服务。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四、政府信息依申请公开情况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(一)申请情况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本单位2017年度共收到政府信息公开申请2件,同上年相比,减少1条。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五、行政复议和行政诉讼情况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2017年,针对本单位政府信息公开的行政复议申请和行政诉讼均为0件。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针对本单位政府信息公开的行政诉讼案0件。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六、人员和收支情况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(一)工作人员情况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本单位从事政府信息公开工作的全职人员共0人,同上年相比,增加0人;兼职人员共1人,同上年相比,增加0人。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(二)依申请公开政府信息收费情况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2017年本单位依申请公开均要求邮件回复,不存在收费情况。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(三)与诉讼有关的费用支出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2017年本单位无与诉讼有关的费用支出。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七、政府信息公开会议和培训情况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2017年,本单位召开政府信息公开工作会议1次,举办各类培训班1次,接受培训人员50人次。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八、主要问题和改进措施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23"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2017年,我们在政府信息公开方面做了不少工作,也取得了一定的成效,但我们也清醒地认识到,政府信息公开工作离新形势、新任务的要求以及群众的期望还有一定差距,如对政务公开认识不足,不能把日常工作与政务公开有机地结合起来,报送信息不及时;以及公开面还不够广、公开形式还不够丰富,公开还不够及时。下一步,我们将按照区政府工作要求和部署,进一步完善政务信息公开制度,加强机构力量,确保工作有序开展。二是加大信息追踪,增大信息采集量。三是加强监督检查,发现问题及时纠正,确保政务信息及时、准确公开。四是拓展公开形式,突出依法行政内容,推进政务工作,畅通依申请公开渠道,确保深入、持续、高效地开展政府信息公开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B77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2021-03-04T01:25:58Z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60C2EE5DAC0B4E60B6EE53B9165E9E33</vt:lpwstr>
  </property>
</Properties>
</file>