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ascii="方正小标宋简体" w:hAnsi="方正小标宋简体" w:eastAsia="方正小标宋简体" w:cs="方正小标宋简体"/>
          <w:b/>
          <w:bCs/>
          <w:i w:val="0"/>
          <w:iCs w:val="0"/>
          <w:caps w:val="0"/>
          <w:color w:val="000000"/>
          <w:spacing w:val="0"/>
          <w:sz w:val="32"/>
          <w:szCs w:val="32"/>
          <w:shd w:val="clear" w:fill="FFFFFF"/>
        </w:rPr>
        <w:t>2010</w:t>
      </w:r>
      <w:r>
        <w:rPr>
          <w:rFonts w:hint="eastAsia" w:ascii="方正小标宋简体" w:hAnsi="方正小标宋简体" w:eastAsia="方正小标宋简体" w:cs="方正小标宋简体"/>
          <w:b/>
          <w:bCs/>
          <w:i w:val="0"/>
          <w:iCs w:val="0"/>
          <w:caps w:val="0"/>
          <w:color w:val="000000"/>
          <w:spacing w:val="0"/>
          <w:sz w:val="32"/>
          <w:szCs w:val="32"/>
          <w:shd w:val="clear" w:fill="FFFFFF"/>
        </w:rPr>
        <w:t>年西城区政府外事办公室政府信息公开年度报告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bookmarkStart w:id="0" w:name="_GoBack"/>
      <w:bookmarkEnd w:id="0"/>
      <w:r>
        <w:rPr>
          <w:rFonts w:ascii="黑体" w:hAnsi="宋体" w:eastAsia="黑体" w:cs="黑体"/>
          <w:i w:val="0"/>
          <w:iCs w:val="0"/>
          <w:caps w:val="0"/>
          <w:color w:val="000000"/>
          <w:spacing w:val="0"/>
          <w:sz w:val="32"/>
          <w:szCs w:val="32"/>
          <w:bdr w:val="none" w:color="auto" w:sz="0" w:space="0"/>
        </w:rPr>
        <w:t>一、引言</w:t>
      </w:r>
      <w:r>
        <w:rPr>
          <w:rFonts w:hint="eastAsia" w:ascii="黑体" w:hAnsi="宋体" w:eastAsia="黑体" w:cs="黑体"/>
          <w:i w:val="0"/>
          <w:iCs w:val="0"/>
          <w:caps w:val="0"/>
          <w:color w:val="000000"/>
          <w:spacing w:val="0"/>
          <w:sz w:val="32"/>
          <w:szCs w:val="32"/>
          <w:bdr w:val="none" w:color="auto" w:sz="0" w:space="0"/>
        </w:rPr>
        <w:br w:type="textWrapping"/>
      </w:r>
      <w:r>
        <w:rPr>
          <w:rFonts w:ascii="仿宋" w:hAnsi="仿宋" w:eastAsia="仿宋" w:cs="仿宋"/>
          <w:i w:val="0"/>
          <w:iCs w:val="0"/>
          <w:caps w:val="0"/>
          <w:color w:val="000000"/>
          <w:spacing w:val="0"/>
          <w:sz w:val="32"/>
          <w:szCs w:val="32"/>
          <w:bdr w:val="none" w:color="auto" w:sz="0" w:space="0"/>
        </w:rPr>
        <w:t>本报告是根据《中华人民共和国政府信息公开条例》（以下简称《条例》）要求，由西城区政府外事办公室编制的政府外事办公室年度政府信息公开年度报告。</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区政府网站（</w:t>
      </w:r>
      <w:r>
        <w:rPr>
          <w:rFonts w:hint="eastAsia" w:ascii="仿宋" w:hAnsi="仿宋" w:eastAsia="仿宋" w:cs="仿宋"/>
          <w:i w:val="0"/>
          <w:iCs w:val="0"/>
          <w:caps w:val="0"/>
          <w:spacing w:val="0"/>
          <w:sz w:val="32"/>
          <w:szCs w:val="32"/>
          <w:bdr w:val="none" w:color="auto" w:sz="0" w:space="0"/>
        </w:rPr>
        <w:fldChar w:fldCharType="begin"/>
      </w:r>
      <w:r>
        <w:rPr>
          <w:rFonts w:hint="eastAsia" w:ascii="仿宋" w:hAnsi="仿宋" w:eastAsia="仿宋" w:cs="仿宋"/>
          <w:i w:val="0"/>
          <w:iCs w:val="0"/>
          <w:caps w:val="0"/>
          <w:spacing w:val="0"/>
          <w:sz w:val="32"/>
          <w:szCs w:val="32"/>
          <w:bdr w:val="none" w:color="auto" w:sz="0" w:space="0"/>
        </w:rPr>
        <w:instrText xml:space="preserve"> HYPERLINK "http://www.bjxch.gov.cn/" </w:instrText>
      </w:r>
      <w:r>
        <w:rPr>
          <w:rFonts w:hint="eastAsia" w:ascii="仿宋" w:hAnsi="仿宋" w:eastAsia="仿宋" w:cs="仿宋"/>
          <w:i w:val="0"/>
          <w:iCs w:val="0"/>
          <w:caps w:val="0"/>
          <w:spacing w:val="0"/>
          <w:sz w:val="32"/>
          <w:szCs w:val="32"/>
          <w:bdr w:val="none" w:color="auto" w:sz="0" w:space="0"/>
        </w:rPr>
        <w:fldChar w:fldCharType="separate"/>
      </w:r>
      <w:r>
        <w:rPr>
          <w:rStyle w:val="5"/>
          <w:rFonts w:hint="eastAsia" w:ascii="仿宋" w:hAnsi="仿宋" w:eastAsia="仿宋" w:cs="仿宋"/>
          <w:i w:val="0"/>
          <w:iCs w:val="0"/>
          <w:caps w:val="0"/>
          <w:color w:val="auto"/>
          <w:spacing w:val="0"/>
          <w:sz w:val="32"/>
          <w:szCs w:val="32"/>
          <w:bdr w:val="none" w:color="auto" w:sz="0" w:space="0"/>
        </w:rPr>
        <w:t>http://www.bjxch.gov.cn</w:t>
      </w:r>
      <w:r>
        <w:rPr>
          <w:rFonts w:hint="eastAsia" w:ascii="仿宋" w:hAnsi="仿宋" w:eastAsia="仿宋" w:cs="仿宋"/>
          <w:i w:val="0"/>
          <w:iCs w:val="0"/>
          <w:caps w:val="0"/>
          <w:spacing w:val="0"/>
          <w:sz w:val="32"/>
          <w:szCs w:val="32"/>
          <w:bdr w:val="none" w:color="auto" w:sz="0" w:space="0"/>
        </w:rPr>
        <w:fldChar w:fldCharType="end"/>
      </w:r>
      <w:r>
        <w:rPr>
          <w:rFonts w:hint="eastAsia" w:ascii="仿宋" w:hAnsi="仿宋" w:eastAsia="仿宋" w:cs="仿宋"/>
          <w:i w:val="0"/>
          <w:iCs w:val="0"/>
          <w:caps w:val="0"/>
          <w:color w:val="000000"/>
          <w:spacing w:val="0"/>
          <w:sz w:val="32"/>
          <w:szCs w:val="32"/>
          <w:bdr w:val="none" w:color="auto" w:sz="0" w:space="0"/>
        </w:rPr>
        <w:t>）政府信息公开专栏上可下载本报告的电子版。如对本报告有任何疑问，请联系：刘涛 </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电话：010-88064442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二、概述</w:t>
      </w:r>
      <w:r>
        <w:rPr>
          <w:rFonts w:hint="eastAsia" w:ascii="黑体" w:hAnsi="宋体" w:eastAsia="黑体" w:cs="黑体"/>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根据《条例》要求，2008年5月1日起本单位开始开展政府信息公开工作。为此配备了1名兼职工作人员，设立了1个专门的信息申请受理点。截至2010年底，本单位政府信息公开工作运行正常，政府信息公开得到了顺利开展。</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外办对清理的信息公开内容，整理出信息公开目录，召开主任会对信息公开的内容进行研究讨论，哪些作为主动公开的内容，哪些作为依申请公开的内容。外办根据本部门情况，主要针对政府部门管理的内容，对信息公开的内容进行了确定。</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黑体" w:hAnsi="宋体" w:eastAsia="黑体" w:cs="黑体"/>
          <w:i w:val="0"/>
          <w:iCs w:val="0"/>
          <w:caps w:val="0"/>
          <w:color w:val="000000"/>
          <w:spacing w:val="0"/>
          <w:sz w:val="32"/>
          <w:szCs w:val="32"/>
          <w:bdr w:val="none" w:color="auto" w:sz="0" w:space="0"/>
        </w:rPr>
        <w:t>    三、政府信息主动公开情况</w:t>
      </w:r>
      <w:r>
        <w:rPr>
          <w:rFonts w:hint="eastAsia" w:ascii="黑体" w:hAnsi="宋体" w:eastAsia="黑体" w:cs="黑体"/>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（一）公开情况</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本单位2010年共主动公开政府信息22条。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（二）公开形式</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在主动公开的信息中，为方便公众了解信息，本单位在主动公开政府信息的形式上做了政府公报、政府网站、政府信息公开专栏、便民手册、服务指南等工作。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（一）工作人员情况</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本单位从事政府信息公开工作的全职人员共0人，同上年相比，增加（减少）0人；兼职人员共1人，同上年相比，增加（减少）0人。</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（二）依申请公开政府信息收费情况</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2010年本单位依申请提供政府信息共收取检索、复印、邮递等成本费用共计0元。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五、咨询情况</w:t>
      </w:r>
      <w:r>
        <w:rPr>
          <w:rFonts w:hint="eastAsia" w:ascii="黑体" w:hAnsi="宋体" w:eastAsia="黑体" w:cs="黑体"/>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2010年，本单位共接受公民、法人及其他组织政府信息公开方面的咨询0人次。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六、主要问题和改进措施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从工作情况看，工作制度和工作机制特别是主动公开信息更新机制，依申请公开接待、受理、答复、沟通机制，需要进一步完善；依申请公开受理的流程需要进一步探索研究。</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2011年我们要以学习贯彻科学发展观为契机，牢固树立以人为本理念，切实发挥政府信息对人民群众生产、生活和经济社会活动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各级领导、公务员对《条例》的认知，提升政府信息公开工作人员业务素质和服务水平；五是要完善政府信息公开专栏建设，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7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CA11C486E479497AA827331A8E461A5A</vt:lpwstr>
  </property>
</Properties>
</file>