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ascii="方正小标宋简体" w:hAnsi="方正小标宋简体" w:eastAsia="方正小标宋简体" w:cs="方正小标宋简体"/>
          <w:b/>
          <w:bCs/>
          <w:i w:val="0"/>
          <w:iCs w:val="0"/>
          <w:caps w:val="0"/>
          <w:color w:val="000000"/>
          <w:spacing w:val="0"/>
          <w:sz w:val="32"/>
          <w:szCs w:val="32"/>
          <w:shd w:val="clear" w:fill="FFFFFF"/>
        </w:rPr>
        <w:t>西城区政府外事办</w:t>
      </w:r>
      <w:r>
        <w:rPr>
          <w:rFonts w:hint="eastAsia" w:ascii="方正小标宋简体" w:hAnsi="方正小标宋简体" w:eastAsia="方正小标宋简体" w:cs="方正小标宋简体"/>
          <w:b/>
          <w:bCs/>
          <w:i w:val="0"/>
          <w:iCs w:val="0"/>
          <w:caps w:val="0"/>
          <w:color w:val="000000"/>
          <w:spacing w:val="0"/>
          <w:sz w:val="32"/>
          <w:szCs w:val="32"/>
          <w:shd w:val="clear" w:fill="FFFFFF"/>
        </w:rPr>
        <w:t>2014年政府信息公开工作年度报告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rPr>
        <w:t>发布时间：2015-3-21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bdr w:val="none" w:color="auto" w:sz="0" w:space="0"/>
        </w:rPr>
        <w:t>本报告是根据《中华人民共和国政府信息公开条例》（以下简称《条例》）要求，由西城区政府外事办公室编制的2014年度政府信息公开工作年度报告。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区政府网站（http://www.bjxch.gov.cn）政府信息公开专栏上可下载本报告的电子版。如对本报告有任何疑问，请联系：外事办涉外管理科 88064597。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根据《条例》要求，2008年5月1日起本单位开始开展政府信息公开工作。为此，专门配备1名兼职工作人员，设立了1个专门的信息申请受理点。截至2014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本单位2014年共主动公开政府信息33条，其中全文电子化率达100%。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机构职能类信息0条，占总体的比例为0%；法规文件类信息0条，占总体的比例为0%；规划计划类信息0条，占总体的比例为0%；行政职责类信息0条，占总体的比例为0%；业务动态类信息33条，为全区本年度外事工作动态介绍，占总体的比例为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为方便公众了解信息，本单位在主动公开政府信息的形式上做了继续建设西城区外事办外网（http://wsb.bjxch.gov.cn/）的工作，公众可直接访问该网站了解关于西城外事办及西城外事工作的相关信息。同时，西城外事办积极向西城报、市外办官网、市外办及市友协刊物投稿（共被采用30余篇），报道我区外事工作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本单位2014年度共收到政府信息公开申请0件，同上年持平。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本单位从事政府信息公开工作的全职人员共0人，同上年相比，增加（减少）0人；兼职人员共1人，同上年持平。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2014年，本单位共接受公民、法人及其他组织政府信息公开方面的咨询0人次。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外事办的信息公开工作主要是在去年工作的基础上保持业务动态持续更新，守成为主，开拓不足。下一步，还将继续改进信息公开的及时性，创新信息公开形式，拓展外事办网站功能，并将加强与西城区内媒体的联系，主动公开并宣传与公民生活息息相关的外事知识，更好地践行“外事为民”的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八、说明与附图附表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2014年信息公开数据统计时间区间为2014年1月1日至12月31日。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（二）附图与附表。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附图二：本单位近年依申请公开政府信息数量变化情况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21"/>
          <w:szCs w:val="21"/>
          <w:bdr w:val="none" w:color="auto" w:sz="0" w:space="0"/>
        </w:rPr>
        <w:t>附表一：主动公开情况统计</w:t>
      </w:r>
    </w:p>
    <w:tbl>
      <w:tblPr>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48"/>
        <w:gridCol w:w="922"/>
        <w:gridCol w:w="2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7" w:hRule="atLeast"/>
        </w:trPr>
        <w:tc>
          <w:tcPr>
            <w:tcW w:w="58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指    </w:t>
            </w:r>
            <w:r>
              <w:rPr>
                <w:rStyle w:val="5"/>
                <w:rFonts w:hint="eastAsia" w:ascii="仿宋" w:hAnsi="仿宋" w:eastAsia="仿宋" w:cs="仿宋"/>
                <w:sz w:val="21"/>
                <w:szCs w:val="21"/>
                <w:bdr w:val="none" w:color="auto" w:sz="0" w:space="0"/>
              </w:rPr>
              <w:t> </w:t>
            </w:r>
            <w:r>
              <w:rPr>
                <w:rStyle w:val="5"/>
                <w:rFonts w:hint="eastAsia" w:ascii="宋体" w:hAnsi="宋体" w:eastAsia="宋体" w:cs="宋体"/>
                <w:sz w:val="21"/>
                <w:szCs w:val="21"/>
                <w:bdr w:val="none" w:color="auto" w:sz="0" w:space="0"/>
              </w:rPr>
              <w:t>标</w:t>
            </w:r>
          </w:p>
        </w:tc>
        <w:tc>
          <w:tcPr>
            <w:tcW w:w="92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单位</w:t>
            </w:r>
          </w:p>
        </w:tc>
        <w:tc>
          <w:tcPr>
            <w:tcW w:w="2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8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主动公开信息数</w:t>
            </w:r>
          </w:p>
        </w:tc>
        <w:tc>
          <w:tcPr>
            <w:tcW w:w="9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8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其中：全文电子化的主动公开信息数</w:t>
            </w:r>
          </w:p>
        </w:tc>
        <w:tc>
          <w:tcPr>
            <w:tcW w:w="9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7" w:hRule="atLeast"/>
        </w:trPr>
        <w:tc>
          <w:tcPr>
            <w:tcW w:w="58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新增的行政规范性文件数</w:t>
            </w:r>
          </w:p>
        </w:tc>
        <w:tc>
          <w:tcPr>
            <w:tcW w:w="9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21"/>
          <w:szCs w:val="21"/>
          <w:bdr w:val="none" w:color="auto" w:sz="0" w:space="0"/>
        </w:rPr>
        <w:t>附表二：人员与支出情况统计</w:t>
      </w:r>
    </w:p>
    <w:tbl>
      <w:tblPr>
        <w:tblW w:w="11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6"/>
        <w:gridCol w:w="1140"/>
        <w:gridCol w:w="3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66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指</w:t>
            </w:r>
            <w:r>
              <w:rPr>
                <w:rStyle w:val="5"/>
                <w:rFonts w:hint="eastAsia" w:ascii="仿宋" w:hAnsi="仿宋" w:eastAsia="仿宋" w:cs="仿宋"/>
                <w:sz w:val="21"/>
                <w:szCs w:val="21"/>
                <w:bdr w:val="none" w:color="auto" w:sz="0" w:space="0"/>
              </w:rPr>
              <w:t>    </w:t>
            </w:r>
            <w:r>
              <w:rPr>
                <w:rStyle w:val="5"/>
                <w:rFonts w:hint="eastAsia" w:ascii="宋体" w:hAnsi="宋体" w:eastAsia="宋体" w:cs="宋体"/>
                <w:sz w:val="21"/>
                <w:szCs w:val="21"/>
                <w:bdr w:val="none" w:color="auto" w:sz="0" w:space="0"/>
              </w:rPr>
              <w:t>标</w:t>
            </w:r>
          </w:p>
        </w:tc>
        <w:tc>
          <w:tcPr>
            <w:tcW w:w="114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单位</w:t>
            </w:r>
          </w:p>
        </w:tc>
        <w:tc>
          <w:tcPr>
            <w:tcW w:w="332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5" w:hRule="atLeast"/>
          <w:jc w:val="center"/>
        </w:trPr>
        <w:tc>
          <w:tcPr>
            <w:tcW w:w="6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依申请提供政府信息收取费用总额</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32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5" w:hRule="atLeast"/>
          <w:jc w:val="center"/>
        </w:trPr>
        <w:tc>
          <w:tcPr>
            <w:tcW w:w="6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依申请提供政府信息减免收费总额</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32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6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与行政诉讼有关的费用支出总额</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32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6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政府信息公开指定专职人员总数</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32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6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w:t>
            </w:r>
            <w:r>
              <w:rPr>
                <w:rFonts w:hint="eastAsia" w:ascii="仿宋" w:hAnsi="仿宋" w:eastAsia="仿宋" w:cs="仿宋"/>
                <w:sz w:val="21"/>
                <w:szCs w:val="21"/>
                <w:bdr w:val="none" w:color="auto" w:sz="0" w:space="0"/>
              </w:rPr>
              <w:t>1.</w:t>
            </w:r>
            <w:r>
              <w:rPr>
                <w:rFonts w:hint="eastAsia" w:ascii="宋体" w:hAnsi="宋体" w:eastAsia="宋体" w:cs="宋体"/>
                <w:sz w:val="21"/>
                <w:szCs w:val="21"/>
                <w:bdr w:val="none" w:color="auto" w:sz="0" w:space="0"/>
              </w:rPr>
              <w:t>全职人员数</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32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6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2.</w:t>
            </w:r>
            <w:r>
              <w:rPr>
                <w:rFonts w:hint="eastAsia" w:ascii="宋体" w:hAnsi="宋体" w:eastAsia="宋体" w:cs="宋体"/>
                <w:sz w:val="21"/>
                <w:szCs w:val="21"/>
                <w:bdr w:val="none" w:color="auto" w:sz="0" w:space="0"/>
              </w:rPr>
              <w:t>兼职人员数</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32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B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2021-03-04T02:57:23Z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486DBB8F40BB485DA7812C9D64414A3F</vt:lpwstr>
  </property>
</Properties>
</file>