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11</w:t>
      </w:r>
      <w:r>
        <w:rPr>
          <w:rFonts w:hint="eastAsia" w:ascii="华文中宋" w:hAnsi="华文中宋" w:eastAsia="华文中宋"/>
          <w:sz w:val="36"/>
          <w:szCs w:val="36"/>
        </w:rPr>
        <w:t>年北京市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西城区</w:t>
      </w:r>
      <w:r>
        <w:rPr>
          <w:rFonts w:hint="eastAsia" w:ascii="华文中宋" w:hAnsi="华文中宋" w:eastAsia="华文中宋"/>
          <w:sz w:val="36"/>
          <w:szCs w:val="36"/>
        </w:rPr>
        <w:t>广内街道办事处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360" w:lineRule="exact"/>
        <w:ind w:left="0" w:leftChars="0" w:right="0" w:rightChars="0"/>
        <w:jc w:val="center"/>
        <w:textAlignment w:val="auto"/>
        <w:outlineLvl w:val="9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政府信息公开年度报告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2012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30</w:t>
      </w:r>
      <w:r>
        <w:rPr>
          <w:rFonts w:hint="eastAsia" w:ascii="仿宋_GB2312" w:eastAsia="仿宋_GB2312"/>
          <w:sz w:val="30"/>
          <w:szCs w:val="30"/>
        </w:rPr>
        <w:t>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引言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本报告是根据《中华人民共和国政府信息公开条例》（以下简称《条例》）要求，由西城区</w:t>
      </w:r>
      <w:r>
        <w:rPr>
          <w:rFonts w:hint="eastAsia" w:ascii="仿宋_GB2312" w:eastAsia="仿宋_GB2312"/>
          <w:sz w:val="30"/>
          <w:szCs w:val="30"/>
          <w:lang w:eastAsia="zh-CN"/>
        </w:rPr>
        <w:t>广内</w:t>
      </w:r>
      <w:r>
        <w:rPr>
          <w:rFonts w:hint="eastAsia" w:ascii="仿宋_GB2312" w:eastAsia="仿宋_GB2312"/>
          <w:sz w:val="30"/>
          <w:szCs w:val="30"/>
        </w:rPr>
        <w:t>街道编制的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2011</w:t>
      </w:r>
      <w:r>
        <w:rPr>
          <w:rFonts w:hint="eastAsia" w:ascii="仿宋_GB2312" w:eastAsia="仿宋_GB2312"/>
          <w:sz w:val="30"/>
          <w:szCs w:val="30"/>
        </w:rPr>
        <w:t>年度政府信息公开年度报告。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</w:t>
      </w:r>
    </w:p>
    <w:p>
      <w:pPr>
        <w:ind w:firstLine="64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区政府网站（http://www.bjxch.gov.cn）政府信息公开专栏上可下载本报告的电子版。如对本报告有任何疑问，请联系：西城区广安门内街道办事处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val="en-US" w:eastAsia="zh-CN" w:bidi="ar"/>
        </w:rPr>
        <w:t>（地址：北京市西城区</w:t>
      </w:r>
      <w:bookmarkStart w:id="0" w:name="_GoBack"/>
      <w:bookmarkEnd w:id="0"/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val="en-US" w:eastAsia="zh-CN" w:bidi="ar"/>
        </w:rPr>
        <w:t>感化胡同3号院12号楼，联系电话：010－83172767）。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一、概述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根据《条例》要求，2008年5月1日起本单位开始开展政府信息公开工作。为此，配备了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名兼职工作人员，设立了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个专门的信息申请受理点，并在街道政务服务大厅开辟了公共查阅点。截至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2011</w:t>
      </w:r>
      <w:r>
        <w:rPr>
          <w:rFonts w:hint="eastAsia" w:ascii="仿宋_GB2312" w:eastAsia="仿宋_GB2312"/>
          <w:sz w:val="30"/>
          <w:szCs w:val="30"/>
        </w:rPr>
        <w:t>年底，本单位政府信息公开工作运行正常，政府信息公开咨询、申请以及答复工作均得到了顺利开展。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二、主动公开情况</w:t>
      </w:r>
    </w:p>
    <w:p>
      <w:pPr>
        <w:ind w:firstLine="600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2011年，广内街道严格按照</w:t>
      </w:r>
      <w:r>
        <w:rPr>
          <w:rFonts w:hint="eastAsia" w:ascii="仿宋_GB2312" w:eastAsia="仿宋_GB2312"/>
          <w:sz w:val="30"/>
          <w:szCs w:val="30"/>
        </w:rPr>
        <w:t>《中华人民共和国政府信息公开条例》的要求，开展信息公开工作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。2011年主动公开政府信息131条，</w:t>
      </w:r>
      <w:r>
        <w:rPr>
          <w:rFonts w:hint="eastAsia" w:ascii="仿宋_GB2312" w:eastAsia="仿宋_GB2312"/>
          <w:sz w:val="30"/>
          <w:szCs w:val="30"/>
        </w:rPr>
        <w:t>全文电子化率为100%。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其中，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</w:rPr>
        <w:t>机构职能类信息23条，占总体的比例为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</w:rPr>
        <w:t>%；规划计划类信息5条占总体的比例为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</w:rPr>
        <w:t>%；行政职责类信息6条，占总体的比例为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</w:rPr>
        <w:t>%；业务动态类信息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  <w:lang w:val="en-US" w:eastAsia="zh-CN"/>
        </w:rPr>
        <w:t>97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</w:rPr>
        <w:t>条，占总体的比例为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  <w:lang w:val="en-US" w:eastAsia="zh-CN"/>
        </w:rPr>
        <w:t>74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0" w:firstLineChars="200"/>
        <w:jc w:val="left"/>
        <w:textAlignment w:val="auto"/>
        <w:outlineLvl w:val="0"/>
        <w:rPr>
          <w:rFonts w:hint="eastAsia" w:ascii="仿宋_GB2312" w:hAnsi="宋体" w:eastAsia="仿宋_GB2312" w:cs="宋体"/>
          <w:color w:val="000000"/>
          <w:kern w:val="0"/>
          <w:sz w:val="30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  <w:lang w:eastAsia="zh-CN"/>
        </w:rPr>
        <w:t>三、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</w:rPr>
        <w:t>依申请公开情况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</w:rPr>
        <w:t>201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</w:rPr>
        <w:t>年未收到政府信息公开申请。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  <w:lang w:eastAsia="zh-CN"/>
        </w:rPr>
        <w:t>四、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</w:rPr>
        <w:t>复议和诉讼情况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</w:rPr>
        <w:t>201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</w:rPr>
        <w:t>年，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  <w:lang w:eastAsia="zh-CN"/>
        </w:rPr>
        <w:t>广内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2"/>
        </w:rPr>
        <w:t>街道未发生与政府信息公开有关的行政复议申请和行政诉讼案件。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五</w:t>
      </w:r>
      <w:r>
        <w:rPr>
          <w:rFonts w:hint="eastAsia" w:ascii="仿宋_GB2312" w:eastAsia="仿宋_GB2312"/>
          <w:sz w:val="30"/>
          <w:szCs w:val="30"/>
        </w:rPr>
        <w:t>、主要问题和改进措施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今年的政务公开工作，虽然取得了一定成绩，但与上级要求还有一定差距，信息更新还不够及时。我们将在不断总结经验的过程中努力克服不足，以求真务实的精神把政务公开工作推上一个新的台阶。</w:t>
      </w: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0"/>
          <w:szCs w:val="30"/>
          <w:lang w:eastAsia="zh-CN"/>
        </w:rPr>
        <w:t>北京市西城区广安门内街道办事处</w:t>
      </w:r>
    </w:p>
    <w:p>
      <w:pPr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30"/>
          <w:szCs w:val="30"/>
          <w:lang w:eastAsia="zh-CN"/>
        </w:rPr>
        <w:t>二○一二年三月三十日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11C18"/>
    <w:rsid w:val="09711C18"/>
    <w:rsid w:val="15D02D67"/>
    <w:rsid w:val="1F232815"/>
    <w:rsid w:val="54F30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2018-04-17T06:09:00Z</dcterms:created>
  <dc:creator>阿拉冰王子</dc:creator>
  <cp:lastModifiedBy>阿拉冰王子</cp:lastModifiedBy>
  <dcterms:modified xsi:type="dcterms:W3CDTF">2018-04-17T06:35:26Z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