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2010年北京市西城区教育委员会政府信息公开年度报告</w:t>
      </w:r>
    </w:p>
    <w:p>
      <w:pPr>
        <w:pStyle w:val="2"/>
        <w:keepNext w:val="0"/>
        <w:keepLines w:val="0"/>
        <w:widowControl/>
        <w:suppressLineNumbers w:val="0"/>
        <w:spacing w:before="75" w:beforeAutospacing="0" w:after="75" w:afterAutospacing="0"/>
        <w:ind w:left="0" w:right="0"/>
      </w:pPr>
      <w:bookmarkStart w:id="0" w:name="_GoBack"/>
      <w:bookmarkEnd w:id="0"/>
      <w:r>
        <w:rPr>
          <w:rFonts w:hint="default" w:ascii="sans-serif" w:hAnsi="sans-serif" w:eastAsia="sans-serif" w:cs="sans-serif"/>
          <w:i w:val="0"/>
          <w:iCs w:val="0"/>
          <w:caps w:val="0"/>
          <w:color w:val="000000"/>
          <w:spacing w:val="0"/>
          <w:sz w:val="24"/>
          <w:szCs w:val="24"/>
        </w:rPr>
        <w:t>　　西城区教委在区划调整后，继续坚持推进依法行政工作，进一步加强法治政府建设，积极贯彻《中华人民共和国政府信息公开条例》，以“教委信息为人民群众教育事业服务”为目标，建章立制、整合资源、推进民主、努力创新、积极构建政府信息公开系统，扎实推进政府信息公开工作，使信息公开工作取得了良好的效果。</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一、概述</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根据《条例》及北京市西城区政府信息公开工作的相关要求，2008年5月1日起我委正式开展政府信息公开工作。成立由区教委主任任组长、教委副主任为副组长、相关机关科室科长为成员的政府信息公开工作领导小组，组建了区教委信息公开工作小组，具体承担区教委信息公开工作的推进、指导、协调和监督工作，区教委有关科室和相关直属单位作为成员部门，指定人员负责此项工作。制定了教委信息公开工作制度和工作机制，区教委办公室是区教委信息公开的主管部门。明确了政府信息公开机构这里面主要包括：办公室、法制办、信息科、保卫保密科和其他参与工作相关科室；明确了教委信息公开负责人；确定了各岗位职责。机构设置完成后不定期地开会交流保证了工作信息的有效沟通，极大程度上提高了信息公开工作效率。</w:t>
      </w: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　　目前，区教委在经历了区划调整原教育行政机构合并之后，新的西城教委在加强法治政府建设，进一步推进政府信息公开工作取得阶段性进展。在区划调整新西城成立，新西城教委合并初期，建章立制，深化政府信息公开工作，为继续推进“公权力大、公益性强、公众关注度高”的教育行政部门政府信息公开工作，西城教委首先将政府信息公开等有关工作，列为整合、重组、建构的重要工作任务。加强政府信息公开基础性工作，完善政府信息公开配套工作。进一步确立、完善组织推进机制、信息发布协调机制、保密审查机制、监督机制等形成了工作方案。为规范政府信息公开申请处理流程，提高工作效率，全面公开办事指南、工作流程；围绕建立工作机制、编制政府信息目录和指南等方面开展工作，力求形成信息目录分类、登记、共享属性审核流程及相关制度规范，并完成系统建设。信息公开工作在西城教委行政机关建设中实现了由筹备期向运行期的顺利过渡，呈现出了公开工作开局良好、运行平稳、公众关注、成效显现的良好态势。</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2010年，区教委主动公开政府信息共51条（不包含链接信息）；受理公众申请公开信息0件，无行政复议事件；接受咨询查阅0人次。（本年度报告中所列数据的统计期限自2010年1月1日起至2010年12月31日止。）</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二、主动公开情况</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按照《条例》第9至12条规定的主动公开政府信息范围和《北京市政府信息公开目录编制规范（试行）》，区教委开展了信息清理和目录编制工作，并按照《条例》第15条规定，通过教委网站等便于公众知晓的方式主动公开。按照《条例》第16条规定，建设了1个政府信息公开查阅中心，为公民、法人或者其他组织获取政府信息提供便利。</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（一）、抓好制度建设</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在机构设置分工完备之后，建立了一系列保障信息公开顺利执行的刚性制度，包括：《西城教委信息公开保密审查实施办法》、《西城教委信息发布协调规定》、《西城区政府信息依申请公开工作办法》及其细化的《西城区教委信息依法申请公开工作实施细则》。这些制度建设工作很好的保障了区教委信息公开工作的可行性和稳定性。</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（二）、开辟公开渠道</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区教委门户网站自《条例》实施后，增设了政府信息公开专栏链接。方便公众查阅西城区教育委员会主动公开政府信息。</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2010年，区属部门主动公开政府信息51条，其中全文电子化率达100%。其中，机构职能类信息1条，占总体的比例为1.96%；法规文件类信息4条，占总体的比例为7.84%；规划计划类信息0条，占总体的比例为0.00%；行政职责类信息0条，占总体的比例为0.00%；业务动态类信息46条，占总体的比例为90.20%。</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（三）、设立查阅场所</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在教委办公室设置了咨询、查阅处，配备了电脑、打印机，制定了接待查询工作规范、接待查询语言规范等，按要求我们设立了依申请公开接待的工作场所，现在的接待场所是西城区教委办公室102室，设置了教委信息公开专用电话：66203442。作为开放性的接待科室，办公室工作人员热情的开展了各项信息公开接待工作，为西城区教委树立了良好的服务形象，平均每天都要为数十位家长、师生、社会人员提供各类信息公开咨询服务。现阶段的工作运行的很顺利，在服务对象中收到了很好的反馈评价。</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（四）、政府信息公开清理</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为了落实信息公开清理工作我们专门制定了《西城区教委信息清理工作方案》；专门分配人员开展了信息清理记录核查工作，核查内容包括：各科室的原始清理记录、主管领导对清理结果的认可签字、信息公开清理统计表等；同时我们也做好了保密审查记录，针对信息按公开属性（主动公开、依申请公开、不予公开）分类填写了保密审查单，逐条填写了保密审查单。信息公开清理工作我们很好做到了“单据落实到人、责任落实到人”两个要求。</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三、依申请公开情况</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2010年，区教委共收到政府信息公开申请0件。其中，当面申请0件；通过互联网提交申请有0件，均占总数的0.00%。</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四、存在的不足及改进措施</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区划调整后，新西城教育委员会成立不久，公众和社会的了解程度还有一个渐进的过程。从工作情况看，区教委对政府信息公开工作重要性的认识和宣传还有待进一步提高；工作制度和工作机制特别是主动公开信息更新机制，依申请公开接待、受理、答复、沟通机制，需要在进一步完善；依申请公开受理的流程需要进一步探索研究。</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2010年我们以“区划调整后新西城教育委员会成立继续推进依法行政，构建法治政府”为契机，牢固树立以人为本理念，切实发挥信息对人民群众子女入学的服务作用，着力从以下五个方面加强工作：一是要进一步做好主动公开工作，丰富公开内容；二是要扎实做好依申请公开工作，探索依申请受理的工作模式；三是要加强制度建设和落实，进一步规范公务人员行政行为；四是要强化学习培训工作，提高教委机关工作人员对《条例》的认知，提升信息公开工作人员业务素质和服务水平；五是要完善政府信息公开专栏建设，方便公众查询和申请政府信息。</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五、信息公开工作体会与感悟</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实行政府信息公开工作是一项政治性、政策性和技术性很强的系统工程,完成施行《中华人民共和国政府信息公开条例》的工作时间紧、任务重、要求高。新西城教委各科室部门在整合、组建的过程中，充分认识到这项工作的时代紧迫感和历史使命感，通力合作、调动各相关部门的积极性，加大工作力度，统筹设计、分工协调、强化管理，提高工作人员服务意识，使信息公开工作得以顺利开展。今后我们将进一步增强服务意识，把深入做好政府信息公开工作作为“办人民满意教育”的一个衡量指标，在加强法治政府建设、依法行政、服务市民、优化教育发展环境、维护社会稳定、构建和谐等方面做出成效。</w:t>
      </w: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ind w:left="0" w:firstLine="450"/>
        <w:jc w:val="righ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北京市西城区教育委员会</w:t>
      </w:r>
    </w:p>
    <w:p>
      <w:pPr>
        <w:keepNext w:val="0"/>
        <w:keepLines w:val="0"/>
        <w:widowControl/>
        <w:suppressLineNumbers w:val="0"/>
        <w:ind w:left="0" w:firstLine="450"/>
        <w:jc w:val="righ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二○一一年三月三十日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2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2021-03-04T07:34:34Z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7E09C371C662429FB281261D48BEEAA1</vt:lpwstr>
  </property>
</Properties>
</file>