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社会办2012年政府信息公开工作年度报告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serif" w:hAnsi="serif" w:eastAsia="serif" w:cs="serif"/>
          <w:i w:val="0"/>
          <w:iCs w:val="0"/>
          <w:caps w:val="0"/>
          <w:color w:val="000000"/>
          <w:spacing w:val="0"/>
          <w:sz w:val="20"/>
          <w:szCs w:val="20"/>
        </w:rPr>
        <w:t>2013</w:t>
      </w:r>
      <w:r>
        <w:rPr>
          <w:rFonts w:hint="eastAsia" w:ascii="宋体" w:hAnsi="宋体" w:eastAsia="宋体" w:cs="宋体"/>
          <w:i w:val="0"/>
          <w:iCs w:val="0"/>
          <w:caps w:val="0"/>
          <w:color w:val="000000"/>
          <w:spacing w:val="0"/>
          <w:sz w:val="20"/>
          <w:szCs w:val="20"/>
        </w:rPr>
        <w:t>年</w:t>
      </w:r>
      <w:r>
        <w:rPr>
          <w:rFonts w:hint="default" w:ascii="serif" w:hAnsi="serif" w:eastAsia="serif" w:cs="serif"/>
          <w:i w:val="0"/>
          <w:iCs w:val="0"/>
          <w:caps w:val="0"/>
          <w:color w:val="000000"/>
          <w:spacing w:val="0"/>
          <w:sz w:val="20"/>
          <w:szCs w:val="20"/>
        </w:rPr>
        <w:t>3</w:t>
      </w:r>
      <w:r>
        <w:rPr>
          <w:rFonts w:hint="eastAsia" w:ascii="宋体" w:hAnsi="宋体" w:eastAsia="宋体" w:cs="宋体"/>
          <w:i w:val="0"/>
          <w:iCs w:val="0"/>
          <w:caps w:val="0"/>
          <w:color w:val="000000"/>
          <w:spacing w:val="0"/>
          <w:sz w:val="20"/>
          <w:szCs w:val="20"/>
        </w:rPr>
        <w:t>月</w:t>
      </w:r>
      <w:r>
        <w:rPr>
          <w:rFonts w:hint="default" w:ascii="serif" w:hAnsi="serif" w:eastAsia="serif" w:cs="serif"/>
          <w:i w:val="0"/>
          <w:iCs w:val="0"/>
          <w:caps w:val="0"/>
          <w:color w:val="000000"/>
          <w:spacing w:val="0"/>
          <w:sz w:val="20"/>
          <w:szCs w:val="20"/>
        </w:rPr>
        <w:t>29</w:t>
      </w:r>
      <w:r>
        <w:rPr>
          <w:rFonts w:hint="eastAsia" w:ascii="宋体" w:hAnsi="宋体" w:eastAsia="宋体" w:cs="宋体"/>
          <w:i w:val="0"/>
          <w:iCs w:val="0"/>
          <w:caps w:val="0"/>
          <w:color w:val="000000"/>
          <w:spacing w:val="0"/>
          <w:sz w:val="20"/>
          <w:szCs w:val="20"/>
        </w:rPr>
        <w:t>日</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rPr>
        <w:t>引言</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本报告是根据《中华人民共和国信息公开条例》（以下简称《条例》）要求，由北京市西城区社会建设工作办公室（以下简称社会办）编制的</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年度政府信息公开年度报告。</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本报告中所列数据的统计期限自</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月</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日至</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w:t>
      </w:r>
      <w:r>
        <w:rPr>
          <w:rFonts w:hint="default" w:ascii="serif" w:hAnsi="serif" w:eastAsia="serif" w:cs="serif"/>
          <w:i w:val="0"/>
          <w:iCs w:val="0"/>
          <w:caps w:val="0"/>
          <w:color w:val="000000"/>
          <w:spacing w:val="0"/>
          <w:sz w:val="20"/>
          <w:szCs w:val="20"/>
        </w:rPr>
        <w:t>12</w:t>
      </w:r>
      <w:r>
        <w:rPr>
          <w:rFonts w:hint="eastAsia" w:ascii="宋体" w:hAnsi="宋体" w:eastAsia="宋体" w:cs="宋体"/>
          <w:i w:val="0"/>
          <w:iCs w:val="0"/>
          <w:caps w:val="0"/>
          <w:color w:val="000000"/>
          <w:spacing w:val="0"/>
          <w:sz w:val="20"/>
          <w:szCs w:val="20"/>
        </w:rPr>
        <w:t>月</w:t>
      </w:r>
      <w:r>
        <w:rPr>
          <w:rFonts w:hint="default" w:ascii="serif" w:hAnsi="serif" w:eastAsia="serif" w:cs="serif"/>
          <w:i w:val="0"/>
          <w:iCs w:val="0"/>
          <w:caps w:val="0"/>
          <w:color w:val="000000"/>
          <w:spacing w:val="0"/>
          <w:sz w:val="20"/>
          <w:szCs w:val="20"/>
        </w:rPr>
        <w:t>31</w:t>
      </w:r>
      <w:r>
        <w:rPr>
          <w:rFonts w:hint="eastAsia" w:ascii="宋体" w:hAnsi="宋体" w:eastAsia="宋体" w:cs="宋体"/>
          <w:i w:val="0"/>
          <w:iCs w:val="0"/>
          <w:caps w:val="0"/>
          <w:color w:val="000000"/>
          <w:spacing w:val="0"/>
          <w:sz w:val="20"/>
          <w:szCs w:val="20"/>
        </w:rPr>
        <w:t>日止。在西城区政府网站（</w:t>
      </w:r>
      <w:r>
        <w:rPr>
          <w:rFonts w:hint="default" w:ascii="serif" w:hAnsi="serif" w:eastAsia="serif" w:cs="serif"/>
          <w:i w:val="0"/>
          <w:iCs w:val="0"/>
          <w:caps w:val="0"/>
          <w:spacing w:val="0"/>
          <w:sz w:val="20"/>
          <w:szCs w:val="20"/>
        </w:rPr>
        <w:fldChar w:fldCharType="begin"/>
      </w:r>
      <w:r>
        <w:rPr>
          <w:rFonts w:hint="default" w:ascii="serif" w:hAnsi="serif" w:eastAsia="serif" w:cs="serif"/>
          <w:i w:val="0"/>
          <w:iCs w:val="0"/>
          <w:caps w:val="0"/>
          <w:spacing w:val="0"/>
          <w:sz w:val="20"/>
          <w:szCs w:val="20"/>
        </w:rPr>
        <w:instrText xml:space="preserve"> HYPERLINK "http://www.bjxch.gov.cn/" </w:instrText>
      </w:r>
      <w:r>
        <w:rPr>
          <w:rFonts w:hint="default" w:ascii="serif" w:hAnsi="serif" w:eastAsia="serif" w:cs="serif"/>
          <w:i w:val="0"/>
          <w:iCs w:val="0"/>
          <w:caps w:val="0"/>
          <w:spacing w:val="0"/>
          <w:sz w:val="20"/>
          <w:szCs w:val="20"/>
        </w:rPr>
        <w:fldChar w:fldCharType="separate"/>
      </w:r>
      <w:r>
        <w:rPr>
          <w:rStyle w:val="5"/>
          <w:rFonts w:hint="default" w:ascii="serif" w:hAnsi="serif" w:eastAsia="serif" w:cs="serif"/>
          <w:i w:val="0"/>
          <w:iCs w:val="0"/>
          <w:caps w:val="0"/>
          <w:color w:val="000000"/>
          <w:spacing w:val="0"/>
          <w:sz w:val="20"/>
          <w:szCs w:val="20"/>
          <w:u w:val="none"/>
        </w:rPr>
        <w:t>http://www.bjxch.gov.cn</w:t>
      </w:r>
      <w:r>
        <w:rPr>
          <w:rFonts w:hint="default" w:ascii="serif" w:hAnsi="serif" w:eastAsia="serif" w:cs="serif"/>
          <w:i w:val="0"/>
          <w:iCs w:val="0"/>
          <w:caps w:val="0"/>
          <w:spacing w:val="0"/>
          <w:sz w:val="20"/>
          <w:szCs w:val="20"/>
        </w:rPr>
        <w:fldChar w:fldCharType="end"/>
      </w:r>
      <w:r>
        <w:rPr>
          <w:rFonts w:hint="eastAsia" w:ascii="宋体" w:hAnsi="宋体" w:eastAsia="宋体" w:cs="宋体"/>
          <w:i w:val="0"/>
          <w:iCs w:val="0"/>
          <w:caps w:val="0"/>
          <w:color w:val="000000"/>
          <w:spacing w:val="0"/>
          <w:sz w:val="20"/>
          <w:szCs w:val="20"/>
        </w:rPr>
        <w:t>）的信息公开专栏中下载本报告的电子版。如对本报告有任何疑问，请与北京市西城区社会建设工作办公室联系（地址：北京市西城区西直门内大街</w:t>
      </w:r>
      <w:r>
        <w:rPr>
          <w:rFonts w:hint="default" w:ascii="serif" w:hAnsi="serif" w:eastAsia="serif" w:cs="serif"/>
          <w:i w:val="0"/>
          <w:iCs w:val="0"/>
          <w:caps w:val="0"/>
          <w:color w:val="000000"/>
          <w:spacing w:val="0"/>
          <w:sz w:val="20"/>
          <w:szCs w:val="20"/>
        </w:rPr>
        <w:t>275</w:t>
      </w:r>
      <w:r>
        <w:rPr>
          <w:rFonts w:hint="eastAsia" w:ascii="宋体" w:hAnsi="宋体" w:eastAsia="宋体" w:cs="宋体"/>
          <w:i w:val="0"/>
          <w:iCs w:val="0"/>
          <w:caps w:val="0"/>
          <w:color w:val="000000"/>
          <w:spacing w:val="0"/>
          <w:sz w:val="20"/>
          <w:szCs w:val="20"/>
        </w:rPr>
        <w:t>号楼</w:t>
      </w:r>
      <w:r>
        <w:rPr>
          <w:rFonts w:hint="default" w:ascii="serif" w:hAnsi="serif" w:eastAsia="serif" w:cs="serif"/>
          <w:i w:val="0"/>
          <w:iCs w:val="0"/>
          <w:caps w:val="0"/>
          <w:color w:val="000000"/>
          <w:spacing w:val="0"/>
          <w:sz w:val="20"/>
          <w:szCs w:val="20"/>
        </w:rPr>
        <w:t>6</w:t>
      </w:r>
      <w:r>
        <w:rPr>
          <w:rFonts w:hint="eastAsia" w:ascii="宋体" w:hAnsi="宋体" w:eastAsia="宋体" w:cs="宋体"/>
          <w:i w:val="0"/>
          <w:iCs w:val="0"/>
          <w:caps w:val="0"/>
          <w:color w:val="000000"/>
          <w:spacing w:val="0"/>
          <w:sz w:val="20"/>
          <w:szCs w:val="20"/>
        </w:rPr>
        <w:t>层，联系电话：</w:t>
      </w:r>
      <w:r>
        <w:rPr>
          <w:rFonts w:hint="default" w:ascii="serif" w:hAnsi="serif" w:eastAsia="serif" w:cs="serif"/>
          <w:i w:val="0"/>
          <w:iCs w:val="0"/>
          <w:caps w:val="0"/>
          <w:color w:val="000000"/>
          <w:spacing w:val="0"/>
          <w:sz w:val="20"/>
          <w:szCs w:val="20"/>
        </w:rPr>
        <w:t>010—82141123</w:t>
      </w:r>
      <w:r>
        <w:rPr>
          <w:rFonts w:hint="eastAsia" w:ascii="宋体" w:hAnsi="宋体" w:eastAsia="宋体" w:cs="宋体"/>
          <w:i w:val="0"/>
          <w:iCs w:val="0"/>
          <w:caps w:val="0"/>
          <w:color w:val="000000"/>
          <w:spacing w:val="0"/>
          <w:sz w:val="20"/>
          <w:szCs w:val="20"/>
        </w:rPr>
        <w:t>，电子邮箱：</w:t>
      </w:r>
      <w:r>
        <w:rPr>
          <w:rFonts w:hint="default" w:ascii="serif" w:hAnsi="serif" w:eastAsia="serif" w:cs="serif"/>
          <w:i w:val="0"/>
          <w:iCs w:val="0"/>
          <w:caps w:val="0"/>
          <w:spacing w:val="0"/>
          <w:sz w:val="20"/>
          <w:szCs w:val="20"/>
        </w:rPr>
        <w:fldChar w:fldCharType="begin"/>
      </w:r>
      <w:r>
        <w:rPr>
          <w:rFonts w:hint="default" w:ascii="serif" w:hAnsi="serif" w:eastAsia="serif" w:cs="serif"/>
          <w:i w:val="0"/>
          <w:iCs w:val="0"/>
          <w:caps w:val="0"/>
          <w:spacing w:val="0"/>
          <w:sz w:val="20"/>
          <w:szCs w:val="20"/>
        </w:rPr>
        <w:instrText xml:space="preserve"> HYPERLINK "mailto:xcsgw@163.com" </w:instrText>
      </w:r>
      <w:r>
        <w:rPr>
          <w:rFonts w:hint="default" w:ascii="serif" w:hAnsi="serif" w:eastAsia="serif" w:cs="serif"/>
          <w:i w:val="0"/>
          <w:iCs w:val="0"/>
          <w:caps w:val="0"/>
          <w:spacing w:val="0"/>
          <w:sz w:val="20"/>
          <w:szCs w:val="20"/>
        </w:rPr>
        <w:fldChar w:fldCharType="separate"/>
      </w:r>
      <w:r>
        <w:rPr>
          <w:rStyle w:val="5"/>
          <w:rFonts w:hint="default" w:ascii="serif" w:hAnsi="serif" w:eastAsia="serif" w:cs="serif"/>
          <w:i w:val="0"/>
          <w:iCs w:val="0"/>
          <w:caps w:val="0"/>
          <w:color w:val="000000"/>
          <w:spacing w:val="0"/>
          <w:sz w:val="20"/>
          <w:szCs w:val="20"/>
          <w:u w:val="none"/>
        </w:rPr>
        <w:t>xcsgw@163.com</w:t>
      </w:r>
      <w:r>
        <w:rPr>
          <w:rStyle w:val="5"/>
          <w:rFonts w:hint="eastAsia" w:ascii="宋体" w:hAnsi="宋体" w:eastAsia="宋体" w:cs="宋体"/>
          <w:i w:val="0"/>
          <w:iCs w:val="0"/>
          <w:caps w:val="0"/>
          <w:color w:val="000000"/>
          <w:spacing w:val="0"/>
          <w:sz w:val="20"/>
          <w:szCs w:val="20"/>
          <w:u w:val="none"/>
        </w:rPr>
        <w:t>）。</w:t>
      </w:r>
      <w:r>
        <w:rPr>
          <w:rFonts w:hint="default" w:ascii="serif" w:hAnsi="serif" w:eastAsia="serif" w:cs="serif"/>
          <w:i w:val="0"/>
          <w:iCs w:val="0"/>
          <w:caps w:val="0"/>
          <w:spacing w:val="0"/>
          <w:sz w:val="20"/>
          <w:szCs w:val="20"/>
        </w:rPr>
        <w:fldChar w:fldCharType="end"/>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rPr>
        <w:t>一、概述</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根据《条例》及北京市西城区政府信息公开办公室关于政府信息公开工作的相关要求，社会办成立了政府信息公开工作领导小组，社会办主任任组长，社会办办公室是政府信息公开的主管部门，并作为政府信息依申请公开受理点，指定了办公室专职人员负责信息公开具体工作，制定了政府信息公开工作制度和工作机制，具体承担社会办政府信息公开工作的推进、指导、协调和监督工作。</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年以来，社会办政府信息公开工作呈现了平稳运行、公众关注、成效显现的良好态势。</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2012</w:t>
      </w:r>
      <w:r>
        <w:rPr>
          <w:rFonts w:hint="eastAsia" w:ascii="宋体" w:hAnsi="宋体" w:eastAsia="宋体" w:cs="宋体"/>
          <w:i w:val="0"/>
          <w:iCs w:val="0"/>
          <w:caps w:val="0"/>
          <w:color w:val="000000"/>
          <w:spacing w:val="0"/>
          <w:sz w:val="20"/>
          <w:szCs w:val="20"/>
        </w:rPr>
        <w:t>年，社会办主动公开政府信息共</w:t>
      </w:r>
      <w:r>
        <w:rPr>
          <w:rFonts w:hint="default" w:ascii="serif" w:hAnsi="serif" w:eastAsia="serif" w:cs="serif"/>
          <w:i w:val="0"/>
          <w:iCs w:val="0"/>
          <w:caps w:val="0"/>
          <w:color w:val="000000"/>
          <w:spacing w:val="0"/>
          <w:sz w:val="20"/>
          <w:szCs w:val="20"/>
        </w:rPr>
        <w:t>30</w:t>
      </w:r>
      <w:r>
        <w:rPr>
          <w:rFonts w:hint="eastAsia" w:ascii="宋体" w:hAnsi="宋体" w:eastAsia="宋体" w:cs="宋体"/>
          <w:i w:val="0"/>
          <w:iCs w:val="0"/>
          <w:caps w:val="0"/>
          <w:color w:val="000000"/>
          <w:spacing w:val="0"/>
          <w:sz w:val="20"/>
          <w:szCs w:val="20"/>
        </w:rPr>
        <w:t>条（不包括链接信息），未收到公众申请公开政府信息。</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bookmarkStart w:id="0" w:name="_GoBack"/>
      <w:bookmarkEnd w:id="0"/>
      <w:r>
        <w:rPr>
          <w:rFonts w:hint="eastAsia" w:ascii="宋体" w:hAnsi="宋体" w:eastAsia="宋体" w:cs="宋体"/>
          <w:i w:val="0"/>
          <w:iCs w:val="0"/>
          <w:caps w:val="0"/>
          <w:color w:val="000000"/>
          <w:spacing w:val="0"/>
          <w:sz w:val="20"/>
          <w:szCs w:val="20"/>
        </w:rPr>
        <w:t>二、主动公开政府信息情况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按照《条例》第</w:t>
      </w:r>
      <w:r>
        <w:rPr>
          <w:rFonts w:hint="default" w:ascii="serif" w:hAnsi="serif" w:eastAsia="serif" w:cs="serif"/>
          <w:i w:val="0"/>
          <w:iCs w:val="0"/>
          <w:caps w:val="0"/>
          <w:color w:val="000000"/>
          <w:spacing w:val="0"/>
          <w:sz w:val="20"/>
          <w:szCs w:val="20"/>
        </w:rPr>
        <w:t>9</w:t>
      </w:r>
      <w:r>
        <w:rPr>
          <w:rFonts w:hint="eastAsia" w:ascii="宋体" w:hAnsi="宋体" w:eastAsia="宋体" w:cs="宋体"/>
          <w:i w:val="0"/>
          <w:iCs w:val="0"/>
          <w:caps w:val="0"/>
          <w:color w:val="000000"/>
          <w:spacing w:val="0"/>
          <w:sz w:val="20"/>
          <w:szCs w:val="20"/>
        </w:rPr>
        <w:t>至</w:t>
      </w:r>
      <w:r>
        <w:rPr>
          <w:rFonts w:hint="default" w:ascii="serif" w:hAnsi="serif" w:eastAsia="serif" w:cs="serif"/>
          <w:i w:val="0"/>
          <w:iCs w:val="0"/>
          <w:caps w:val="0"/>
          <w:color w:val="000000"/>
          <w:spacing w:val="0"/>
          <w:sz w:val="20"/>
          <w:szCs w:val="20"/>
        </w:rPr>
        <w:t>12</w:t>
      </w:r>
      <w:r>
        <w:rPr>
          <w:rFonts w:hint="eastAsia" w:ascii="宋体" w:hAnsi="宋体" w:eastAsia="宋体" w:cs="宋体"/>
          <w:i w:val="0"/>
          <w:iCs w:val="0"/>
          <w:caps w:val="0"/>
          <w:color w:val="000000"/>
          <w:spacing w:val="0"/>
          <w:sz w:val="20"/>
          <w:szCs w:val="20"/>
        </w:rPr>
        <w:t>条规定的主动公开政府信息范围和《北京市政府信息公开目录编制规范（试行）》，社会办各科室开展了信息清理和目录编制工作，并按照《条例》第</w:t>
      </w:r>
      <w:r>
        <w:rPr>
          <w:rFonts w:hint="default" w:ascii="serif" w:hAnsi="serif" w:eastAsia="serif" w:cs="serif"/>
          <w:i w:val="0"/>
          <w:iCs w:val="0"/>
          <w:caps w:val="0"/>
          <w:color w:val="000000"/>
          <w:spacing w:val="0"/>
          <w:sz w:val="20"/>
          <w:szCs w:val="20"/>
        </w:rPr>
        <w:t>15</w:t>
      </w:r>
      <w:r>
        <w:rPr>
          <w:rFonts w:hint="eastAsia" w:ascii="宋体" w:hAnsi="宋体" w:eastAsia="宋体" w:cs="宋体"/>
          <w:i w:val="0"/>
          <w:iCs w:val="0"/>
          <w:caps w:val="0"/>
          <w:color w:val="000000"/>
          <w:spacing w:val="0"/>
          <w:sz w:val="20"/>
          <w:szCs w:val="20"/>
        </w:rPr>
        <w:t>条规定，通过政府网站、新闻发布会等便于公众知晓的方式主动公开，为公民、法人或者其他组织获取政府信息提供便利。</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（一）公开数量</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2012</w:t>
      </w:r>
      <w:r>
        <w:rPr>
          <w:rFonts w:hint="eastAsia" w:ascii="宋体" w:hAnsi="宋体" w:eastAsia="宋体" w:cs="宋体"/>
          <w:i w:val="0"/>
          <w:iCs w:val="0"/>
          <w:caps w:val="0"/>
          <w:color w:val="000000"/>
          <w:spacing w:val="0"/>
          <w:sz w:val="20"/>
          <w:szCs w:val="20"/>
        </w:rPr>
        <w:t>年，社会办主动公开政府信息共</w:t>
      </w:r>
      <w:r>
        <w:rPr>
          <w:rFonts w:hint="default" w:ascii="serif" w:hAnsi="serif" w:eastAsia="serif" w:cs="serif"/>
          <w:i w:val="0"/>
          <w:iCs w:val="0"/>
          <w:caps w:val="0"/>
          <w:color w:val="000000"/>
          <w:spacing w:val="0"/>
          <w:sz w:val="20"/>
          <w:szCs w:val="20"/>
        </w:rPr>
        <w:t>30</w:t>
      </w:r>
      <w:r>
        <w:rPr>
          <w:rFonts w:hint="eastAsia" w:ascii="宋体" w:hAnsi="宋体" w:eastAsia="宋体" w:cs="宋体"/>
          <w:i w:val="0"/>
          <w:iCs w:val="0"/>
          <w:caps w:val="0"/>
          <w:color w:val="000000"/>
          <w:spacing w:val="0"/>
          <w:sz w:val="20"/>
          <w:szCs w:val="20"/>
        </w:rPr>
        <w:t>条，其中全文电子化率达</w:t>
      </w:r>
      <w:r>
        <w:rPr>
          <w:rFonts w:hint="default" w:ascii="serif" w:hAnsi="serif" w:eastAsia="serif" w:cs="serif"/>
          <w:i w:val="0"/>
          <w:iCs w:val="0"/>
          <w:caps w:val="0"/>
          <w:color w:val="000000"/>
          <w:spacing w:val="0"/>
          <w:sz w:val="20"/>
          <w:szCs w:val="20"/>
        </w:rPr>
        <w:t>100%</w:t>
      </w:r>
      <w:r>
        <w:rPr>
          <w:rFonts w:hint="eastAsia" w:ascii="宋体" w:hAnsi="宋体" w:eastAsia="宋体" w:cs="宋体"/>
          <w:i w:val="0"/>
          <w:iCs w:val="0"/>
          <w:caps w:val="0"/>
          <w:color w:val="000000"/>
          <w:spacing w:val="0"/>
          <w:sz w:val="20"/>
          <w:szCs w:val="20"/>
        </w:rPr>
        <w:t>。</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（二）公开渠道</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在主动公开的政府信息中，为方便公众了解政府信息，社会办通过西城社会建设网、北京市信息公开系统等途径对</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年西城区社会建设等相关动态信息进行公开。</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rPr>
        <w:t>三、依申请公开政府信息情况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按照《条例》第</w:t>
      </w:r>
      <w:r>
        <w:rPr>
          <w:rFonts w:hint="default" w:ascii="serif" w:hAnsi="serif" w:eastAsia="serif" w:cs="serif"/>
          <w:i w:val="0"/>
          <w:iCs w:val="0"/>
          <w:caps w:val="0"/>
          <w:color w:val="000000"/>
          <w:spacing w:val="0"/>
          <w:sz w:val="20"/>
          <w:szCs w:val="20"/>
        </w:rPr>
        <w:t>13</w:t>
      </w:r>
      <w:r>
        <w:rPr>
          <w:rFonts w:hint="eastAsia" w:ascii="宋体" w:hAnsi="宋体" w:eastAsia="宋体" w:cs="宋体"/>
          <w:i w:val="0"/>
          <w:iCs w:val="0"/>
          <w:caps w:val="0"/>
          <w:color w:val="000000"/>
          <w:spacing w:val="0"/>
          <w:sz w:val="20"/>
          <w:szCs w:val="20"/>
        </w:rPr>
        <w:t>条规定和《北京市政府信息依申请公开工作办法（试行）》的要求，社会办自开展政府信息公开工作之日起正式受理公民、法人或者其他组织根据自身生产、生活、科研等特殊需要提出的政府信息公开申请，并公布了单位政府信息公开受理机构的联系方式。</w:t>
      </w:r>
      <w:r>
        <w:rPr>
          <w:rFonts w:hint="default" w:ascii="serif" w:hAnsi="serif" w:eastAsia="serif" w:cs="serif"/>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年，社会办未收到申请政府信息公开案件。</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0"/>
          <w:szCs w:val="20"/>
        </w:rPr>
        <w:t>四、存在的不足及改进措施</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相关科室对信息公开的重要性意识不到位</w:t>
      </w:r>
      <w:r>
        <w:rPr>
          <w:rFonts w:hint="default" w:ascii="serif" w:hAnsi="serif" w:eastAsia="serif" w:cs="serif"/>
          <w:i w:val="0"/>
          <w:iCs w:val="0"/>
          <w:caps w:val="0"/>
          <w:color w:val="000000"/>
          <w:spacing w:val="0"/>
          <w:sz w:val="20"/>
          <w:szCs w:val="20"/>
        </w:rPr>
        <w:t>,</w:t>
      </w:r>
      <w:r>
        <w:rPr>
          <w:rFonts w:hint="eastAsia" w:ascii="宋体" w:hAnsi="宋体" w:eastAsia="宋体" w:cs="宋体"/>
          <w:i w:val="0"/>
          <w:iCs w:val="0"/>
          <w:caps w:val="0"/>
          <w:color w:val="000000"/>
          <w:spacing w:val="0"/>
          <w:sz w:val="20"/>
          <w:szCs w:val="20"/>
        </w:rPr>
        <w:t>对公开内容和方式、方法把握不准，在健全内部管理制度和学习上，还需要不断加强。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9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A15782124F3042588ECC6556C97C5071</vt:lpwstr>
  </property>
</Properties>
</file>