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sans-serif" w:hAnsi="sans-serif" w:eastAsia="sans-serif" w:cs="sans-serif"/>
          <w:b/>
          <w:bCs/>
          <w:i w:val="0"/>
          <w:iCs w:val="0"/>
          <w:caps w:val="0"/>
          <w:color w:val="000000"/>
          <w:spacing w:val="0"/>
          <w:sz w:val="36"/>
          <w:szCs w:val="36"/>
        </w:rPr>
      </w:pPr>
      <w:r>
        <w:rPr>
          <w:rFonts w:hint="default" w:ascii="sans-serif" w:hAnsi="sans-serif" w:eastAsia="sans-serif" w:cs="sans-serif"/>
          <w:b/>
          <w:bCs/>
          <w:i w:val="0"/>
          <w:iCs w:val="0"/>
          <w:caps w:val="0"/>
          <w:color w:val="000000"/>
          <w:spacing w:val="0"/>
          <w:sz w:val="36"/>
          <w:szCs w:val="36"/>
        </w:rPr>
        <w:t>社会办2013年政府信息公开工作年度报告</w:t>
      </w:r>
    </w:p>
    <w:p>
      <w:pPr>
        <w:keepNext w:val="0"/>
        <w:keepLines w:val="0"/>
        <w:widowControl/>
        <w:suppressLineNumbers w:val="0"/>
        <w:ind w:left="0" w:firstLine="0"/>
        <w:rPr>
          <w:rFonts w:hint="default" w:ascii="sans-serif" w:hAnsi="sans-serif" w:eastAsia="sans-serif" w:cs="sans-serif"/>
          <w:i w:val="0"/>
          <w:iCs w:val="0"/>
          <w:caps w:val="0"/>
          <w:color w:val="000000"/>
          <w:spacing w:val="0"/>
          <w:sz w:val="24"/>
          <w:szCs w:val="24"/>
        </w:rPr>
      </w:pPr>
      <w:r>
        <w:rPr>
          <w:rFonts w:ascii="sans-serif" w:hAnsi="sans-serif" w:eastAsia="sans-serif" w:cs="sans-serif"/>
          <w:b/>
          <w:bCs/>
          <w:i w:val="0"/>
          <w:iCs w:val="0"/>
          <w:caps w:val="0"/>
          <w:color w:val="000000"/>
          <w:spacing w:val="0"/>
          <w:sz w:val="36"/>
          <w:szCs w:val="36"/>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18"/>
          <w:szCs w:val="18"/>
        </w:rPr>
      </w:pPr>
    </w:p>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30"/>
          <w:szCs w:val="30"/>
        </w:rPr>
        <w:t>（</w:t>
      </w:r>
      <w:r>
        <w:rPr>
          <w:rFonts w:ascii="serif" w:hAnsi="serif" w:eastAsia="serif" w:cs="serif"/>
          <w:i w:val="0"/>
          <w:iCs w:val="0"/>
          <w:caps w:val="0"/>
          <w:color w:val="000000"/>
          <w:spacing w:val="0"/>
          <w:sz w:val="30"/>
          <w:szCs w:val="30"/>
        </w:rPr>
        <w:t>2014</w:t>
      </w:r>
      <w:r>
        <w:rPr>
          <w:rFonts w:hint="eastAsia" w:ascii="宋体" w:hAnsi="宋体" w:eastAsia="宋体" w:cs="宋体"/>
          <w:i w:val="0"/>
          <w:iCs w:val="0"/>
          <w:caps w:val="0"/>
          <w:color w:val="000000"/>
          <w:spacing w:val="0"/>
          <w:sz w:val="30"/>
          <w:szCs w:val="30"/>
        </w:rPr>
        <w:t>年</w:t>
      </w:r>
      <w:r>
        <w:rPr>
          <w:rFonts w:hint="default" w:ascii="serif" w:hAnsi="serif" w:eastAsia="serif" w:cs="serif"/>
          <w:i w:val="0"/>
          <w:iCs w:val="0"/>
          <w:caps w:val="0"/>
          <w:color w:val="000000"/>
          <w:spacing w:val="0"/>
          <w:sz w:val="30"/>
          <w:szCs w:val="30"/>
        </w:rPr>
        <w:t>3</w:t>
      </w:r>
      <w:r>
        <w:rPr>
          <w:rFonts w:hint="eastAsia" w:ascii="宋体" w:hAnsi="宋体" w:eastAsia="宋体" w:cs="宋体"/>
          <w:i w:val="0"/>
          <w:iCs w:val="0"/>
          <w:caps w:val="0"/>
          <w:color w:val="000000"/>
          <w:spacing w:val="0"/>
          <w:sz w:val="30"/>
          <w:szCs w:val="30"/>
        </w:rPr>
        <w:t>月）</w:t>
      </w:r>
    </w:p>
    <w:p>
      <w:pPr>
        <w:pStyle w:val="2"/>
        <w:keepNext w:val="0"/>
        <w:keepLines w:val="0"/>
        <w:widowControl/>
        <w:suppressLineNumbers w:val="0"/>
        <w:spacing w:before="0" w:beforeAutospacing="0" w:after="0" w:afterAutospacing="0"/>
        <w:ind w:left="0" w:right="0" w:firstLine="600"/>
        <w:jc w:val="center"/>
        <w:rPr>
          <w:rFonts w:hint="default" w:ascii="Calibri" w:hAnsi="Calibri" w:cs="Calibri"/>
          <w:sz w:val="21"/>
          <w:szCs w:val="21"/>
        </w:rPr>
      </w:pPr>
      <w:r>
        <w:rPr>
          <w:rFonts w:hint="default" w:ascii="serif" w:hAnsi="serif" w:eastAsia="serif" w:cs="serif"/>
          <w:i w:val="0"/>
          <w:iCs w:val="0"/>
          <w:caps w:val="0"/>
          <w:color w:val="000000"/>
          <w:spacing w:val="0"/>
          <w:sz w:val="20"/>
          <w:szCs w:val="20"/>
        </w:rPr>
        <w:t> </w:t>
      </w:r>
    </w:p>
    <w:p>
      <w:pPr>
        <w:pStyle w:val="2"/>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i w:val="0"/>
          <w:iCs w:val="0"/>
          <w:caps w:val="0"/>
          <w:color w:val="000000"/>
          <w:spacing w:val="0"/>
          <w:sz w:val="30"/>
          <w:szCs w:val="30"/>
        </w:rPr>
        <w:t>引言</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本报告是根据《中华人民共和国政府信息公开条例》（以下简称《条例》）要求，由西城区社会建设工作办公室编制的</w:t>
      </w: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年度政府信息公开年度报告。</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区政府网站（</w:t>
      </w:r>
      <w:r>
        <w:rPr>
          <w:rFonts w:hint="default" w:ascii="serif" w:hAnsi="serif" w:eastAsia="serif" w:cs="serif"/>
          <w:i w:val="0"/>
          <w:iCs w:val="0"/>
          <w:caps w:val="0"/>
          <w:color w:val="000000"/>
          <w:spacing w:val="0"/>
          <w:sz w:val="30"/>
          <w:szCs w:val="30"/>
        </w:rPr>
        <w:t>http://www.bjxch.gov.cn</w:t>
      </w:r>
      <w:r>
        <w:rPr>
          <w:rFonts w:hint="eastAsia" w:ascii="宋体" w:hAnsi="宋体" w:eastAsia="宋体" w:cs="宋体"/>
          <w:i w:val="0"/>
          <w:iCs w:val="0"/>
          <w:caps w:val="0"/>
          <w:color w:val="000000"/>
          <w:spacing w:val="0"/>
          <w:sz w:val="30"/>
          <w:szCs w:val="30"/>
        </w:rPr>
        <w:t>）政府信息公开专栏上可下载本报告的电子版。如对本报告有任何疑问，请联系：西城区社会办办公室，电话</w:t>
      </w:r>
      <w:r>
        <w:rPr>
          <w:rFonts w:hint="default" w:ascii="serif" w:hAnsi="serif" w:eastAsia="serif" w:cs="serif"/>
          <w:i w:val="0"/>
          <w:iCs w:val="0"/>
          <w:caps w:val="0"/>
          <w:color w:val="000000"/>
          <w:spacing w:val="0"/>
          <w:sz w:val="30"/>
          <w:szCs w:val="30"/>
        </w:rPr>
        <w:t>82141123</w:t>
      </w:r>
      <w:r>
        <w:rPr>
          <w:rFonts w:hint="eastAsia" w:ascii="宋体" w:hAnsi="宋体" w:eastAsia="宋体" w:cs="宋体"/>
          <w:i w:val="0"/>
          <w:iCs w:val="0"/>
          <w:caps w:val="0"/>
          <w:color w:val="000000"/>
          <w:spacing w:val="0"/>
          <w:sz w:val="30"/>
          <w:szCs w:val="30"/>
        </w:rPr>
        <w:t>。</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一、概述</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根据《条例》要求，</w:t>
      </w:r>
      <w:r>
        <w:rPr>
          <w:rFonts w:hint="default" w:ascii="serif" w:hAnsi="serif" w:eastAsia="serif" w:cs="serif"/>
          <w:i w:val="0"/>
          <w:iCs w:val="0"/>
          <w:caps w:val="0"/>
          <w:color w:val="000000"/>
          <w:spacing w:val="0"/>
          <w:sz w:val="30"/>
          <w:szCs w:val="30"/>
        </w:rPr>
        <w:t>2009</w:t>
      </w:r>
      <w:r>
        <w:rPr>
          <w:rFonts w:hint="eastAsia" w:ascii="宋体" w:hAnsi="宋体" w:eastAsia="宋体" w:cs="宋体"/>
          <w:i w:val="0"/>
          <w:iCs w:val="0"/>
          <w:caps w:val="0"/>
          <w:color w:val="000000"/>
          <w:spacing w:val="0"/>
          <w:sz w:val="30"/>
          <w:szCs w:val="30"/>
        </w:rPr>
        <w:t>年</w:t>
      </w:r>
      <w:r>
        <w:rPr>
          <w:rFonts w:hint="default" w:ascii="serif" w:hAnsi="serif" w:eastAsia="serif" w:cs="serif"/>
          <w:i w:val="0"/>
          <w:iCs w:val="0"/>
          <w:caps w:val="0"/>
          <w:color w:val="000000"/>
          <w:spacing w:val="0"/>
          <w:sz w:val="30"/>
          <w:szCs w:val="30"/>
        </w:rPr>
        <w:t>4</w:t>
      </w:r>
      <w:r>
        <w:rPr>
          <w:rFonts w:hint="eastAsia" w:ascii="宋体" w:hAnsi="宋体" w:eastAsia="宋体" w:cs="宋体"/>
          <w:i w:val="0"/>
          <w:iCs w:val="0"/>
          <w:caps w:val="0"/>
          <w:color w:val="000000"/>
          <w:spacing w:val="0"/>
          <w:sz w:val="30"/>
          <w:szCs w:val="30"/>
        </w:rPr>
        <w:t>月</w:t>
      </w:r>
      <w:r>
        <w:rPr>
          <w:rFonts w:hint="default" w:ascii="serif" w:hAnsi="serif" w:eastAsia="serif" w:cs="serif"/>
          <w:i w:val="0"/>
          <w:iCs w:val="0"/>
          <w:caps w:val="0"/>
          <w:color w:val="000000"/>
          <w:spacing w:val="0"/>
          <w:sz w:val="30"/>
          <w:szCs w:val="30"/>
        </w:rPr>
        <w:t>1</w:t>
      </w:r>
      <w:r>
        <w:rPr>
          <w:rFonts w:hint="eastAsia" w:ascii="宋体" w:hAnsi="宋体" w:eastAsia="宋体" w:cs="宋体"/>
          <w:i w:val="0"/>
          <w:iCs w:val="0"/>
          <w:caps w:val="0"/>
          <w:color w:val="000000"/>
          <w:spacing w:val="0"/>
          <w:sz w:val="30"/>
          <w:szCs w:val="30"/>
        </w:rPr>
        <w:t>日起本单位开始开展政府信息公开工作。为此，专门配备了</w:t>
      </w:r>
      <w:r>
        <w:rPr>
          <w:rFonts w:hint="default" w:ascii="serif" w:hAnsi="serif" w:eastAsia="serif" w:cs="serif"/>
          <w:i w:val="0"/>
          <w:iCs w:val="0"/>
          <w:caps w:val="0"/>
          <w:color w:val="000000"/>
          <w:spacing w:val="0"/>
          <w:sz w:val="30"/>
          <w:szCs w:val="30"/>
        </w:rPr>
        <w:t>1</w:t>
      </w:r>
      <w:r>
        <w:rPr>
          <w:rFonts w:hint="eastAsia" w:ascii="宋体" w:hAnsi="宋体" w:eastAsia="宋体" w:cs="宋体"/>
          <w:i w:val="0"/>
          <w:iCs w:val="0"/>
          <w:caps w:val="0"/>
          <w:color w:val="000000"/>
          <w:spacing w:val="0"/>
          <w:sz w:val="30"/>
          <w:szCs w:val="30"/>
        </w:rPr>
        <w:t>名兼职工作人员，设立了</w:t>
      </w:r>
      <w:r>
        <w:rPr>
          <w:rFonts w:hint="default" w:ascii="serif" w:hAnsi="serif" w:eastAsia="serif" w:cs="serif"/>
          <w:i w:val="0"/>
          <w:iCs w:val="0"/>
          <w:caps w:val="0"/>
          <w:color w:val="000000"/>
          <w:spacing w:val="0"/>
          <w:sz w:val="30"/>
          <w:szCs w:val="30"/>
        </w:rPr>
        <w:t>1</w:t>
      </w:r>
      <w:r>
        <w:rPr>
          <w:rFonts w:hint="eastAsia" w:ascii="宋体" w:hAnsi="宋体" w:eastAsia="宋体" w:cs="宋体"/>
          <w:i w:val="0"/>
          <w:iCs w:val="0"/>
          <w:caps w:val="0"/>
          <w:color w:val="000000"/>
          <w:spacing w:val="0"/>
          <w:sz w:val="30"/>
          <w:szCs w:val="30"/>
        </w:rPr>
        <w:t>个专门的信息申请受理点。截至</w:t>
      </w: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年底，本单位政府信息公开工作运行正常，政府信息公开咨询、申请以及答复工作均得到了顺利开展。</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二、政府信息主动公开情况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（一）公开情况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本单位</w:t>
      </w: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年共主动公开政府信息</w:t>
      </w:r>
      <w:r>
        <w:rPr>
          <w:rFonts w:hint="default" w:ascii="serif" w:hAnsi="serif" w:eastAsia="serif" w:cs="serif"/>
          <w:i w:val="0"/>
          <w:iCs w:val="0"/>
          <w:caps w:val="0"/>
          <w:color w:val="000000"/>
          <w:spacing w:val="0"/>
          <w:sz w:val="30"/>
          <w:szCs w:val="30"/>
        </w:rPr>
        <w:t>55</w:t>
      </w:r>
      <w:r>
        <w:rPr>
          <w:rFonts w:hint="eastAsia" w:ascii="宋体" w:hAnsi="宋体" w:eastAsia="宋体" w:cs="宋体"/>
          <w:i w:val="0"/>
          <w:iCs w:val="0"/>
          <w:caps w:val="0"/>
          <w:color w:val="000000"/>
          <w:spacing w:val="0"/>
          <w:sz w:val="30"/>
          <w:szCs w:val="30"/>
        </w:rPr>
        <w:t>条，其中全文电子化率达</w:t>
      </w:r>
      <w:r>
        <w:rPr>
          <w:rFonts w:hint="default" w:ascii="serif" w:hAnsi="serif" w:eastAsia="serif" w:cs="serif"/>
          <w:i w:val="0"/>
          <w:iCs w:val="0"/>
          <w:caps w:val="0"/>
          <w:color w:val="000000"/>
          <w:spacing w:val="0"/>
          <w:sz w:val="30"/>
          <w:szCs w:val="30"/>
        </w:rPr>
        <w:t>100%</w:t>
      </w:r>
      <w:r>
        <w:rPr>
          <w:rFonts w:hint="eastAsia" w:ascii="宋体" w:hAnsi="宋体" w:eastAsia="宋体" w:cs="宋体"/>
          <w:i w:val="0"/>
          <w:iCs w:val="0"/>
          <w:caps w:val="0"/>
          <w:color w:val="000000"/>
          <w:spacing w:val="0"/>
          <w:sz w:val="30"/>
          <w:szCs w:val="30"/>
        </w:rPr>
        <w:t>。</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在主动公开的信息中，法规文件类信息</w:t>
      </w:r>
      <w:r>
        <w:rPr>
          <w:rFonts w:hint="default" w:ascii="serif" w:hAnsi="serif" w:eastAsia="serif" w:cs="serif"/>
          <w:i w:val="0"/>
          <w:iCs w:val="0"/>
          <w:caps w:val="0"/>
          <w:color w:val="000000"/>
          <w:spacing w:val="0"/>
          <w:sz w:val="30"/>
          <w:szCs w:val="30"/>
        </w:rPr>
        <w:t>1</w:t>
      </w:r>
      <w:r>
        <w:rPr>
          <w:rFonts w:hint="eastAsia" w:ascii="宋体" w:hAnsi="宋体" w:eastAsia="宋体" w:cs="宋体"/>
          <w:i w:val="0"/>
          <w:iCs w:val="0"/>
          <w:caps w:val="0"/>
          <w:color w:val="000000"/>
          <w:spacing w:val="0"/>
          <w:sz w:val="30"/>
          <w:szCs w:val="30"/>
        </w:rPr>
        <w:t>条，占总体的比例为</w:t>
      </w:r>
      <w:r>
        <w:rPr>
          <w:rFonts w:hint="default" w:ascii="serif" w:hAnsi="serif" w:eastAsia="serif" w:cs="serif"/>
          <w:i w:val="0"/>
          <w:iCs w:val="0"/>
          <w:caps w:val="0"/>
          <w:color w:val="000000"/>
          <w:spacing w:val="0"/>
          <w:sz w:val="30"/>
          <w:szCs w:val="30"/>
        </w:rPr>
        <w:t>1.82%</w:t>
      </w:r>
      <w:r>
        <w:rPr>
          <w:rFonts w:hint="eastAsia" w:ascii="宋体" w:hAnsi="宋体" w:eastAsia="宋体" w:cs="宋体"/>
          <w:i w:val="0"/>
          <w:iCs w:val="0"/>
          <w:caps w:val="0"/>
          <w:color w:val="000000"/>
          <w:spacing w:val="0"/>
          <w:sz w:val="30"/>
          <w:szCs w:val="30"/>
        </w:rPr>
        <w:t>；规划计划类信息</w:t>
      </w:r>
      <w:r>
        <w:rPr>
          <w:rFonts w:hint="default" w:ascii="serif" w:hAnsi="serif" w:eastAsia="serif" w:cs="serif"/>
          <w:i w:val="0"/>
          <w:iCs w:val="0"/>
          <w:caps w:val="0"/>
          <w:color w:val="000000"/>
          <w:spacing w:val="0"/>
          <w:sz w:val="30"/>
          <w:szCs w:val="30"/>
        </w:rPr>
        <w:t>2</w:t>
      </w:r>
      <w:r>
        <w:rPr>
          <w:rFonts w:hint="eastAsia" w:ascii="宋体" w:hAnsi="宋体" w:eastAsia="宋体" w:cs="宋体"/>
          <w:i w:val="0"/>
          <w:iCs w:val="0"/>
          <w:caps w:val="0"/>
          <w:color w:val="000000"/>
          <w:spacing w:val="0"/>
          <w:sz w:val="30"/>
          <w:szCs w:val="30"/>
        </w:rPr>
        <w:t>条，占总体的比例为</w:t>
      </w:r>
      <w:r>
        <w:rPr>
          <w:rFonts w:hint="default" w:ascii="serif" w:hAnsi="serif" w:eastAsia="serif" w:cs="serif"/>
          <w:i w:val="0"/>
          <w:iCs w:val="0"/>
          <w:caps w:val="0"/>
          <w:color w:val="000000"/>
          <w:spacing w:val="0"/>
          <w:sz w:val="30"/>
          <w:szCs w:val="30"/>
        </w:rPr>
        <w:t>3.64%</w:t>
      </w:r>
      <w:r>
        <w:rPr>
          <w:rFonts w:hint="eastAsia" w:ascii="宋体" w:hAnsi="宋体" w:eastAsia="宋体" w:cs="宋体"/>
          <w:i w:val="0"/>
          <w:iCs w:val="0"/>
          <w:caps w:val="0"/>
          <w:color w:val="000000"/>
          <w:spacing w:val="0"/>
          <w:sz w:val="30"/>
          <w:szCs w:val="30"/>
        </w:rPr>
        <w:t>；业务动态类信息</w:t>
      </w:r>
      <w:r>
        <w:rPr>
          <w:rFonts w:hint="default" w:ascii="serif" w:hAnsi="serif" w:eastAsia="serif" w:cs="serif"/>
          <w:i w:val="0"/>
          <w:iCs w:val="0"/>
          <w:caps w:val="0"/>
          <w:color w:val="000000"/>
          <w:spacing w:val="0"/>
          <w:sz w:val="30"/>
          <w:szCs w:val="30"/>
        </w:rPr>
        <w:t>52</w:t>
      </w:r>
      <w:r>
        <w:rPr>
          <w:rFonts w:hint="eastAsia" w:ascii="宋体" w:hAnsi="宋体" w:eastAsia="宋体" w:cs="宋体"/>
          <w:i w:val="0"/>
          <w:iCs w:val="0"/>
          <w:caps w:val="0"/>
          <w:color w:val="000000"/>
          <w:spacing w:val="0"/>
          <w:sz w:val="30"/>
          <w:szCs w:val="30"/>
        </w:rPr>
        <w:t>条，占总体的比例为</w:t>
      </w:r>
      <w:r>
        <w:rPr>
          <w:rFonts w:hint="default" w:ascii="serif" w:hAnsi="serif" w:eastAsia="serif" w:cs="serif"/>
          <w:i w:val="0"/>
          <w:iCs w:val="0"/>
          <w:caps w:val="0"/>
          <w:color w:val="000000"/>
          <w:spacing w:val="0"/>
          <w:sz w:val="30"/>
          <w:szCs w:val="30"/>
        </w:rPr>
        <w:t>94.54%</w:t>
      </w:r>
      <w:r>
        <w:rPr>
          <w:rFonts w:hint="eastAsia" w:ascii="宋体" w:hAnsi="宋体" w:eastAsia="宋体" w:cs="宋体"/>
          <w:i w:val="0"/>
          <w:iCs w:val="0"/>
          <w:caps w:val="0"/>
          <w:color w:val="000000"/>
          <w:spacing w:val="0"/>
          <w:sz w:val="30"/>
          <w:szCs w:val="30"/>
        </w:rPr>
        <w:t>。</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单位主动公开的信息，主要涉及本区、本部门及相关单位关于社会建设领域方面的前沿动态信息和本区社会建设专项资金项目的征集、结果公示等内容，通过对社会的公开，较好地提高了社会公众的知情权、参与权和监督权，不断推动了西城区社会建设工作的发展，进一步扩大了西城区社会服务管理创新工作的影响力。</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（二）公开形式</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在主动公开的信息中，为方便公众了解信息，本单位在不断丰富和拓展主动公开政府信息的形式，目前公开的形式主要有：政府网站、政府信息公开大厅、政府信息公开栏、信息查阅点、电子屏幕、便民手册、服务指南、公告、通告、新闻发布会、报纸、广播、电视等。在便民服务上做了有关检索目录编制、宣传及便民手册等。</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三、政府信息依申请公开情况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（一）申请情况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本单位</w:t>
      </w: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年度未收到和受理政府信息公开申请事项。</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四、人员和收支情况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本单位从事政府信息公开工作的兼职人员共</w:t>
      </w:r>
      <w:r>
        <w:rPr>
          <w:rFonts w:hint="default" w:ascii="serif" w:hAnsi="serif" w:eastAsia="serif" w:cs="serif"/>
          <w:i w:val="0"/>
          <w:iCs w:val="0"/>
          <w:caps w:val="0"/>
          <w:color w:val="000000"/>
          <w:spacing w:val="0"/>
          <w:sz w:val="30"/>
          <w:szCs w:val="30"/>
        </w:rPr>
        <w:t>1</w:t>
      </w:r>
      <w:r>
        <w:rPr>
          <w:rFonts w:hint="eastAsia" w:ascii="宋体" w:hAnsi="宋体" w:eastAsia="宋体" w:cs="宋体"/>
          <w:i w:val="0"/>
          <w:iCs w:val="0"/>
          <w:caps w:val="0"/>
          <w:color w:val="000000"/>
          <w:spacing w:val="0"/>
          <w:sz w:val="30"/>
          <w:szCs w:val="30"/>
        </w:rPr>
        <w:t>人，与上年不变。</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五、咨询情况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年，本单位共接受公民、法人及其他组织政府信息公开方面的电话咨询</w:t>
      </w:r>
      <w:r>
        <w:rPr>
          <w:rFonts w:hint="default" w:ascii="serif" w:hAnsi="serif" w:eastAsia="serif" w:cs="serif"/>
          <w:i w:val="0"/>
          <w:iCs w:val="0"/>
          <w:caps w:val="0"/>
          <w:color w:val="000000"/>
          <w:spacing w:val="0"/>
          <w:sz w:val="30"/>
          <w:szCs w:val="30"/>
        </w:rPr>
        <w:t>3</w:t>
      </w:r>
      <w:r>
        <w:rPr>
          <w:rFonts w:hint="eastAsia" w:ascii="宋体" w:hAnsi="宋体" w:eastAsia="宋体" w:cs="宋体"/>
          <w:i w:val="0"/>
          <w:iCs w:val="0"/>
          <w:caps w:val="0"/>
          <w:color w:val="000000"/>
          <w:spacing w:val="0"/>
          <w:sz w:val="30"/>
          <w:szCs w:val="30"/>
        </w:rPr>
        <w:t>人次。无现场咨询和网上咨询。</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六、行政复议和行政诉讼情况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default" w:ascii="serif" w:hAnsi="serif" w:eastAsia="serif" w:cs="serif"/>
          <w:i w:val="0"/>
          <w:iCs w:val="0"/>
          <w:caps w:val="0"/>
          <w:color w:val="000000"/>
          <w:spacing w:val="0"/>
          <w:sz w:val="30"/>
          <w:szCs w:val="30"/>
        </w:rPr>
        <w:t>2013</w:t>
      </w:r>
      <w:r>
        <w:rPr>
          <w:rFonts w:hint="eastAsia" w:ascii="宋体" w:hAnsi="宋体" w:eastAsia="宋体" w:cs="宋体"/>
          <w:i w:val="0"/>
          <w:iCs w:val="0"/>
          <w:caps w:val="0"/>
          <w:color w:val="000000"/>
          <w:spacing w:val="0"/>
          <w:sz w:val="30"/>
          <w:szCs w:val="30"/>
        </w:rPr>
        <w:t>年，本单位政府信息公开未产生行政复议申请和行政诉讼情况。</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七、主要问题和改进措施</w:t>
      </w:r>
    </w:p>
    <w:p>
      <w:pPr>
        <w:pStyle w:val="2"/>
        <w:keepNext w:val="0"/>
        <w:keepLines w:val="0"/>
        <w:widowControl/>
        <w:suppressLineNumbers w:val="0"/>
        <w:spacing w:before="0" w:beforeAutospacing="0" w:after="0" w:afterAutospacing="0"/>
        <w:ind w:left="0" w:right="0" w:firstLine="600"/>
        <w:jc w:val="left"/>
        <w:rPr>
          <w:rFonts w:hint="default" w:ascii="Calibri" w:hAnsi="Calibri" w:cs="Calibri"/>
          <w:sz w:val="21"/>
          <w:szCs w:val="21"/>
        </w:rPr>
      </w:pPr>
      <w:r>
        <w:rPr>
          <w:rFonts w:hint="eastAsia" w:ascii="宋体" w:hAnsi="宋体" w:eastAsia="宋体" w:cs="宋体"/>
          <w:i w:val="0"/>
          <w:iCs w:val="0"/>
          <w:caps w:val="0"/>
          <w:color w:val="000000"/>
          <w:spacing w:val="0"/>
          <w:sz w:val="30"/>
          <w:szCs w:val="30"/>
        </w:rPr>
        <w:t>本单位应从以下几个方面加强政府信息公开工作：一是加强业务学习和培训工作。工作同志要更加积极主动的参加全区性业务培训和学习，进一步增强政府信息公开的责任和意识。二是不断提高政府信息公开的时效性。对予以公开的信息，应做到及时公开，尤其是工作动态信息，要在第一时间向社会公开。三是加大宣传力度。要在本单位内加强政府信息公开工作的宣传，提高全体同志的工作意识，发挥信息公开工作的监督和带动作用。</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default" w:ascii="serif" w:hAnsi="serif" w:eastAsia="serif" w:cs="serif"/>
          <w:i w:val="0"/>
          <w:iCs w:val="0"/>
          <w:caps w:val="0"/>
          <w:color w:val="000000"/>
          <w:spacing w:val="0"/>
          <w:sz w:val="20"/>
          <w:szCs w:val="20"/>
        </w:rPr>
        <w:t> </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default" w:ascii="serif" w:hAnsi="serif" w:eastAsia="serif" w:cs="serif"/>
          <w:i w:val="0"/>
          <w:iCs w:val="0"/>
          <w:caps w:val="0"/>
          <w:color w:val="000000"/>
          <w:spacing w:val="0"/>
          <w:sz w:val="20"/>
          <w:szCs w:val="20"/>
        </w:rPr>
        <w:t> </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default" w:ascii="serif" w:hAnsi="serif" w:eastAsia="serif" w:cs="serif"/>
          <w:i w:val="0"/>
          <w:iCs w:val="0"/>
          <w:caps w:val="0"/>
          <w:color w:val="000000"/>
          <w:spacing w:val="0"/>
          <w:sz w:val="20"/>
          <w:szCs w:val="20"/>
        </w:rPr>
        <w:t> </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default" w:ascii="serif" w:hAnsi="serif" w:eastAsia="serif" w:cs="serif"/>
          <w:i w:val="0"/>
          <w:iCs w:val="0"/>
          <w:caps w:val="0"/>
          <w:color w:val="000000"/>
          <w:spacing w:val="0"/>
          <w:sz w:val="20"/>
          <w:szCs w:val="20"/>
        </w:rPr>
        <w:t> </w:t>
      </w:r>
    </w:p>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i w:val="0"/>
          <w:iCs w:val="0"/>
          <w:caps w:val="0"/>
          <w:color w:val="000000"/>
          <w:spacing w:val="0"/>
          <w:sz w:val="20"/>
          <w:szCs w:val="20"/>
        </w:rPr>
        <w:t>主动公开情况统计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82"/>
        <w:gridCol w:w="874"/>
        <w:gridCol w:w="1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799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指</w:t>
            </w:r>
            <w:r>
              <w:rPr>
                <w:rStyle w:val="5"/>
                <w:rFonts w:hint="default" w:ascii="serif" w:hAnsi="serif" w:eastAsia="serif" w:cs="serif"/>
                <w:color w:val="000000"/>
                <w:sz w:val="18"/>
                <w:szCs w:val="18"/>
                <w:bdr w:val="none" w:color="auto" w:sz="0" w:space="0"/>
              </w:rPr>
              <w:t>    </w:t>
            </w:r>
            <w:r>
              <w:rPr>
                <w:rStyle w:val="5"/>
                <w:rFonts w:hint="eastAsia" w:ascii="宋体" w:hAnsi="宋体" w:eastAsia="宋体" w:cs="宋体"/>
                <w:color w:val="000000"/>
                <w:sz w:val="18"/>
                <w:szCs w:val="18"/>
                <w:bdr w:val="none" w:color="auto" w:sz="0" w:space="0"/>
              </w:rPr>
              <w:t>标</w:t>
            </w:r>
          </w:p>
        </w:tc>
        <w:tc>
          <w:tcPr>
            <w:tcW w:w="10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单位</w:t>
            </w:r>
          </w:p>
        </w:tc>
        <w:tc>
          <w:tcPr>
            <w:tcW w:w="183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08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主动公开信息数</w:t>
            </w:r>
          </w:p>
        </w:tc>
        <w:tc>
          <w:tcPr>
            <w:tcW w:w="10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8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08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其中：全文电子化的主动公开信息数</w:t>
            </w:r>
          </w:p>
        </w:tc>
        <w:tc>
          <w:tcPr>
            <w:tcW w:w="10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8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08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新增的行政规范性文件数</w:t>
            </w:r>
          </w:p>
        </w:tc>
        <w:tc>
          <w:tcPr>
            <w:tcW w:w="10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8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2</w:t>
            </w:r>
          </w:p>
        </w:tc>
      </w:tr>
    </w:tbl>
    <w:p>
      <w:pPr>
        <w:pStyle w:val="2"/>
        <w:keepNext w:val="0"/>
        <w:keepLines w:val="0"/>
        <w:widowControl/>
        <w:suppressLineNumbers w:val="0"/>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i w:val="0"/>
          <w:iCs w:val="0"/>
          <w:caps w:val="0"/>
          <w:color w:val="000000"/>
          <w:spacing w:val="0"/>
          <w:sz w:val="20"/>
          <w:szCs w:val="20"/>
        </w:rPr>
        <w:t>　　</w:t>
      </w:r>
    </w:p>
    <w:p>
      <w:pPr>
        <w:pStyle w:val="2"/>
        <w:keepNext w:val="0"/>
        <w:keepLines w:val="0"/>
        <w:widowControl/>
        <w:suppressLineNumbers w:val="0"/>
        <w:spacing w:before="0" w:beforeAutospacing="0" w:after="0" w:afterAutospacing="0" w:line="560" w:lineRule="atLeast"/>
        <w:ind w:left="0" w:right="0" w:firstLine="422"/>
        <w:jc w:val="center"/>
        <w:rPr>
          <w:rFonts w:hint="default" w:ascii="Calibri" w:hAnsi="Calibri" w:cs="Calibri"/>
          <w:sz w:val="21"/>
          <w:szCs w:val="21"/>
        </w:rPr>
      </w:pPr>
      <w:r>
        <w:rPr>
          <w:rStyle w:val="5"/>
          <w:rFonts w:hint="eastAsia" w:ascii="宋体" w:hAnsi="宋体" w:eastAsia="宋体" w:cs="宋体"/>
          <w:i w:val="0"/>
          <w:iCs w:val="0"/>
          <w:caps w:val="0"/>
          <w:color w:val="000000"/>
          <w:spacing w:val="0"/>
          <w:sz w:val="20"/>
          <w:szCs w:val="20"/>
        </w:rPr>
        <w:t>附表二：依申请公开情况统计</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94"/>
        <w:gridCol w:w="864"/>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68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指</w:t>
            </w:r>
            <w:r>
              <w:rPr>
                <w:rStyle w:val="5"/>
                <w:rFonts w:hint="default" w:ascii="serif" w:hAnsi="serif" w:eastAsia="serif" w:cs="serif"/>
                <w:color w:val="000000"/>
                <w:sz w:val="18"/>
                <w:szCs w:val="18"/>
                <w:bdr w:val="none" w:color="auto" w:sz="0" w:space="0"/>
              </w:rPr>
              <w:t>     </w:t>
            </w:r>
            <w:r>
              <w:rPr>
                <w:rStyle w:val="5"/>
                <w:rFonts w:hint="eastAsia" w:ascii="宋体" w:hAnsi="宋体" w:eastAsia="宋体" w:cs="宋体"/>
                <w:color w:val="000000"/>
                <w:sz w:val="18"/>
                <w:szCs w:val="18"/>
                <w:bdr w:val="none" w:color="auto" w:sz="0" w:space="0"/>
              </w:rPr>
              <w:t>标</w:t>
            </w:r>
          </w:p>
        </w:tc>
        <w:tc>
          <w:tcPr>
            <w:tcW w:w="103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单位</w:t>
            </w:r>
          </w:p>
        </w:tc>
        <w:tc>
          <w:tcPr>
            <w:tcW w:w="103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sz w:val="18"/>
                <w:szCs w:val="1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本年度申请总数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其中：</w:t>
            </w:r>
            <w:r>
              <w:rPr>
                <w:rFonts w:hint="default" w:ascii="serif" w:hAnsi="serif" w:eastAsia="serif" w:cs="serif"/>
                <w:color w:val="000000"/>
                <w:sz w:val="18"/>
                <w:szCs w:val="18"/>
                <w:bdr w:val="none" w:color="auto" w:sz="0" w:space="0"/>
              </w:rPr>
              <w:t>1.</w:t>
            </w:r>
            <w:r>
              <w:rPr>
                <w:rFonts w:hint="eastAsia" w:ascii="宋体" w:hAnsi="宋体" w:eastAsia="宋体" w:cs="宋体"/>
                <w:color w:val="000000"/>
                <w:sz w:val="18"/>
                <w:szCs w:val="18"/>
                <w:bdr w:val="none" w:color="auto" w:sz="0" w:space="0"/>
              </w:rPr>
              <w:t>当面申请数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Calibri" w:hAnsi="Calibri" w:cs="Calibri"/>
                <w:sz w:val="21"/>
                <w:szCs w:val="21"/>
              </w:rPr>
            </w:pPr>
            <w:r>
              <w:rPr>
                <w:rFonts w:hint="default" w:ascii="serif" w:hAnsi="serif" w:eastAsia="serif" w:cs="serif"/>
                <w:color w:val="000000"/>
                <w:sz w:val="18"/>
                <w:szCs w:val="18"/>
                <w:bdr w:val="none" w:color="auto" w:sz="0" w:space="0"/>
              </w:rPr>
              <w:t>2.</w:t>
            </w:r>
            <w:r>
              <w:rPr>
                <w:rFonts w:hint="eastAsia" w:ascii="宋体" w:hAnsi="宋体" w:eastAsia="宋体" w:cs="宋体"/>
                <w:color w:val="000000"/>
                <w:sz w:val="18"/>
                <w:szCs w:val="18"/>
                <w:bdr w:val="none" w:color="auto" w:sz="0" w:space="0"/>
              </w:rPr>
              <w:t>传真申请数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Calibri" w:hAnsi="Calibri" w:cs="Calibri"/>
                <w:sz w:val="21"/>
                <w:szCs w:val="21"/>
              </w:rPr>
            </w:pPr>
            <w:r>
              <w:rPr>
                <w:rFonts w:hint="default" w:ascii="serif" w:hAnsi="serif" w:eastAsia="serif" w:cs="serif"/>
                <w:color w:val="000000"/>
                <w:sz w:val="18"/>
                <w:szCs w:val="18"/>
                <w:bdr w:val="none" w:color="auto" w:sz="0" w:space="0"/>
              </w:rPr>
              <w:t>3.</w:t>
            </w:r>
            <w:r>
              <w:rPr>
                <w:rFonts w:hint="eastAsia" w:ascii="宋体" w:hAnsi="宋体" w:eastAsia="宋体" w:cs="宋体"/>
                <w:color w:val="000000"/>
                <w:sz w:val="18"/>
                <w:szCs w:val="18"/>
                <w:bdr w:val="none" w:color="auto" w:sz="0" w:space="0"/>
              </w:rPr>
              <w:t>互联网申请数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050"/>
              <w:jc w:val="left"/>
              <w:rPr>
                <w:rFonts w:hint="default" w:ascii="Calibri" w:hAnsi="Calibri" w:cs="Calibri"/>
                <w:sz w:val="21"/>
                <w:szCs w:val="21"/>
              </w:rPr>
            </w:pPr>
            <w:r>
              <w:rPr>
                <w:rFonts w:hint="default" w:ascii="serif" w:hAnsi="serif" w:eastAsia="serif" w:cs="serif"/>
                <w:color w:val="000000"/>
                <w:sz w:val="18"/>
                <w:szCs w:val="18"/>
                <w:bdr w:val="none" w:color="auto" w:sz="0" w:space="0"/>
              </w:rPr>
              <w:t>4.</w:t>
            </w:r>
            <w:r>
              <w:rPr>
                <w:rFonts w:hint="eastAsia" w:ascii="宋体" w:hAnsi="宋体" w:eastAsia="宋体" w:cs="宋体"/>
                <w:color w:val="000000"/>
                <w:sz w:val="18"/>
                <w:szCs w:val="18"/>
                <w:bdr w:val="none" w:color="auto" w:sz="0" w:space="0"/>
              </w:rPr>
              <w:t>信函申请数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对申请的答复总数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其中：</w:t>
            </w:r>
            <w:r>
              <w:rPr>
                <w:rFonts w:hint="default" w:ascii="serif" w:hAnsi="serif" w:eastAsia="serif" w:cs="serif"/>
                <w:color w:val="000000"/>
                <w:sz w:val="18"/>
                <w:szCs w:val="18"/>
                <w:bdr w:val="none" w:color="auto" w:sz="0" w:space="0"/>
              </w:rPr>
              <w:t> 1.</w:t>
            </w:r>
            <w:r>
              <w:rPr>
                <w:rFonts w:hint="eastAsia" w:ascii="宋体" w:hAnsi="宋体" w:eastAsia="宋体" w:cs="宋体"/>
                <w:color w:val="000000"/>
                <w:sz w:val="18"/>
                <w:szCs w:val="18"/>
                <w:bdr w:val="none" w:color="auto" w:sz="0" w:space="0"/>
              </w:rPr>
              <w:t>同意公开答复数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Calibri" w:hAnsi="Calibri" w:cs="Calibri"/>
                <w:sz w:val="21"/>
                <w:szCs w:val="21"/>
              </w:rPr>
            </w:pPr>
            <w:r>
              <w:rPr>
                <w:rFonts w:hint="default" w:ascii="serif" w:hAnsi="serif" w:eastAsia="serif" w:cs="serif"/>
                <w:color w:val="000000"/>
                <w:sz w:val="18"/>
                <w:szCs w:val="18"/>
                <w:bdr w:val="none" w:color="auto" w:sz="0" w:space="0"/>
              </w:rPr>
              <w:t>2.</w:t>
            </w:r>
            <w:r>
              <w:rPr>
                <w:rFonts w:hint="eastAsia" w:ascii="宋体" w:hAnsi="宋体" w:eastAsia="宋体" w:cs="宋体"/>
                <w:color w:val="000000"/>
                <w:sz w:val="18"/>
                <w:szCs w:val="18"/>
                <w:bdr w:val="none" w:color="auto" w:sz="0" w:space="0"/>
              </w:rPr>
              <w:t>同意部分公开答复数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Calibri" w:hAnsi="Calibri" w:cs="Calibri"/>
                <w:sz w:val="21"/>
                <w:szCs w:val="21"/>
              </w:rPr>
            </w:pPr>
            <w:r>
              <w:rPr>
                <w:rFonts w:hint="default" w:ascii="serif" w:hAnsi="serif" w:eastAsia="serif" w:cs="serif"/>
                <w:color w:val="000000"/>
                <w:sz w:val="18"/>
                <w:szCs w:val="18"/>
                <w:bdr w:val="none" w:color="auto" w:sz="0" w:space="0"/>
              </w:rPr>
              <w:t>3.</w:t>
            </w:r>
            <w:r>
              <w:rPr>
                <w:rFonts w:hint="eastAsia" w:ascii="宋体" w:hAnsi="宋体" w:eastAsia="宋体" w:cs="宋体"/>
                <w:color w:val="000000"/>
                <w:sz w:val="18"/>
                <w:szCs w:val="18"/>
                <w:bdr w:val="none" w:color="auto" w:sz="0" w:space="0"/>
              </w:rPr>
              <w:t>不予公开答复总数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Calibri" w:hAnsi="Calibri" w:cs="Calibri"/>
                <w:sz w:val="21"/>
                <w:szCs w:val="21"/>
              </w:rPr>
            </w:pPr>
            <w:r>
              <w:rPr>
                <w:rFonts w:hint="default" w:ascii="serif" w:hAnsi="serif" w:eastAsia="serif" w:cs="serif"/>
                <w:color w:val="000000"/>
                <w:sz w:val="18"/>
                <w:szCs w:val="18"/>
                <w:bdr w:val="none" w:color="auto" w:sz="0" w:space="0"/>
              </w:rPr>
              <w:t>4.</w:t>
            </w:r>
            <w:r>
              <w:rPr>
                <w:rFonts w:hint="eastAsia" w:ascii="宋体" w:hAnsi="宋体" w:eastAsia="宋体" w:cs="宋体"/>
                <w:color w:val="000000"/>
                <w:sz w:val="18"/>
                <w:szCs w:val="18"/>
                <w:bdr w:val="none" w:color="auto" w:sz="0" w:space="0"/>
              </w:rPr>
              <w:t>信息不存在数</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default" w:ascii="Calibri" w:hAnsi="Calibri" w:cs="Calibri"/>
                <w:sz w:val="21"/>
                <w:szCs w:val="21"/>
              </w:rPr>
            </w:pPr>
            <w:r>
              <w:rPr>
                <w:rFonts w:hint="default" w:ascii="serif" w:hAnsi="serif" w:eastAsia="serif" w:cs="serif"/>
                <w:color w:val="000000"/>
                <w:sz w:val="18"/>
                <w:szCs w:val="18"/>
                <w:bdr w:val="none" w:color="auto" w:sz="0" w:space="0"/>
              </w:rPr>
              <w:t>        5.</w:t>
            </w:r>
            <w:r>
              <w:rPr>
                <w:rFonts w:hint="eastAsia" w:ascii="宋体" w:hAnsi="宋体" w:eastAsia="宋体" w:cs="宋体"/>
                <w:color w:val="000000"/>
                <w:sz w:val="18"/>
                <w:szCs w:val="18"/>
                <w:bdr w:val="none" w:color="auto" w:sz="0" w:space="0"/>
              </w:rPr>
              <w:t>非本单位掌握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826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rPr>
                <w:rFonts w:hint="default" w:ascii="Calibri" w:hAnsi="Calibri" w:cs="Calibri"/>
                <w:sz w:val="21"/>
                <w:szCs w:val="21"/>
              </w:rPr>
            </w:pPr>
            <w:r>
              <w:rPr>
                <w:rFonts w:hint="default" w:ascii="serif" w:hAnsi="serif" w:eastAsia="serif" w:cs="serif"/>
                <w:color w:val="000000"/>
                <w:sz w:val="18"/>
                <w:szCs w:val="18"/>
                <w:bdr w:val="none" w:color="auto" w:sz="0" w:space="0"/>
              </w:rPr>
              <w:t>        6.</w:t>
            </w:r>
            <w:r>
              <w:rPr>
                <w:rFonts w:hint="eastAsia" w:ascii="宋体" w:hAnsi="宋体" w:eastAsia="宋体" w:cs="宋体"/>
                <w:color w:val="000000"/>
                <w:sz w:val="18"/>
                <w:szCs w:val="18"/>
                <w:bdr w:val="none" w:color="auto" w:sz="0" w:space="0"/>
              </w:rPr>
              <w:t>申请内容不明确</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条</w:t>
            </w:r>
          </w:p>
        </w:tc>
        <w:tc>
          <w:tcPr>
            <w:tcW w:w="10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bl>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i w:val="0"/>
          <w:iCs w:val="0"/>
          <w:caps w:val="0"/>
          <w:color w:val="000000"/>
          <w:spacing w:val="0"/>
          <w:sz w:val="32"/>
          <w:szCs w:val="32"/>
        </w:rPr>
        <w:t>附表三：咨询情况统计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00"/>
        <w:gridCol w:w="874"/>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77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指</w:t>
            </w:r>
            <w:r>
              <w:rPr>
                <w:rStyle w:val="5"/>
                <w:rFonts w:hint="default" w:ascii="serif" w:hAnsi="serif" w:eastAsia="serif" w:cs="serif"/>
                <w:color w:val="000000"/>
                <w:sz w:val="18"/>
                <w:szCs w:val="18"/>
                <w:bdr w:val="none" w:color="auto" w:sz="0" w:space="0"/>
              </w:rPr>
              <w:t>     </w:t>
            </w:r>
            <w:r>
              <w:rPr>
                <w:rStyle w:val="5"/>
                <w:rFonts w:hint="eastAsia" w:ascii="宋体" w:hAnsi="宋体" w:eastAsia="宋体" w:cs="宋体"/>
                <w:color w:val="000000"/>
                <w:sz w:val="18"/>
                <w:szCs w:val="18"/>
                <w:bdr w:val="none" w:color="auto" w:sz="0" w:space="0"/>
              </w:rPr>
              <w:t>标</w:t>
            </w:r>
          </w:p>
        </w:tc>
        <w:tc>
          <w:tcPr>
            <w:tcW w:w="96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单位</w:t>
            </w:r>
          </w:p>
        </w:tc>
        <w:tc>
          <w:tcPr>
            <w:tcW w:w="93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sz w:val="18"/>
                <w:szCs w:val="1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78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现场咨询数</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次</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78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电话咨询数</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次</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78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网上咨询数</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次</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78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政府信息公开专栏页面访问量</w:t>
            </w:r>
          </w:p>
        </w:tc>
        <w:tc>
          <w:tcPr>
            <w:tcW w:w="96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次</w:t>
            </w:r>
          </w:p>
        </w:tc>
        <w:tc>
          <w:tcPr>
            <w:tcW w:w="93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bl>
    <w:p>
      <w:pPr>
        <w:pStyle w:val="2"/>
        <w:keepNext w:val="0"/>
        <w:keepLines w:val="0"/>
        <w:widowControl/>
        <w:suppressLineNumbers w:val="0"/>
        <w:spacing w:before="0" w:beforeAutospacing="0" w:after="0" w:afterAutospacing="0" w:line="560" w:lineRule="atLeast"/>
        <w:ind w:left="0" w:right="0" w:firstLine="422"/>
        <w:jc w:val="center"/>
        <w:rPr>
          <w:rFonts w:hint="default" w:ascii="Calibri" w:hAnsi="Calibri" w:cs="Calibri"/>
          <w:sz w:val="21"/>
          <w:szCs w:val="21"/>
        </w:rPr>
      </w:pPr>
      <w:r>
        <w:rPr>
          <w:rStyle w:val="5"/>
          <w:rFonts w:hint="eastAsia" w:ascii="宋体" w:hAnsi="宋体" w:eastAsia="宋体" w:cs="宋体"/>
          <w:i w:val="0"/>
          <w:iCs w:val="0"/>
          <w:caps w:val="0"/>
          <w:color w:val="000000"/>
          <w:spacing w:val="0"/>
          <w:sz w:val="20"/>
          <w:szCs w:val="20"/>
        </w:rPr>
        <w:t>附表四：复议、诉讼、申诉情况统计表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32"/>
        <w:gridCol w:w="78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783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指标</w:t>
            </w:r>
          </w:p>
        </w:tc>
        <w:tc>
          <w:tcPr>
            <w:tcW w:w="8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单位</w:t>
            </w:r>
          </w:p>
        </w:tc>
        <w:tc>
          <w:tcPr>
            <w:tcW w:w="87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sz w:val="18"/>
                <w:szCs w:val="1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792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行政复议数</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件</w:t>
            </w:r>
          </w:p>
        </w:tc>
        <w:tc>
          <w:tcPr>
            <w:tcW w:w="8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jc w:val="center"/>
        </w:trPr>
        <w:tc>
          <w:tcPr>
            <w:tcW w:w="792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行政诉讼数</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件</w:t>
            </w:r>
          </w:p>
        </w:tc>
        <w:tc>
          <w:tcPr>
            <w:tcW w:w="8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jc w:val="center"/>
        </w:trPr>
        <w:tc>
          <w:tcPr>
            <w:tcW w:w="792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行政申诉数</w:t>
            </w:r>
          </w:p>
        </w:tc>
        <w:tc>
          <w:tcPr>
            <w:tcW w:w="84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件</w:t>
            </w:r>
          </w:p>
        </w:tc>
        <w:tc>
          <w:tcPr>
            <w:tcW w:w="8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bl>
    <w:p>
      <w:pPr>
        <w:pStyle w:val="2"/>
        <w:keepNext w:val="0"/>
        <w:keepLines w:val="0"/>
        <w:widowControl/>
        <w:suppressLineNumbers w:val="0"/>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i w:val="0"/>
          <w:iCs w:val="0"/>
          <w:caps w:val="0"/>
          <w:color w:val="000000"/>
          <w:spacing w:val="0"/>
          <w:sz w:val="20"/>
          <w:szCs w:val="20"/>
        </w:rPr>
        <w:t>附表五：人员与支出情况统计</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38"/>
        <w:gridCol w:w="709"/>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jc w:val="center"/>
        </w:trPr>
        <w:tc>
          <w:tcPr>
            <w:tcW w:w="775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指</w:t>
            </w:r>
            <w:r>
              <w:rPr>
                <w:rStyle w:val="5"/>
                <w:rFonts w:hint="default" w:ascii="serif" w:hAnsi="serif" w:eastAsia="serif" w:cs="serif"/>
                <w:color w:val="000000"/>
                <w:sz w:val="18"/>
                <w:szCs w:val="18"/>
                <w:bdr w:val="none" w:color="auto" w:sz="0" w:space="0"/>
              </w:rPr>
              <w:t>    </w:t>
            </w:r>
            <w:r>
              <w:rPr>
                <w:rStyle w:val="5"/>
                <w:rFonts w:hint="eastAsia" w:ascii="宋体" w:hAnsi="宋体" w:eastAsia="宋体" w:cs="宋体"/>
                <w:color w:val="000000"/>
                <w:sz w:val="18"/>
                <w:szCs w:val="18"/>
                <w:bdr w:val="none" w:color="auto" w:sz="0" w:space="0"/>
              </w:rPr>
              <w:t>标</w:t>
            </w:r>
          </w:p>
        </w:tc>
        <w:tc>
          <w:tcPr>
            <w:tcW w:w="7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color w:val="000000"/>
                <w:sz w:val="18"/>
                <w:szCs w:val="18"/>
                <w:bdr w:val="none" w:color="auto" w:sz="0" w:space="0"/>
              </w:rPr>
              <w:t>单位</w:t>
            </w:r>
          </w:p>
        </w:tc>
        <w:tc>
          <w:tcPr>
            <w:tcW w:w="8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Style w:val="5"/>
                <w:rFonts w:hint="eastAsia" w:ascii="宋体" w:hAnsi="宋体" w:eastAsia="宋体" w:cs="宋体"/>
                <w:sz w:val="18"/>
                <w:szCs w:val="1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依申请提供政府信息收取费用总额</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元</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依申请提供政府信息减免收费总额</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元</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sz w:val="18"/>
                <w:szCs w:val="18"/>
                <w:bdr w:val="none" w:color="auto" w:sz="0" w:space="0"/>
              </w:rPr>
              <w:t>与行政诉讼有关的费用支出总额</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sz w:val="18"/>
                <w:szCs w:val="18"/>
                <w:bdr w:val="none" w:color="auto" w:sz="0" w:space="0"/>
              </w:rPr>
              <w:t>元</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政府信息公开指定专职人员总数</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人</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left"/>
              <w:rPr>
                <w:rFonts w:hint="default" w:ascii="Calibri" w:hAnsi="Calibri" w:cs="Calibri"/>
                <w:sz w:val="21"/>
                <w:szCs w:val="21"/>
              </w:rPr>
            </w:pPr>
            <w:r>
              <w:rPr>
                <w:rFonts w:hint="eastAsia" w:ascii="宋体" w:hAnsi="宋体" w:eastAsia="宋体" w:cs="宋体"/>
                <w:color w:val="000000"/>
                <w:sz w:val="18"/>
                <w:szCs w:val="18"/>
                <w:bdr w:val="none" w:color="auto" w:sz="0" w:space="0"/>
              </w:rPr>
              <w:t>其中：</w:t>
            </w:r>
            <w:r>
              <w:rPr>
                <w:rFonts w:hint="default" w:ascii="serif" w:hAnsi="serif" w:eastAsia="serif" w:cs="serif"/>
                <w:color w:val="000000"/>
                <w:sz w:val="18"/>
                <w:szCs w:val="18"/>
                <w:bdr w:val="none" w:color="auto" w:sz="0" w:space="0"/>
              </w:rPr>
              <w:t>1.</w:t>
            </w:r>
            <w:r>
              <w:rPr>
                <w:rFonts w:hint="eastAsia" w:ascii="宋体" w:hAnsi="宋体" w:eastAsia="宋体" w:cs="宋体"/>
                <w:color w:val="000000"/>
                <w:sz w:val="18"/>
                <w:szCs w:val="18"/>
                <w:bdr w:val="none" w:color="auto" w:sz="0" w:space="0"/>
              </w:rPr>
              <w:t>全职人员数</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人</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73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260"/>
              <w:jc w:val="left"/>
              <w:rPr>
                <w:rFonts w:hint="default" w:ascii="Calibri" w:hAnsi="Calibri" w:cs="Calibri"/>
                <w:sz w:val="21"/>
                <w:szCs w:val="21"/>
              </w:rPr>
            </w:pPr>
            <w:r>
              <w:rPr>
                <w:rFonts w:hint="default" w:ascii="serif" w:hAnsi="serif" w:eastAsia="serif" w:cs="serif"/>
                <w:color w:val="000000"/>
                <w:sz w:val="18"/>
                <w:szCs w:val="18"/>
                <w:bdr w:val="none" w:color="auto" w:sz="0" w:space="0"/>
              </w:rPr>
              <w:t>2.</w:t>
            </w:r>
            <w:r>
              <w:rPr>
                <w:rFonts w:hint="eastAsia" w:ascii="宋体" w:hAnsi="宋体" w:eastAsia="宋体" w:cs="宋体"/>
                <w:color w:val="000000"/>
                <w:sz w:val="18"/>
                <w:szCs w:val="18"/>
                <w:bdr w:val="none" w:color="auto" w:sz="0" w:space="0"/>
              </w:rPr>
              <w:t>兼职人员数</w:t>
            </w:r>
          </w:p>
        </w:tc>
        <w:tc>
          <w:tcPr>
            <w:tcW w:w="7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宋体" w:hAnsi="宋体" w:eastAsia="宋体" w:cs="宋体"/>
                <w:color w:val="000000"/>
                <w:sz w:val="18"/>
                <w:szCs w:val="18"/>
                <w:bdr w:val="none" w:color="auto" w:sz="0" w:space="0"/>
              </w:rPr>
              <w:t>人</w:t>
            </w:r>
          </w:p>
        </w:tc>
        <w:tc>
          <w:tcPr>
            <w:tcW w:w="82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default" w:ascii="serif" w:hAnsi="serif" w:eastAsia="serif" w:cs="serif"/>
                <w:sz w:val="18"/>
                <w:szCs w:val="18"/>
                <w:bdr w:val="none" w:color="auto" w:sz="0" w:space="0"/>
              </w:rPr>
              <w:t>1</w:t>
            </w:r>
          </w:p>
        </w:tc>
      </w:tr>
    </w:tbl>
    <w:p>
      <w:pPr>
        <w:pStyle w:val="2"/>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serif" w:hAnsi="serif" w:eastAsia="serif" w:cs="serif"/>
          <w:i w:val="0"/>
          <w:iCs w:val="0"/>
          <w:caps w:val="0"/>
          <w:color w:val="000000"/>
          <w:spacing w:val="0"/>
          <w:sz w:val="20"/>
          <w:szCs w:val="20"/>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B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2021-03-04T08:14:03Z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F0EED31B744F466886D2C9ED16BB2BC1</vt:lpwstr>
  </property>
</Properties>
</file>