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社会办2014年政府信息公开工作年度报告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rPr>
        <w:t>（</w:t>
      </w:r>
      <w:r>
        <w:rPr>
          <w:rFonts w:ascii="serif" w:hAnsi="serif" w:eastAsia="serif" w:cs="serif"/>
          <w:i w:val="0"/>
          <w:iCs w:val="0"/>
          <w:caps w:val="0"/>
          <w:color w:val="000000"/>
          <w:spacing w:val="0"/>
          <w:sz w:val="20"/>
          <w:szCs w:val="20"/>
        </w:rPr>
        <w:t>2015</w:t>
      </w:r>
      <w:r>
        <w:rPr>
          <w:rFonts w:hint="eastAsia" w:ascii="宋体" w:hAnsi="宋体" w:eastAsia="宋体" w:cs="宋体"/>
          <w:i w:val="0"/>
          <w:iCs w:val="0"/>
          <w:caps w:val="0"/>
          <w:color w:val="000000"/>
          <w:spacing w:val="0"/>
          <w:sz w:val="20"/>
          <w:szCs w:val="20"/>
        </w:rPr>
        <w:t>年</w:t>
      </w:r>
      <w:r>
        <w:rPr>
          <w:rFonts w:hint="default" w:ascii="serif" w:hAnsi="serif" w:eastAsia="serif" w:cs="serif"/>
          <w:i w:val="0"/>
          <w:iCs w:val="0"/>
          <w:caps w:val="0"/>
          <w:color w:val="000000"/>
          <w:spacing w:val="0"/>
          <w:sz w:val="20"/>
          <w:szCs w:val="20"/>
        </w:rPr>
        <w:t>3</w:t>
      </w:r>
      <w:r>
        <w:rPr>
          <w:rFonts w:hint="eastAsia" w:ascii="宋体" w:hAnsi="宋体" w:eastAsia="宋体" w:cs="宋体"/>
          <w:i w:val="0"/>
          <w:iCs w:val="0"/>
          <w:caps w:val="0"/>
          <w:color w:val="000000"/>
          <w:spacing w:val="0"/>
          <w:sz w:val="20"/>
          <w:szCs w:val="20"/>
        </w:rPr>
        <w:t>月）</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rPr>
        <w:t>引言</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本报告是根据《中华人民共和国政府信息公开条例》（以下简称《条例》）要求，由西城区社会建设工作办公室编制的</w:t>
      </w:r>
      <w:r>
        <w:rPr>
          <w:rFonts w:hint="default" w:ascii="serif" w:hAnsi="serif" w:eastAsia="serif" w:cs="serif"/>
          <w:i w:val="0"/>
          <w:iCs w:val="0"/>
          <w:caps w:val="0"/>
          <w:color w:val="000000"/>
          <w:spacing w:val="0"/>
          <w:sz w:val="20"/>
          <w:szCs w:val="20"/>
        </w:rPr>
        <w:t>2014</w:t>
      </w:r>
      <w:r>
        <w:rPr>
          <w:rFonts w:hint="eastAsia" w:ascii="宋体" w:hAnsi="宋体" w:eastAsia="宋体" w:cs="宋体"/>
          <w:i w:val="0"/>
          <w:iCs w:val="0"/>
          <w:caps w:val="0"/>
          <w:color w:val="000000"/>
          <w:spacing w:val="0"/>
          <w:sz w:val="20"/>
          <w:szCs w:val="20"/>
        </w:rPr>
        <w:t>年度政府信息公开年度报告。</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区政府网站（</w:t>
      </w:r>
      <w:r>
        <w:rPr>
          <w:rFonts w:hint="default" w:ascii="Calibri" w:hAnsi="Calibri" w:eastAsia="sans-serif" w:cs="Calibri"/>
          <w:i w:val="0"/>
          <w:iCs w:val="0"/>
          <w:caps w:val="0"/>
          <w:spacing w:val="0"/>
          <w:sz w:val="21"/>
          <w:szCs w:val="21"/>
        </w:rPr>
        <w:fldChar w:fldCharType="begin"/>
      </w:r>
      <w:r>
        <w:rPr>
          <w:rFonts w:hint="default" w:ascii="Calibri" w:hAnsi="Calibri" w:eastAsia="sans-serif" w:cs="Calibri"/>
          <w:i w:val="0"/>
          <w:iCs w:val="0"/>
          <w:caps w:val="0"/>
          <w:spacing w:val="0"/>
          <w:sz w:val="21"/>
          <w:szCs w:val="21"/>
        </w:rPr>
        <w:instrText xml:space="preserve"> HYPERLINK "http://www.bjxch.gov.cn/" </w:instrText>
      </w:r>
      <w:r>
        <w:rPr>
          <w:rFonts w:hint="default" w:ascii="Calibri" w:hAnsi="Calibri" w:eastAsia="sans-serif" w:cs="Calibri"/>
          <w:i w:val="0"/>
          <w:iCs w:val="0"/>
          <w:caps w:val="0"/>
          <w:spacing w:val="0"/>
          <w:sz w:val="21"/>
          <w:szCs w:val="21"/>
        </w:rPr>
        <w:fldChar w:fldCharType="separate"/>
      </w:r>
      <w:r>
        <w:rPr>
          <w:rStyle w:val="5"/>
          <w:rFonts w:hint="default" w:ascii="serif" w:hAnsi="serif" w:eastAsia="serif" w:cs="serif"/>
          <w:i w:val="0"/>
          <w:iCs w:val="0"/>
          <w:caps w:val="0"/>
          <w:color w:val="000000"/>
          <w:spacing w:val="0"/>
          <w:sz w:val="20"/>
          <w:szCs w:val="20"/>
          <w:u w:val="none"/>
        </w:rPr>
        <w:t>http://www.bjxch.gov.cn</w:t>
      </w:r>
      <w:r>
        <w:rPr>
          <w:rFonts w:hint="default" w:ascii="Calibri" w:hAnsi="Calibri" w:eastAsia="sans-serif" w:cs="Calibri"/>
          <w:i w:val="0"/>
          <w:iCs w:val="0"/>
          <w:caps w:val="0"/>
          <w:spacing w:val="0"/>
          <w:sz w:val="21"/>
          <w:szCs w:val="21"/>
        </w:rPr>
        <w:fldChar w:fldCharType="end"/>
      </w:r>
      <w:r>
        <w:rPr>
          <w:rFonts w:hint="eastAsia" w:ascii="宋体" w:hAnsi="宋体" w:eastAsia="宋体" w:cs="宋体"/>
          <w:i w:val="0"/>
          <w:iCs w:val="0"/>
          <w:caps w:val="0"/>
          <w:color w:val="000000"/>
          <w:spacing w:val="0"/>
          <w:sz w:val="20"/>
          <w:szCs w:val="20"/>
        </w:rPr>
        <w:t>）政府信息公开专栏上可下载本报告的电子版。如对本报告有任何疑问，请联系：西城区社会办办公室，电话</w:t>
      </w:r>
      <w:r>
        <w:rPr>
          <w:rFonts w:hint="default" w:ascii="serif" w:hAnsi="serif" w:eastAsia="serif" w:cs="serif"/>
          <w:i w:val="0"/>
          <w:iCs w:val="0"/>
          <w:caps w:val="0"/>
          <w:color w:val="000000"/>
          <w:spacing w:val="0"/>
          <w:sz w:val="20"/>
          <w:szCs w:val="20"/>
        </w:rPr>
        <w:t>82141123</w:t>
      </w:r>
      <w:r>
        <w:rPr>
          <w:rFonts w:hint="eastAsia" w:ascii="宋体" w:hAnsi="宋体" w:eastAsia="宋体" w:cs="宋体"/>
          <w:i w:val="0"/>
          <w:iCs w:val="0"/>
          <w:caps w:val="0"/>
          <w:color w:val="000000"/>
          <w:spacing w:val="0"/>
          <w:sz w:val="20"/>
          <w:szCs w:val="20"/>
        </w:rPr>
        <w:t>。</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一、概述</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按照《中华人民共和国政府信息公开条例》要求和工作需要，西城区社会建设工作办公室自</w:t>
      </w:r>
      <w:r>
        <w:rPr>
          <w:rFonts w:hint="default" w:ascii="serif" w:hAnsi="serif" w:eastAsia="serif" w:cs="serif"/>
          <w:i w:val="0"/>
          <w:iCs w:val="0"/>
          <w:caps w:val="0"/>
          <w:color w:val="000000"/>
          <w:spacing w:val="0"/>
          <w:sz w:val="20"/>
          <w:szCs w:val="20"/>
        </w:rPr>
        <w:t>2009</w:t>
      </w:r>
      <w:r>
        <w:rPr>
          <w:rFonts w:hint="eastAsia" w:ascii="宋体" w:hAnsi="宋体" w:eastAsia="宋体" w:cs="宋体"/>
          <w:i w:val="0"/>
          <w:iCs w:val="0"/>
          <w:caps w:val="0"/>
          <w:color w:val="000000"/>
          <w:spacing w:val="0"/>
          <w:sz w:val="20"/>
          <w:szCs w:val="20"/>
        </w:rPr>
        <w:t>年</w:t>
      </w:r>
      <w:r>
        <w:rPr>
          <w:rFonts w:hint="default" w:ascii="serif" w:hAnsi="serif" w:eastAsia="serif" w:cs="serif"/>
          <w:i w:val="0"/>
          <w:iCs w:val="0"/>
          <w:caps w:val="0"/>
          <w:color w:val="000000"/>
          <w:spacing w:val="0"/>
          <w:sz w:val="20"/>
          <w:szCs w:val="20"/>
        </w:rPr>
        <w:t>4</w:t>
      </w:r>
      <w:r>
        <w:rPr>
          <w:rFonts w:hint="eastAsia" w:ascii="宋体" w:hAnsi="宋体" w:eastAsia="宋体" w:cs="宋体"/>
          <w:i w:val="0"/>
          <w:iCs w:val="0"/>
          <w:caps w:val="0"/>
          <w:color w:val="000000"/>
          <w:spacing w:val="0"/>
          <w:sz w:val="20"/>
          <w:szCs w:val="20"/>
        </w:rPr>
        <w:t>月</w:t>
      </w:r>
      <w:r>
        <w:rPr>
          <w:rFonts w:hint="default" w:ascii="serif" w:hAnsi="serif" w:eastAsia="serif" w:cs="serif"/>
          <w:i w:val="0"/>
          <w:iCs w:val="0"/>
          <w:caps w:val="0"/>
          <w:color w:val="000000"/>
          <w:spacing w:val="0"/>
          <w:sz w:val="20"/>
          <w:szCs w:val="20"/>
        </w:rPr>
        <w:t>1</w:t>
      </w:r>
      <w:r>
        <w:rPr>
          <w:rFonts w:hint="eastAsia" w:ascii="宋体" w:hAnsi="宋体" w:eastAsia="宋体" w:cs="宋体"/>
          <w:i w:val="0"/>
          <w:iCs w:val="0"/>
          <w:caps w:val="0"/>
          <w:color w:val="000000"/>
          <w:spacing w:val="0"/>
          <w:sz w:val="20"/>
          <w:szCs w:val="20"/>
        </w:rPr>
        <w:t>日起开展政府信息公开工作。为此，专门配备了</w:t>
      </w:r>
      <w:r>
        <w:rPr>
          <w:rFonts w:hint="default" w:ascii="serif" w:hAnsi="serif" w:eastAsia="serif" w:cs="serif"/>
          <w:i w:val="0"/>
          <w:iCs w:val="0"/>
          <w:caps w:val="0"/>
          <w:color w:val="000000"/>
          <w:spacing w:val="0"/>
          <w:sz w:val="20"/>
          <w:szCs w:val="20"/>
        </w:rPr>
        <w:t>1</w:t>
      </w:r>
      <w:r>
        <w:rPr>
          <w:rFonts w:hint="eastAsia" w:ascii="宋体" w:hAnsi="宋体" w:eastAsia="宋体" w:cs="宋体"/>
          <w:i w:val="0"/>
          <w:iCs w:val="0"/>
          <w:caps w:val="0"/>
          <w:color w:val="000000"/>
          <w:spacing w:val="0"/>
          <w:sz w:val="20"/>
          <w:szCs w:val="20"/>
        </w:rPr>
        <w:t>名兼职工作人员，设立了</w:t>
      </w:r>
      <w:r>
        <w:rPr>
          <w:rFonts w:hint="default" w:ascii="serif" w:hAnsi="serif" w:eastAsia="serif" w:cs="serif"/>
          <w:i w:val="0"/>
          <w:iCs w:val="0"/>
          <w:caps w:val="0"/>
          <w:color w:val="000000"/>
          <w:spacing w:val="0"/>
          <w:sz w:val="20"/>
          <w:szCs w:val="20"/>
        </w:rPr>
        <w:t>1</w:t>
      </w:r>
      <w:r>
        <w:rPr>
          <w:rFonts w:hint="eastAsia" w:ascii="宋体" w:hAnsi="宋体" w:eastAsia="宋体" w:cs="宋体"/>
          <w:i w:val="0"/>
          <w:iCs w:val="0"/>
          <w:caps w:val="0"/>
          <w:color w:val="000000"/>
          <w:spacing w:val="0"/>
          <w:sz w:val="20"/>
          <w:szCs w:val="20"/>
        </w:rPr>
        <w:t>个专门的信息申请受理点。截至</w:t>
      </w:r>
      <w:r>
        <w:rPr>
          <w:rFonts w:hint="default" w:ascii="serif" w:hAnsi="serif" w:eastAsia="serif" w:cs="serif"/>
          <w:i w:val="0"/>
          <w:iCs w:val="0"/>
          <w:caps w:val="0"/>
          <w:color w:val="000000"/>
          <w:spacing w:val="0"/>
          <w:sz w:val="20"/>
          <w:szCs w:val="20"/>
        </w:rPr>
        <w:t>2014</w:t>
      </w:r>
      <w:r>
        <w:rPr>
          <w:rFonts w:hint="eastAsia" w:ascii="宋体" w:hAnsi="宋体" w:eastAsia="宋体" w:cs="宋体"/>
          <w:i w:val="0"/>
          <w:iCs w:val="0"/>
          <w:caps w:val="0"/>
          <w:color w:val="000000"/>
          <w:spacing w:val="0"/>
          <w:sz w:val="20"/>
          <w:szCs w:val="20"/>
        </w:rPr>
        <w:t>年底，本单位政府信息公开工作运行正常，政府信息公开咨询、申请以及答复工作均得到了顺利开展。</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二、政府信息主动公开情况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（一）公开情况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本单位</w:t>
      </w:r>
      <w:r>
        <w:rPr>
          <w:rFonts w:hint="default" w:ascii="serif" w:hAnsi="serif" w:eastAsia="serif" w:cs="serif"/>
          <w:i w:val="0"/>
          <w:iCs w:val="0"/>
          <w:caps w:val="0"/>
          <w:color w:val="000000"/>
          <w:spacing w:val="0"/>
          <w:sz w:val="20"/>
          <w:szCs w:val="20"/>
        </w:rPr>
        <w:t>2014</w:t>
      </w:r>
      <w:r>
        <w:rPr>
          <w:rFonts w:hint="eastAsia" w:ascii="宋体" w:hAnsi="宋体" w:eastAsia="宋体" w:cs="宋体"/>
          <w:i w:val="0"/>
          <w:iCs w:val="0"/>
          <w:caps w:val="0"/>
          <w:color w:val="000000"/>
          <w:spacing w:val="0"/>
          <w:sz w:val="20"/>
          <w:szCs w:val="20"/>
        </w:rPr>
        <w:t>年共主动公开政府信息</w:t>
      </w:r>
      <w:r>
        <w:rPr>
          <w:rFonts w:hint="default" w:ascii="serif" w:hAnsi="serif" w:eastAsia="serif" w:cs="serif"/>
          <w:i w:val="0"/>
          <w:iCs w:val="0"/>
          <w:caps w:val="0"/>
          <w:color w:val="000000"/>
          <w:spacing w:val="0"/>
          <w:sz w:val="20"/>
          <w:szCs w:val="20"/>
        </w:rPr>
        <w:t>69</w:t>
      </w:r>
      <w:r>
        <w:rPr>
          <w:rFonts w:hint="eastAsia" w:ascii="宋体" w:hAnsi="宋体" w:eastAsia="宋体" w:cs="宋体"/>
          <w:i w:val="0"/>
          <w:iCs w:val="0"/>
          <w:caps w:val="0"/>
          <w:color w:val="000000"/>
          <w:spacing w:val="0"/>
          <w:sz w:val="20"/>
          <w:szCs w:val="20"/>
        </w:rPr>
        <w:t>条，其中全文电子化率达</w:t>
      </w:r>
      <w:r>
        <w:rPr>
          <w:rFonts w:hint="default" w:ascii="serif" w:hAnsi="serif" w:eastAsia="serif" w:cs="serif"/>
          <w:i w:val="0"/>
          <w:iCs w:val="0"/>
          <w:caps w:val="0"/>
          <w:color w:val="000000"/>
          <w:spacing w:val="0"/>
          <w:sz w:val="20"/>
          <w:szCs w:val="20"/>
        </w:rPr>
        <w:t>100%</w:t>
      </w:r>
      <w:r>
        <w:rPr>
          <w:rFonts w:hint="eastAsia" w:ascii="宋体" w:hAnsi="宋体" w:eastAsia="宋体" w:cs="宋体"/>
          <w:i w:val="0"/>
          <w:iCs w:val="0"/>
          <w:caps w:val="0"/>
          <w:color w:val="000000"/>
          <w:spacing w:val="0"/>
          <w:sz w:val="20"/>
          <w:szCs w:val="20"/>
        </w:rPr>
        <w:t>。</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主动公开的信息全部为业务动态类信息。本年度，没有制发以社会办名义的文件。</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单位主动公开的信息，主要涉及本区、本部门及相关单位关于社会建设领域方面的前沿动态信息和本区社会建设专项资金项目的征集、结果公示等内容，通过对社会的公开，较好地提高了社会公众的知情权、参与权和监督权，不断推动了西城区社会建设工作的发展，进一步扩大了西城区社会服务管理创新工作的影响力。</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（二）公开形式</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在主动公开的信息中，为方便公众了解信息，本单位在不断丰富和拓展主动公开政府信息的形式，目前公开的形式主要有：政府网站、政府信息公开大厅、政府信息公开栏、信息查阅点、电子屏幕、便民手册、服务指南、公告、通告、新闻发布会、报纸、广播、电视等。在便民服务上做了有关检索目录编制、宣传及便民手册等。</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三、政府信息依申请公开情况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（一）申请情况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本单位</w:t>
      </w:r>
      <w:r>
        <w:rPr>
          <w:rFonts w:hint="default" w:ascii="serif" w:hAnsi="serif" w:eastAsia="serif" w:cs="serif"/>
          <w:i w:val="0"/>
          <w:iCs w:val="0"/>
          <w:caps w:val="0"/>
          <w:color w:val="000000"/>
          <w:spacing w:val="0"/>
          <w:sz w:val="20"/>
          <w:szCs w:val="20"/>
        </w:rPr>
        <w:t>2014</w:t>
      </w:r>
      <w:r>
        <w:rPr>
          <w:rFonts w:hint="eastAsia" w:ascii="宋体" w:hAnsi="宋体" w:eastAsia="宋体" w:cs="宋体"/>
          <w:i w:val="0"/>
          <w:iCs w:val="0"/>
          <w:caps w:val="0"/>
          <w:color w:val="000000"/>
          <w:spacing w:val="0"/>
          <w:sz w:val="20"/>
          <w:szCs w:val="20"/>
        </w:rPr>
        <w:t>年度未收到和受理政府信息公开申请事项。</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四、人员和收支情况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本单位从事政府信息公开工作的兼职人员共</w:t>
      </w:r>
      <w:r>
        <w:rPr>
          <w:rFonts w:hint="default" w:ascii="serif" w:hAnsi="serif" w:eastAsia="serif" w:cs="serif"/>
          <w:i w:val="0"/>
          <w:iCs w:val="0"/>
          <w:caps w:val="0"/>
          <w:color w:val="000000"/>
          <w:spacing w:val="0"/>
          <w:sz w:val="20"/>
          <w:szCs w:val="20"/>
        </w:rPr>
        <w:t>1</w:t>
      </w:r>
      <w:r>
        <w:rPr>
          <w:rFonts w:hint="eastAsia" w:ascii="宋体" w:hAnsi="宋体" w:eastAsia="宋体" w:cs="宋体"/>
          <w:i w:val="0"/>
          <w:iCs w:val="0"/>
          <w:caps w:val="0"/>
          <w:color w:val="000000"/>
          <w:spacing w:val="0"/>
          <w:sz w:val="20"/>
          <w:szCs w:val="20"/>
        </w:rPr>
        <w:t>人，与上年不变。</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五、咨询情况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2014</w:t>
      </w:r>
      <w:r>
        <w:rPr>
          <w:rFonts w:hint="eastAsia" w:ascii="宋体" w:hAnsi="宋体" w:eastAsia="宋体" w:cs="宋体"/>
          <w:i w:val="0"/>
          <w:iCs w:val="0"/>
          <w:caps w:val="0"/>
          <w:color w:val="000000"/>
          <w:spacing w:val="0"/>
          <w:sz w:val="20"/>
          <w:szCs w:val="20"/>
        </w:rPr>
        <w:t>年，本单位共接受公民、法人及其他组织政府信息公开方面的电话咨询</w:t>
      </w:r>
      <w:r>
        <w:rPr>
          <w:rFonts w:hint="default" w:ascii="serif" w:hAnsi="serif" w:eastAsia="serif" w:cs="serif"/>
          <w:i w:val="0"/>
          <w:iCs w:val="0"/>
          <w:caps w:val="0"/>
          <w:color w:val="000000"/>
          <w:spacing w:val="0"/>
          <w:sz w:val="20"/>
          <w:szCs w:val="20"/>
        </w:rPr>
        <w:t>5</w:t>
      </w:r>
      <w:r>
        <w:rPr>
          <w:rFonts w:hint="eastAsia" w:ascii="宋体" w:hAnsi="宋体" w:eastAsia="宋体" w:cs="宋体"/>
          <w:i w:val="0"/>
          <w:iCs w:val="0"/>
          <w:caps w:val="0"/>
          <w:color w:val="000000"/>
          <w:spacing w:val="0"/>
          <w:sz w:val="20"/>
          <w:szCs w:val="20"/>
        </w:rPr>
        <w:t>人次。无现场咨询和网上咨询。</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六、行政复议和行政诉讼情况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2014</w:t>
      </w:r>
      <w:r>
        <w:rPr>
          <w:rFonts w:hint="eastAsia" w:ascii="宋体" w:hAnsi="宋体" w:eastAsia="宋体" w:cs="宋体"/>
          <w:i w:val="0"/>
          <w:iCs w:val="0"/>
          <w:caps w:val="0"/>
          <w:color w:val="000000"/>
          <w:spacing w:val="0"/>
          <w:sz w:val="20"/>
          <w:szCs w:val="20"/>
        </w:rPr>
        <w:t>年，本单位政府信息公开未产生行政复议申请和行政诉讼情况。</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七、主要问题和改进措施</w:t>
      </w:r>
    </w:p>
    <w:p>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20"/>
          <w:szCs w:val="20"/>
        </w:rPr>
        <w:t>    </w:t>
      </w:r>
      <w:r>
        <w:rPr>
          <w:rFonts w:hint="eastAsia" w:ascii="宋体" w:hAnsi="宋体" w:eastAsia="宋体" w:cs="宋体"/>
          <w:i w:val="0"/>
          <w:iCs w:val="0"/>
          <w:caps w:val="0"/>
          <w:color w:val="000000"/>
          <w:spacing w:val="0"/>
          <w:sz w:val="20"/>
          <w:szCs w:val="20"/>
        </w:rPr>
        <w:t>本单位将从以下几个方面加强政府信息公开工作：一是自觉加强业务学习，积极参加培训工作。工作人员既要积极主动的参加全区性的业务培训，又要自觉学习政府信息公开方面的法规理论；同时，还应向其他优秀单位汲取良好工作经验，不断增强政府信息公开的责任和意识，推动工作更好的开展。二是注重提高政府信息公开的时效性。对予以公开的信息，应做到及时公开，尤其是工作动态信息，要在第一时间向社会进行公开。三是进一步加大宣传力度。要继续在本单位内部加强政府信息公开工作的宣传，提高全体同志的工作意识，发挥信息公开工作的监督和带动作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C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B0128F08E5054976A4FD55605285003F</vt:lpwstr>
  </property>
</Properties>
</file>