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630" w:lineRule="atLeast"/>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西城区司法局2017年度政府信息公开工作年度报告（2018版）</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0" w:beforeAutospacing="0" w:after="0" w:afterAutospacing="0" w:line="630" w:lineRule="atLeast"/>
        <w:ind w:left="0" w:right="0" w:firstLine="600"/>
        <w:jc w:val="center"/>
        <w:rPr>
          <w:rFonts w:hint="default" w:ascii="Times New Roman" w:hAnsi="Times New Roman" w:cs="Times New Roman"/>
          <w:sz w:val="21"/>
          <w:szCs w:val="21"/>
        </w:rPr>
      </w:pPr>
      <w:r>
        <w:rPr>
          <w:rFonts w:ascii="仿宋" w:hAnsi="仿宋" w:eastAsia="仿宋" w:cs="仿宋"/>
          <w:i w:val="0"/>
          <w:iCs w:val="0"/>
          <w:caps w:val="0"/>
          <w:color w:val="000000"/>
          <w:spacing w:val="0"/>
          <w:sz w:val="30"/>
          <w:szCs w:val="30"/>
        </w:rPr>
        <w:t>2018</w:t>
      </w:r>
      <w:r>
        <w:rPr>
          <w:rFonts w:hint="eastAsia" w:ascii="仿宋" w:hAnsi="仿宋" w:eastAsia="仿宋" w:cs="仿宋"/>
          <w:i w:val="0"/>
          <w:iCs w:val="0"/>
          <w:caps w:val="0"/>
          <w:color w:val="000000"/>
          <w:spacing w:val="0"/>
          <w:sz w:val="30"/>
          <w:szCs w:val="30"/>
        </w:rPr>
        <w:t>年3月</w:t>
      </w:r>
    </w:p>
    <w:p>
      <w:pPr>
        <w:pStyle w:val="2"/>
        <w:keepNext w:val="0"/>
        <w:keepLines w:val="0"/>
        <w:widowControl/>
        <w:suppressLineNumbers w:val="0"/>
        <w:spacing w:before="0" w:beforeAutospacing="0" w:after="0" w:afterAutospacing="0" w:line="630" w:lineRule="atLeast"/>
        <w:ind w:left="0" w:right="0" w:firstLine="60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引言</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本报告是根据《中华人民共和国政府信息公开条例》（以下简称《条例》）要求，由西城区司法局编制的2017年度政府信息公开工作年度报告。</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全文内容分为: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区政府网站（http://www.bjxch.gov.cn）政府信息公开专栏上可下载本报告的电子版。如对本报告有任何疑问，请联系：司法局办公室，联系电话：010-83975232。</w:t>
      </w:r>
    </w:p>
    <w:p>
      <w:pPr>
        <w:pStyle w:val="2"/>
        <w:keepNext w:val="0"/>
        <w:keepLines w:val="0"/>
        <w:widowControl/>
        <w:suppressLineNumbers w:val="0"/>
        <w:spacing w:before="0" w:beforeAutospacing="0" w:after="0" w:afterAutospacing="0" w:line="630" w:lineRule="atLeast"/>
        <w:ind w:left="0" w:right="0" w:firstLine="640"/>
        <w:jc w:val="left"/>
        <w:rPr>
          <w:rFonts w:hint="default" w:ascii="Times New Roman" w:hAnsi="Times New Roman" w:cs="Times New Roman"/>
          <w:sz w:val="21"/>
          <w:szCs w:val="21"/>
        </w:rPr>
      </w:pPr>
      <w:r>
        <w:rPr>
          <w:rFonts w:ascii="serif" w:hAnsi="serif" w:eastAsia="serif" w:cs="serif"/>
          <w:i w:val="0"/>
          <w:iCs w:val="0"/>
          <w:caps w:val="0"/>
          <w:color w:val="000000"/>
          <w:spacing w:val="0"/>
          <w:sz w:val="32"/>
          <w:szCs w:val="32"/>
        </w:rPr>
        <w:t> </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 </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一、概述</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根据《条例》要求，2008年5月1日起本单位开始开展政府信息公开工作。为此，专门配备了2名兼职工作人员，设立了1个专门的信息申请受理点。截至2017年底，本单位政府信息公开工作运行正常，政府信息公开咨询、申请以及答复工作均得到了顺利开展。</w:t>
      </w:r>
    </w:p>
    <w:p>
      <w:pPr>
        <w:pStyle w:val="2"/>
        <w:keepNext w:val="0"/>
        <w:keepLines w:val="0"/>
        <w:widowControl/>
        <w:suppressLineNumbers w:val="0"/>
        <w:spacing w:before="0" w:beforeAutospacing="0" w:after="0" w:afterAutospacing="0" w:line="63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2017年，我局把做好信息公开工作作为贯彻落实党的十九大精神、树立红墙意识、促进我区司法行政工作提升的重要举措，进一步深化政府信息公开工作，规范了政府信息公开工作制度和工作机制，结合区司法行政系统工作实际和形势任务，高标准做好信息公开工作。</w:t>
      </w:r>
    </w:p>
    <w:p>
      <w:pPr>
        <w:pStyle w:val="2"/>
        <w:keepNext w:val="0"/>
        <w:keepLines w:val="0"/>
        <w:widowControl/>
        <w:suppressLineNumbers w:val="0"/>
        <w:spacing w:before="0" w:beforeAutospacing="0" w:after="0" w:afterAutospacing="0" w:line="63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 </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二、本年度重点工作</w:t>
      </w:r>
    </w:p>
    <w:p>
      <w:pPr>
        <w:pStyle w:val="2"/>
        <w:keepNext w:val="0"/>
        <w:keepLines w:val="0"/>
        <w:widowControl/>
        <w:suppressLineNumbers w:val="0"/>
        <w:spacing w:before="0" w:beforeAutospacing="0" w:after="0" w:afterAutospacing="0" w:line="63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(一)、2017年政府信息公开工作要点落实情况。</w:t>
      </w:r>
      <w:r>
        <w:rPr>
          <w:rFonts w:hint="eastAsia" w:ascii="仿宋" w:hAnsi="仿宋" w:eastAsia="仿宋" w:cs="仿宋"/>
          <w:i w:val="0"/>
          <w:iCs w:val="0"/>
          <w:caps w:val="0"/>
          <w:color w:val="000000"/>
          <w:spacing w:val="0"/>
          <w:sz w:val="32"/>
          <w:szCs w:val="32"/>
        </w:rPr>
        <w:t>我局党组从人员、设备上给予了保障和支持，进一步加强了对政府信息公开工作的组织领导，加大了政府信息主动公开的工作力度。</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在推进信息公开工作中，我局领导高度重视，带头深入学习《政府信息公开条例》精神，真正把《条例》精神学深、学透，不断提高我局机关对《条例》的执行能力；增强做好政府信息公开工作的自觉性与主动性，对工作中存在的问题进行再分析，认真总结，查找问题。一是及时收集信息，定期更新维护信息公开网。办公室专门负责信息公开工作的同志，及时向各科室收集全系统的相关信息，按照审核程序，定期登录信息公开网对本系统的信息进行公开。</w:t>
      </w:r>
      <w:r>
        <w:rPr>
          <w:rStyle w:val="5"/>
          <w:rFonts w:hint="eastAsia" w:ascii="仿宋" w:hAnsi="仿宋" w:eastAsia="仿宋" w:cs="仿宋"/>
          <w:i w:val="0"/>
          <w:iCs w:val="0"/>
          <w:caps w:val="0"/>
          <w:color w:val="000000"/>
          <w:spacing w:val="0"/>
          <w:sz w:val="32"/>
          <w:szCs w:val="32"/>
        </w:rPr>
        <w:t>二是</w:t>
      </w:r>
      <w:r>
        <w:rPr>
          <w:rFonts w:hint="eastAsia" w:ascii="仿宋" w:hAnsi="仿宋" w:eastAsia="仿宋" w:cs="仿宋"/>
          <w:i w:val="0"/>
          <w:iCs w:val="0"/>
          <w:caps w:val="0"/>
          <w:color w:val="000000"/>
          <w:spacing w:val="0"/>
          <w:sz w:val="32"/>
          <w:szCs w:val="32"/>
        </w:rPr>
        <w:t>注重工作实效，及时公开群众关注度高，反映集中的热点问题，切实保障群众的知情权、参与权和监督权。</w:t>
      </w:r>
      <w:r>
        <w:rPr>
          <w:rStyle w:val="5"/>
          <w:rFonts w:hint="eastAsia" w:ascii="仿宋" w:hAnsi="仿宋" w:eastAsia="仿宋" w:cs="仿宋"/>
          <w:i w:val="0"/>
          <w:iCs w:val="0"/>
          <w:caps w:val="0"/>
          <w:color w:val="000000"/>
          <w:spacing w:val="0"/>
          <w:sz w:val="32"/>
          <w:szCs w:val="32"/>
        </w:rPr>
        <w:t>三是</w:t>
      </w:r>
      <w:r>
        <w:rPr>
          <w:rFonts w:hint="eastAsia" w:ascii="仿宋" w:hAnsi="仿宋" w:eastAsia="仿宋" w:cs="仿宋"/>
          <w:i w:val="0"/>
          <w:iCs w:val="0"/>
          <w:caps w:val="0"/>
          <w:color w:val="000000"/>
          <w:spacing w:val="0"/>
          <w:sz w:val="32"/>
          <w:szCs w:val="32"/>
        </w:rPr>
        <w:t>完善保密审查和更新维护等工作制度，健全政府信息公开工作的长效机制，持续有力的推进政府信息公开工作的良性发展。</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(二)、2017年建议和提案办理结果情况。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2017年我局承办区人大建议1件、区政协提案3件，共计4件，其中主办2件、单办2件。分别为朱建岳代表提出的《建议采取有效措施支持服务于金融机构的驻金融街的律师事务所发展》（第 0073 号）建议，邱岩委员提出的《关于强化企业基层调解委员会社会公信力的建议》（第0204 号）议案，刘卫东委员提出的《关于在西城区深化组织以律师为主的第三方社会力量化解矛盾纠纷制度的建议》（第 0205 号）议案，王明亮委员提出的《关于建立“公证养老”综合法律服务的建议》（第0206 号）议案。我局提案承办人员积极与委员沟通，协调各方力量，按时、高质量的完成了提案办理工作。</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（三）、不断推进政务公开工作机制建设</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我局2017年积极推进政务公开机制建设工作，制定了《西城区司法局2017年政务公开工作要点》；制定了《西城区司法局会议开放制度》。举办以“司法行政在您身边”为主题的司法行政开放日。</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三、政府信息主动公开情况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（一）公开情况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本单位2017年共主动公开政府信息563条，其中全文电子化率达100%。</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在主动公开的信息中，机构职能类信息0条，占总体的比例为0%；法规文件类信息0条，占总体的比例为0%；规划计划类信息0条，占总体的比例为0%；行政职责类信息0条，占总体的比例为0%；业务动态类信息134条，占总体的比例为100%。</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（二）公开形式</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在主动公开的信息中，为方便公众了解信息，根据本单位工作实际，设立了接待室和咨询电话，准备受理群众的申请。设计制作了政府信息公开标识、政府信息公开查阅中心门牌。制定了接待查阅规范、接待查询语言规范等规章制度，为了更好地提供政府信息公开服务，提高政府工作的透明度。对于主动公开的政府信息，主要采取以下方式公开：（1）通过政府网站公开政府信息，网址为：www.bjxch.gov.cn;( 2) 通过本单位信息公开工作办公室查询，办公地点位于西城区南菜园街51号7层；开放时间为周一到周五；（3）通过同级档案馆、图书馆、西城区办事服务大厅等方式公开政府信息；（4）其他方式：通过新闻发布会、报刊、广播、电视等形式公开政府信息。本单位还编制了政府信息公开目录，政府信息公开目录由编制说明和目录核心元数据两部分组成，表现形式有两种：纸质目录和电子目录。编制印发了政府信息公开便民宣传手册和相关资料，为公众及时了解查询主动公开的各类政府信息提供了方便。</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三、政府信息依申请公开情况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本单位2017年度收到政府信息公开申请1条，是为科研目的申请的。以信函形式申请，不予答复。未发生依申请公开诉讼。</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四、人员和收支情况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（一）工作人员情况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本单位从事政府信息公开工作的全职人员共0人，同上年相比，增加0人；兼职人员共2人，同上年相比，增加1人。</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（二）依申请公开政府信息收费情况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2017年本单位依申请提供政府信息共收取检索、复印、邮递等成本费用共计0元。</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（三）依申请公开政府信息减免收费情况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2017年本单位对政府信息公开申请人减免收取检索、复印、邮递等成本费用共计0元。</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（四）与诉讼有关的费用支出</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2017年本单位与诉讼有关的费用支出共计0元。</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五、咨询情况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2017年，本单位共接受公民、法人及其他组织政府信息公开方面的咨询0人次。其中，现场咨询0人次，占总数的0%；电话咨询0人次，占总数的0%；网上咨询0人次，占总数的0%。</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六、行政复议和行政诉讼情况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2017年，针对本单位政府信息公开的行政复议申请0件。</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七、主要问题和改进措施</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2017年我局主动对我局的信息公开工作进行梳理、研讨，我们对信息公开工作中发现的问题及时进行研究分析，落实整改措施，在工作中防止类似问题的发生；认真总结各科室在信息公开工作中的好经验、好做法，相互学习交流，促进了信息公开的质量和效果。</w:t>
      </w:r>
    </w:p>
    <w:p>
      <w:pPr>
        <w:pStyle w:val="2"/>
        <w:keepNext w:val="0"/>
        <w:keepLines w:val="0"/>
        <w:widowControl/>
        <w:suppressLineNumbers w:val="0"/>
        <w:shd w:val="clear" w:fill="FFFFFF"/>
        <w:spacing w:before="0" w:beforeAutospacing="0" w:after="0" w:afterAutospacing="0" w:line="63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shd w:val="clear" w:fill="FFFFFF"/>
        </w:rPr>
        <w:t>2018年，我局将进一步按照上级部门对信息公开工作的要求，认真抓好落实，主要工作安排如下：</w:t>
      </w:r>
    </w:p>
    <w:p>
      <w:pPr>
        <w:pStyle w:val="2"/>
        <w:keepNext w:val="0"/>
        <w:keepLines w:val="0"/>
        <w:widowControl/>
        <w:suppressLineNumbers w:val="0"/>
        <w:shd w:val="clear" w:fill="FFFFFF"/>
        <w:spacing w:before="0" w:beforeAutospacing="0" w:after="0" w:afterAutospacing="0" w:line="63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shd w:val="clear" w:fill="FFFFFF"/>
        </w:rPr>
        <w:t>一是进一步严格执行政务公开工作的各项制度，不断巩固和扩大政务公开成果，督促各科室落实好信息发布和更新工作，更好地向公众提供政府信息公开服务，确保政务公开工作制度化、规范化发展。</w:t>
      </w:r>
    </w:p>
    <w:p>
      <w:pPr>
        <w:pStyle w:val="2"/>
        <w:keepNext w:val="0"/>
        <w:keepLines w:val="0"/>
        <w:widowControl/>
        <w:suppressLineNumbers w:val="0"/>
        <w:shd w:val="clear" w:fill="FFFFFF"/>
        <w:spacing w:before="0" w:beforeAutospacing="0" w:after="0" w:afterAutospacing="0" w:line="63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shd w:val="clear" w:fill="FFFFFF"/>
        </w:rPr>
        <w:t>二是进一步加强公开力度和深度，将政府信息公开内容与当前司法行政工作的热点难点充分结合起来，丰富信息公开的内容。</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八、附表</w:t>
      </w:r>
    </w:p>
    <w:p>
      <w:pPr>
        <w:pStyle w:val="2"/>
        <w:keepNext w:val="0"/>
        <w:keepLines w:val="0"/>
        <w:widowControl/>
        <w:suppressLineNumbers w:val="0"/>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32"/>
          <w:szCs w:val="32"/>
          <w:shd w:val="clear" w:fill="FFFFFF"/>
        </w:rPr>
        <w:t>政府信息公开情况统计表</w:t>
      </w:r>
    </w:p>
    <w:p>
      <w:pPr>
        <w:pStyle w:val="2"/>
        <w:keepNext w:val="0"/>
        <w:keepLines w:val="0"/>
        <w:widowControl/>
        <w:suppressLineNumbers w:val="0"/>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32"/>
          <w:szCs w:val="32"/>
          <w:shd w:val="clear" w:fill="FFFFFF"/>
        </w:rPr>
        <w:t>（</w:t>
      </w:r>
      <w:r>
        <w:rPr>
          <w:rFonts w:hint="default" w:ascii="Verdana" w:hAnsi="Verdana" w:eastAsia="sans-serif" w:cs="Verdana"/>
          <w:i w:val="0"/>
          <w:iCs w:val="0"/>
          <w:caps w:val="0"/>
          <w:color w:val="000000"/>
          <w:spacing w:val="0"/>
          <w:sz w:val="32"/>
          <w:szCs w:val="32"/>
          <w:shd w:val="clear" w:fill="FFFFFF"/>
        </w:rPr>
        <w:t>2017</w:t>
      </w:r>
      <w:r>
        <w:rPr>
          <w:rFonts w:hint="eastAsia" w:ascii="宋体" w:hAnsi="宋体" w:eastAsia="宋体" w:cs="宋体"/>
          <w:i w:val="0"/>
          <w:iCs w:val="0"/>
          <w:caps w:val="0"/>
          <w:color w:val="000000"/>
          <w:spacing w:val="0"/>
          <w:sz w:val="32"/>
          <w:szCs w:val="32"/>
          <w:shd w:val="clear" w:fill="FFFFFF"/>
        </w:rPr>
        <w:t>年度）</w:t>
      </w:r>
    </w:p>
    <w:p>
      <w:pPr>
        <w:pStyle w:val="2"/>
        <w:keepNext w:val="0"/>
        <w:keepLines w:val="0"/>
        <w:widowControl/>
        <w:suppressLineNumbers w:val="0"/>
        <w:spacing w:before="0" w:beforeAutospacing="0" w:after="0" w:afterAutospacing="0" w:line="630" w:lineRule="atLeast"/>
        <w:ind w:left="0" w:right="0"/>
        <w:jc w:val="both"/>
        <w:rPr>
          <w:rFonts w:hint="default" w:ascii="Times New Roman" w:hAnsi="Times New Roman" w:cs="Times New Roman"/>
          <w:sz w:val="21"/>
          <w:szCs w:val="21"/>
        </w:rPr>
      </w:pPr>
      <w:r>
        <w:rPr>
          <w:rFonts w:hint="default" w:ascii="Verdana" w:hAnsi="Verdana" w:eastAsia="sans-serif" w:cs="Verdana"/>
          <w:i w:val="0"/>
          <w:iCs w:val="0"/>
          <w:caps w:val="0"/>
          <w:color w:val="000000"/>
          <w:spacing w:val="0"/>
          <w:sz w:val="32"/>
          <w:szCs w:val="32"/>
          <w:shd w:val="clear" w:fill="FFFFFF"/>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20"/>
        <w:gridCol w:w="60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4"/>
                <w:szCs w:val="24"/>
                <w:bdr w:val="none" w:color="auto" w:sz="0" w:space="0"/>
              </w:rPr>
              <w:t>统</w:t>
            </w:r>
            <w:r>
              <w:rPr>
                <w:rStyle w:val="5"/>
                <w:rFonts w:hint="default" w:ascii="Arial" w:hAnsi="Arial" w:cs="Arial"/>
                <w:sz w:val="24"/>
                <w:szCs w:val="24"/>
                <w:bdr w:val="none" w:color="auto" w:sz="0" w:space="0"/>
              </w:rPr>
              <w:t> </w:t>
            </w:r>
            <w:r>
              <w:rPr>
                <w:rStyle w:val="5"/>
                <w:rFonts w:hint="eastAsia" w:ascii="宋体" w:hAnsi="宋体" w:eastAsia="宋体" w:cs="宋体"/>
                <w:sz w:val="24"/>
                <w:szCs w:val="24"/>
                <w:bdr w:val="none" w:color="auto" w:sz="0" w:space="0"/>
              </w:rPr>
              <w:t>计</w:t>
            </w:r>
            <w:r>
              <w:rPr>
                <w:rStyle w:val="5"/>
                <w:rFonts w:hint="default" w:ascii="Arial" w:hAnsi="Arial" w:cs="Arial"/>
                <w:sz w:val="24"/>
                <w:szCs w:val="24"/>
                <w:bdr w:val="none" w:color="auto" w:sz="0" w:space="0"/>
              </w:rPr>
              <w:t> </w:t>
            </w:r>
            <w:r>
              <w:rPr>
                <w:rStyle w:val="5"/>
                <w:rFonts w:hint="eastAsia" w:ascii="宋体" w:hAnsi="宋体" w:eastAsia="宋体" w:cs="宋体"/>
                <w:sz w:val="24"/>
                <w:szCs w:val="24"/>
                <w:bdr w:val="none" w:color="auto" w:sz="0" w:space="0"/>
              </w:rPr>
              <w:t>指</w:t>
            </w:r>
            <w:r>
              <w:rPr>
                <w:rStyle w:val="5"/>
                <w:rFonts w:hint="default" w:ascii="Arial" w:hAnsi="Arial" w:cs="Arial"/>
                <w:sz w:val="24"/>
                <w:szCs w:val="24"/>
                <w:bdr w:val="none" w:color="auto" w:sz="0" w:space="0"/>
              </w:rPr>
              <w:t> </w:t>
            </w:r>
            <w:r>
              <w:rPr>
                <w:rStyle w:val="5"/>
                <w:rFonts w:hint="eastAsia" w:ascii="宋体" w:hAnsi="宋体" w:eastAsia="宋体" w:cs="宋体"/>
                <w:sz w:val="24"/>
                <w:szCs w:val="24"/>
                <w:bdr w:val="none" w:color="auto" w:sz="0" w:space="0"/>
              </w:rPr>
              <w:t>标</w:t>
            </w:r>
          </w:p>
        </w:tc>
        <w:tc>
          <w:tcPr>
            <w:tcW w:w="6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Style w:val="5"/>
                <w:rFonts w:ascii="等线" w:hAnsi="等线" w:eastAsia="等线" w:cs="等线"/>
                <w:color w:val="000000"/>
                <w:sz w:val="24"/>
                <w:szCs w:val="24"/>
                <w:bdr w:val="none" w:color="auto" w:sz="0" w:space="0"/>
              </w:rPr>
              <w:t>单位</w:t>
            </w:r>
          </w:p>
        </w:tc>
        <w:tc>
          <w:tcPr>
            <w:tcW w:w="79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Style w:val="5"/>
                <w:rFonts w:hint="eastAsia" w:ascii="宋体" w:hAnsi="宋体" w:eastAsia="宋体" w:cs="宋体"/>
                <w:sz w:val="24"/>
                <w:szCs w:val="24"/>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bdr w:val="none" w:color="auto" w:sz="0" w:space="0"/>
              </w:rPr>
              <w:t>一、主动公开情况</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7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bdr w:val="none" w:color="auto" w:sz="0" w:space="0"/>
              </w:rPr>
              <w:t>（一）主动公开政府信息数（不同渠道和方式公开相同信息计</w:t>
            </w:r>
            <w:r>
              <w:rPr>
                <w:rFonts w:hint="default" w:ascii="Arial" w:hAnsi="Arial" w:cs="Arial"/>
                <w:sz w:val="24"/>
                <w:szCs w:val="24"/>
                <w:bdr w:val="none" w:color="auto" w:sz="0" w:space="0"/>
              </w:rPr>
              <w:t>1</w:t>
            </w:r>
            <w:r>
              <w:rPr>
                <w:rFonts w:hint="eastAsia" w:ascii="宋体" w:hAnsi="宋体" w:eastAsia="宋体" w:cs="宋体"/>
                <w:sz w:val="24"/>
                <w:szCs w:val="24"/>
                <w:bdr w:val="none" w:color="auto" w:sz="0" w:space="0"/>
              </w:rPr>
              <w:t>条）</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其中：主动公开规范性文件数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制发规范性文件总数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（二）重点领域公开政府信息数（不同渠道和方式公开相同信息计</w:t>
            </w:r>
            <w:r>
              <w:rPr>
                <w:rFonts w:hint="default" w:ascii="Arial" w:hAnsi="Arial" w:cs="Arial"/>
                <w:sz w:val="24"/>
                <w:szCs w:val="24"/>
                <w:bdr w:val="none" w:color="auto" w:sz="0" w:space="0"/>
              </w:rPr>
              <w:t>1</w:t>
            </w:r>
            <w:r>
              <w:rPr>
                <w:rFonts w:hint="eastAsia" w:ascii="宋体" w:hAnsi="宋体" w:eastAsia="宋体" w:cs="宋体"/>
                <w:sz w:val="24"/>
                <w:szCs w:val="24"/>
                <w:bdr w:val="none" w:color="auto" w:sz="0" w:space="0"/>
              </w:rPr>
              <w:t>条）</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其中：主动公开财政预算决算、</w:t>
            </w:r>
            <w:r>
              <w:rPr>
                <w:rFonts w:hint="default" w:ascii="Arial" w:hAnsi="Arial" w:cs="Arial"/>
                <w:sz w:val="24"/>
                <w:szCs w:val="24"/>
                <w:bdr w:val="none" w:color="auto" w:sz="0" w:space="0"/>
              </w:rPr>
              <w:t>“</w:t>
            </w:r>
            <w:r>
              <w:rPr>
                <w:rFonts w:hint="eastAsia" w:ascii="宋体" w:hAnsi="宋体" w:eastAsia="宋体" w:cs="宋体"/>
                <w:sz w:val="24"/>
                <w:szCs w:val="24"/>
                <w:bdr w:val="none" w:color="auto" w:sz="0" w:space="0"/>
              </w:rPr>
              <w:t>三公经费</w:t>
            </w:r>
            <w:r>
              <w:rPr>
                <w:rFonts w:hint="default" w:ascii="Arial" w:hAnsi="Arial" w:cs="Arial"/>
                <w:sz w:val="24"/>
                <w:szCs w:val="24"/>
                <w:bdr w:val="none" w:color="auto" w:sz="0" w:space="0"/>
              </w:rPr>
              <w:t>”</w:t>
            </w:r>
            <w:r>
              <w:rPr>
                <w:rFonts w:hint="eastAsia" w:ascii="宋体" w:hAnsi="宋体" w:eastAsia="宋体" w:cs="宋体"/>
                <w:sz w:val="24"/>
                <w:szCs w:val="24"/>
                <w:bdr w:val="none" w:color="auto" w:sz="0" w:space="0"/>
              </w:rPr>
              <w:t>和行政经费信息数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主动公开保障性安居工程建设计划、项目开工和竣工情况，保障性住房的分配和退出等信息数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主动公开食品安全标准，食品生产经营许可、专项检查整治等信息数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主动公开环境核查审批、环境状况公报和重特大突发环境事件等信息数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主动公开招投标违法违规行为及处理情况、国有资金占控股或者主导地位依法应当招标的项目等信息数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主动公开生产安全事故的政府举措、处置进展、风险预警、防范措施等信息数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主动公开农用地转为建设用地批准、征收集体土地批准、征地公告</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主动公开政府指导价、政府定价和收费标准调整的项目、价格、依据、执行时间和范围等信息数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主动公开本市企业信用信息系统中的警示信息和良好信息等信息数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主动公开政府部门预算执行审计结果等信息数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主动公开行政机关对与人民群众利益密切相关的公共企事业单位进行监督管理的信息数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主动公开市人民政府决定主动公开的其他信息数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（三）通过不同渠道和方式公开政府信息的情况</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7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1.</w:t>
            </w:r>
            <w:r>
              <w:rPr>
                <w:rFonts w:hint="eastAsia" w:ascii="宋体" w:hAnsi="宋体" w:eastAsia="宋体" w:cs="宋体"/>
                <w:sz w:val="24"/>
                <w:szCs w:val="24"/>
                <w:bdr w:val="none" w:color="auto" w:sz="0" w:space="0"/>
              </w:rPr>
              <w:t>政府公报公开政府信息数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2.</w:t>
            </w:r>
            <w:r>
              <w:rPr>
                <w:rFonts w:hint="eastAsia" w:ascii="宋体" w:hAnsi="宋体" w:eastAsia="宋体" w:cs="宋体"/>
                <w:sz w:val="24"/>
                <w:szCs w:val="24"/>
                <w:bdr w:val="none" w:color="auto" w:sz="0" w:space="0"/>
              </w:rPr>
              <w:t>政府网站公开政府信息数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3.</w:t>
            </w:r>
            <w:r>
              <w:rPr>
                <w:rFonts w:hint="eastAsia" w:ascii="宋体" w:hAnsi="宋体" w:eastAsia="宋体" w:cs="宋体"/>
                <w:sz w:val="24"/>
                <w:szCs w:val="24"/>
                <w:bdr w:val="none" w:color="auto" w:sz="0" w:space="0"/>
              </w:rPr>
              <w:t>政务微博公开政府信息数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4.</w:t>
            </w:r>
            <w:r>
              <w:rPr>
                <w:rFonts w:hint="eastAsia" w:ascii="宋体" w:hAnsi="宋体" w:eastAsia="宋体" w:cs="宋体"/>
                <w:sz w:val="24"/>
                <w:szCs w:val="24"/>
                <w:bdr w:val="none" w:color="auto" w:sz="0" w:space="0"/>
              </w:rPr>
              <w:t>政务微信公开政府信息数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5.</w:t>
            </w:r>
            <w:r>
              <w:rPr>
                <w:rFonts w:hint="eastAsia" w:ascii="宋体" w:hAnsi="宋体" w:eastAsia="宋体" w:cs="宋体"/>
                <w:sz w:val="24"/>
                <w:szCs w:val="24"/>
                <w:bdr w:val="none" w:color="auto" w:sz="0" w:space="0"/>
              </w:rPr>
              <w:t>其他方式公开政府信息数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bdr w:val="none" w:color="auto" w:sz="0" w:space="0"/>
              </w:rPr>
              <w:t>二、回应解读情况</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7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（一）回应公众关注热点或重大舆情数（不同方式回应同一热点或舆情计</w:t>
            </w:r>
            <w:r>
              <w:rPr>
                <w:rFonts w:hint="default" w:ascii="Arial" w:hAnsi="Arial" w:cs="Arial"/>
                <w:sz w:val="24"/>
                <w:szCs w:val="24"/>
                <w:bdr w:val="none" w:color="auto" w:sz="0" w:space="0"/>
              </w:rPr>
              <w:t>1</w:t>
            </w:r>
            <w:r>
              <w:rPr>
                <w:rFonts w:hint="eastAsia" w:ascii="宋体" w:hAnsi="宋体" w:eastAsia="宋体" w:cs="宋体"/>
                <w:sz w:val="24"/>
                <w:szCs w:val="24"/>
                <w:bdr w:val="none" w:color="auto" w:sz="0" w:space="0"/>
              </w:rPr>
              <w:t>次）</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（二）通过不同渠道和方式回应解读的情况</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1.</w:t>
            </w:r>
            <w:r>
              <w:rPr>
                <w:rFonts w:hint="eastAsia" w:ascii="宋体" w:hAnsi="宋体" w:eastAsia="宋体" w:cs="宋体"/>
                <w:sz w:val="24"/>
                <w:szCs w:val="24"/>
                <w:bdr w:val="none" w:color="auto" w:sz="0" w:space="0"/>
              </w:rPr>
              <w:t>参加或举办新闻发布会总次数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其中：主要负责同志参加新闻发布会次数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2.</w:t>
            </w:r>
            <w:r>
              <w:rPr>
                <w:rFonts w:hint="eastAsia" w:ascii="宋体" w:hAnsi="宋体" w:eastAsia="宋体" w:cs="宋体"/>
                <w:sz w:val="24"/>
                <w:szCs w:val="24"/>
                <w:bdr w:val="none" w:color="auto" w:sz="0" w:space="0"/>
              </w:rPr>
              <w:t>政府网站在线访谈次数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其中：主要负责同志参加政府网站在线访谈次数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3.</w:t>
            </w:r>
            <w:r>
              <w:rPr>
                <w:rFonts w:hint="eastAsia" w:ascii="宋体" w:hAnsi="宋体" w:eastAsia="宋体" w:cs="宋体"/>
                <w:sz w:val="24"/>
                <w:szCs w:val="24"/>
                <w:bdr w:val="none" w:color="auto" w:sz="0" w:space="0"/>
              </w:rPr>
              <w:t>政策解读稿件发布数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篇</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4.</w:t>
            </w:r>
            <w:r>
              <w:rPr>
                <w:rFonts w:hint="eastAsia" w:ascii="宋体" w:hAnsi="宋体" w:eastAsia="宋体" w:cs="宋体"/>
                <w:sz w:val="24"/>
                <w:szCs w:val="24"/>
                <w:bdr w:val="none" w:color="auto" w:sz="0" w:space="0"/>
              </w:rPr>
              <w:t>微博微信回应事件数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5.</w:t>
            </w:r>
            <w:r>
              <w:rPr>
                <w:rFonts w:hint="eastAsia" w:ascii="宋体" w:hAnsi="宋体" w:eastAsia="宋体" w:cs="宋体"/>
                <w:sz w:val="24"/>
                <w:szCs w:val="24"/>
                <w:bdr w:val="none" w:color="auto" w:sz="0" w:space="0"/>
              </w:rPr>
              <w:t>其他方式回应事件数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三、依申请公开情况</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7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（一）收到申请数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1.</w:t>
            </w:r>
            <w:r>
              <w:rPr>
                <w:rFonts w:hint="eastAsia" w:ascii="宋体" w:hAnsi="宋体" w:eastAsia="宋体" w:cs="宋体"/>
                <w:color w:val="000000"/>
                <w:sz w:val="24"/>
                <w:szCs w:val="24"/>
                <w:bdr w:val="none" w:color="auto" w:sz="0" w:space="0"/>
              </w:rPr>
              <w:t>当面申请数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2.</w:t>
            </w:r>
            <w:r>
              <w:rPr>
                <w:rFonts w:hint="eastAsia" w:ascii="宋体" w:hAnsi="宋体" w:eastAsia="宋体" w:cs="宋体"/>
                <w:color w:val="000000"/>
                <w:sz w:val="24"/>
                <w:szCs w:val="24"/>
                <w:bdr w:val="none" w:color="auto" w:sz="0" w:space="0"/>
              </w:rPr>
              <w:t>传真申请数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3.</w:t>
            </w:r>
            <w:r>
              <w:rPr>
                <w:rFonts w:hint="eastAsia" w:ascii="宋体" w:hAnsi="宋体" w:eastAsia="宋体" w:cs="宋体"/>
                <w:color w:val="000000"/>
                <w:sz w:val="24"/>
                <w:szCs w:val="24"/>
                <w:bdr w:val="none" w:color="auto" w:sz="0" w:space="0"/>
              </w:rPr>
              <w:t>网络申请数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4.</w:t>
            </w:r>
            <w:r>
              <w:rPr>
                <w:rFonts w:hint="eastAsia" w:ascii="宋体" w:hAnsi="宋体" w:eastAsia="宋体" w:cs="宋体"/>
                <w:color w:val="000000"/>
                <w:sz w:val="24"/>
                <w:szCs w:val="24"/>
                <w:bdr w:val="none" w:color="auto" w:sz="0" w:space="0"/>
              </w:rPr>
              <w:t>信函申请数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（二）申请办结数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1.</w:t>
            </w:r>
            <w:r>
              <w:rPr>
                <w:rFonts w:hint="eastAsia" w:ascii="宋体" w:hAnsi="宋体" w:eastAsia="宋体" w:cs="宋体"/>
                <w:color w:val="000000"/>
                <w:sz w:val="24"/>
                <w:szCs w:val="24"/>
                <w:bdr w:val="none" w:color="auto" w:sz="0" w:space="0"/>
              </w:rPr>
              <w:t>按时办结数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2.</w:t>
            </w:r>
            <w:r>
              <w:rPr>
                <w:rFonts w:hint="eastAsia" w:ascii="宋体" w:hAnsi="宋体" w:eastAsia="宋体" w:cs="宋体"/>
                <w:color w:val="000000"/>
                <w:sz w:val="24"/>
                <w:szCs w:val="24"/>
                <w:bdr w:val="none" w:color="auto" w:sz="0" w:space="0"/>
              </w:rPr>
              <w:t>延期办结数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（三）申请答复数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1.</w:t>
            </w:r>
            <w:r>
              <w:rPr>
                <w:rFonts w:hint="eastAsia" w:ascii="宋体" w:hAnsi="宋体" w:eastAsia="宋体" w:cs="宋体"/>
                <w:color w:val="000000"/>
                <w:sz w:val="24"/>
                <w:szCs w:val="24"/>
                <w:bdr w:val="none" w:color="auto" w:sz="0" w:space="0"/>
              </w:rPr>
              <w:t>属于已主动公开范围数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2.</w:t>
            </w:r>
            <w:r>
              <w:rPr>
                <w:rFonts w:hint="eastAsia" w:ascii="宋体" w:hAnsi="宋体" w:eastAsia="宋体" w:cs="宋体"/>
                <w:color w:val="000000"/>
                <w:sz w:val="24"/>
                <w:szCs w:val="24"/>
                <w:bdr w:val="none" w:color="auto" w:sz="0" w:space="0"/>
              </w:rPr>
              <w:t>同意公开答复数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3.</w:t>
            </w:r>
            <w:r>
              <w:rPr>
                <w:rFonts w:hint="eastAsia" w:ascii="宋体" w:hAnsi="宋体" w:eastAsia="宋体" w:cs="宋体"/>
                <w:color w:val="000000"/>
                <w:sz w:val="24"/>
                <w:szCs w:val="24"/>
                <w:bdr w:val="none" w:color="auto" w:sz="0" w:space="0"/>
              </w:rPr>
              <w:t>同意部分公开答复数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4.</w:t>
            </w:r>
            <w:r>
              <w:rPr>
                <w:rFonts w:hint="eastAsia" w:ascii="宋体" w:hAnsi="宋体" w:eastAsia="宋体" w:cs="宋体"/>
                <w:color w:val="000000"/>
                <w:sz w:val="24"/>
                <w:szCs w:val="24"/>
                <w:bdr w:val="none" w:color="auto" w:sz="0" w:space="0"/>
              </w:rPr>
              <w:t>不同意公开答复数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其中：涉及国家秘密</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涉及商业秘密</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涉及个人隐私</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危及国家安全、公共安全、经济安全和社会稳定</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不是《条例》所指政府信息</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法律法规规定的其他情形</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5.</w:t>
            </w:r>
            <w:r>
              <w:rPr>
                <w:rFonts w:hint="eastAsia" w:ascii="宋体" w:hAnsi="宋体" w:eastAsia="宋体" w:cs="宋体"/>
                <w:color w:val="000000"/>
                <w:sz w:val="24"/>
                <w:szCs w:val="24"/>
                <w:bdr w:val="none" w:color="auto" w:sz="0" w:space="0"/>
              </w:rPr>
              <w:t>不属于本行政机关公开数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6.</w:t>
            </w:r>
            <w:r>
              <w:rPr>
                <w:rFonts w:hint="eastAsia" w:ascii="宋体" w:hAnsi="宋体" w:eastAsia="宋体" w:cs="宋体"/>
                <w:color w:val="000000"/>
                <w:sz w:val="24"/>
                <w:szCs w:val="24"/>
                <w:bdr w:val="none" w:color="auto" w:sz="0" w:space="0"/>
              </w:rPr>
              <w:t>申请信息不存在数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7.</w:t>
            </w:r>
            <w:r>
              <w:rPr>
                <w:rFonts w:hint="eastAsia" w:ascii="宋体" w:hAnsi="宋体" w:eastAsia="宋体" w:cs="宋体"/>
                <w:color w:val="000000"/>
                <w:sz w:val="24"/>
                <w:szCs w:val="24"/>
                <w:bdr w:val="none" w:color="auto" w:sz="0" w:space="0"/>
              </w:rPr>
              <w:t>告知作出更改补充数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8.</w:t>
            </w:r>
            <w:r>
              <w:rPr>
                <w:rFonts w:hint="eastAsia" w:ascii="宋体" w:hAnsi="宋体" w:eastAsia="宋体" w:cs="宋体"/>
                <w:color w:val="000000"/>
                <w:sz w:val="24"/>
                <w:szCs w:val="24"/>
                <w:bdr w:val="none" w:color="auto" w:sz="0" w:space="0"/>
              </w:rPr>
              <w:t>告知通过其他途径办理数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四、行政复议数量</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（一）维持具体行政行为数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（二）被依法纠错数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（三）其他情形数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五、行政诉讼数量</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（一）维持具体行政行为或者驳回原告诉讼请求数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（二）被依法纠错数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（三）其他情形数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件</w:t>
            </w:r>
          </w:p>
        </w:tc>
        <w:tc>
          <w:tcPr>
            <w:tcW w:w="79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bdr w:val="none" w:color="auto" w:sz="0" w:space="0"/>
              </w:rPr>
              <w:t>六、举报投诉数量</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bdr w:val="none" w:color="auto" w:sz="0" w:space="0"/>
              </w:rPr>
              <w:t>七、依申请公开信息收取的费用</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bdr w:val="none" w:color="auto" w:sz="0" w:space="0"/>
              </w:rPr>
              <w:t>八、机构建设和保障经费情况</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（一）政府信息公开工作专门机构数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个</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（二）设置政府信息公开查阅点数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个</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（三）从事政府信息公开工作人员数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个</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1.</w:t>
            </w:r>
            <w:r>
              <w:rPr>
                <w:rFonts w:hint="eastAsia" w:ascii="宋体" w:hAnsi="宋体" w:eastAsia="宋体" w:cs="宋体"/>
                <w:sz w:val="24"/>
                <w:szCs w:val="24"/>
                <w:bdr w:val="none" w:color="auto" w:sz="0" w:space="0"/>
              </w:rPr>
              <w:t>专职人员数（不包括政府公报及政府网站工作人员数）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个</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2.</w:t>
            </w:r>
            <w:r>
              <w:rPr>
                <w:rFonts w:hint="eastAsia" w:ascii="宋体" w:hAnsi="宋体" w:eastAsia="宋体" w:cs="宋体"/>
                <w:sz w:val="24"/>
                <w:szCs w:val="24"/>
                <w:bdr w:val="none" w:color="auto" w:sz="0" w:space="0"/>
              </w:rPr>
              <w:t>兼职人员数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个</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（四）政府信息公开专项经费（不包括用于政府公报编辑管理及政府网站建设维护等方面的经费）</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万元</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bdr w:val="none" w:color="auto" w:sz="0" w:space="0"/>
              </w:rPr>
              <w:t>九、政府信息公开会议和培训情况</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7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（一）召开政府信息公开工作会议或专题会议数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（二）举办各类培训班数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default" w:ascii="Times New Roman" w:hAnsi="Times New Roman" w:cs="Times New Roman"/>
                <w:sz w:val="21"/>
                <w:szCs w:val="21"/>
              </w:rPr>
            </w:pPr>
            <w:r>
              <w:rPr>
                <w:rFonts w:hint="default" w:ascii="Arial" w:hAnsi="Arial" w:cs="Arial"/>
                <w:sz w:val="24"/>
                <w:szCs w:val="24"/>
                <w:bdr w:val="none" w:color="auto" w:sz="0" w:space="0"/>
              </w:rPr>
              <w:t>  </w:t>
            </w:r>
            <w:r>
              <w:rPr>
                <w:rFonts w:hint="eastAsia" w:ascii="宋体" w:hAnsi="宋体" w:eastAsia="宋体" w:cs="宋体"/>
                <w:sz w:val="24"/>
                <w:szCs w:val="24"/>
                <w:bdr w:val="none" w:color="auto" w:sz="0" w:space="0"/>
              </w:rPr>
              <w:t>（三）接受培训人员数</w:t>
            </w:r>
          </w:p>
        </w:tc>
        <w:tc>
          <w:tcPr>
            <w:tcW w:w="6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人次</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default" w:ascii="Times New Roman" w:hAnsi="Times New Roman" w:cs="Times New Roman"/>
                <w:sz w:val="21"/>
                <w:szCs w:val="21"/>
              </w:rPr>
            </w:pPr>
            <w:r>
              <w:rPr>
                <w:rFonts w:hint="default" w:ascii="Arial" w:hAnsi="Arial" w:cs="Arial"/>
                <w:sz w:val="24"/>
                <w:szCs w:val="24"/>
                <w:bdr w:val="none" w:color="auto" w:sz="0" w:space="0"/>
              </w:rPr>
              <w:t>0</w:t>
            </w:r>
          </w:p>
        </w:tc>
      </w:tr>
    </w:tbl>
    <w:p>
      <w:pPr>
        <w:pStyle w:val="2"/>
        <w:keepNext w:val="0"/>
        <w:keepLines w:val="0"/>
        <w:widowControl/>
        <w:suppressLineNumbers w:val="0"/>
        <w:spacing w:before="0" w:beforeAutospacing="0" w:after="0" w:afterAutospacing="0" w:line="63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 </w:t>
      </w:r>
    </w:p>
    <w:p>
      <w:pPr>
        <w:pStyle w:val="2"/>
        <w:keepNext w:val="0"/>
        <w:keepLines w:val="0"/>
        <w:widowControl/>
        <w:suppressLineNumbers w:val="0"/>
        <w:spacing w:before="0" w:beforeAutospacing="0" w:after="0" w:afterAutospacing="0" w:line="63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 </w:t>
      </w:r>
    </w:p>
    <w:p>
      <w:pPr>
        <w:pStyle w:val="2"/>
        <w:keepNext w:val="0"/>
        <w:keepLines w:val="0"/>
        <w:widowControl/>
        <w:suppressLineNumbers w:val="0"/>
        <w:spacing w:before="0" w:beforeAutospacing="0" w:after="0" w:afterAutospacing="0" w:line="63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 </w:t>
      </w:r>
    </w:p>
    <w:p>
      <w:pPr>
        <w:pStyle w:val="2"/>
        <w:keepNext w:val="0"/>
        <w:keepLines w:val="0"/>
        <w:widowControl/>
        <w:suppressLineNumbers w:val="0"/>
        <w:spacing w:before="0" w:beforeAutospacing="0" w:after="0" w:afterAutospacing="0" w:line="630" w:lineRule="atLeast"/>
        <w:ind w:left="0" w:right="0"/>
        <w:jc w:val="righ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 </w:t>
      </w:r>
      <w:bookmarkStart w:id="0" w:name="_GoBack"/>
      <w:bookmarkEnd w:id="0"/>
      <w:r>
        <w:rPr>
          <w:rFonts w:hint="eastAsia" w:ascii="仿宋" w:hAnsi="仿宋" w:eastAsia="仿宋" w:cs="仿宋"/>
          <w:i w:val="0"/>
          <w:iCs w:val="0"/>
          <w:caps w:val="0"/>
          <w:color w:val="000000"/>
          <w:spacing w:val="0"/>
          <w:sz w:val="30"/>
          <w:szCs w:val="30"/>
        </w:rPr>
        <w:t>西城区司法局</w:t>
      </w:r>
    </w:p>
    <w:p>
      <w:pPr>
        <w:pStyle w:val="2"/>
        <w:keepNext w:val="0"/>
        <w:keepLines w:val="0"/>
        <w:widowControl/>
        <w:suppressLineNumbers w:val="0"/>
        <w:spacing w:before="0" w:beforeAutospacing="0" w:after="0" w:afterAutospacing="0" w:line="630" w:lineRule="atLeast"/>
        <w:ind w:left="0" w:right="0"/>
        <w:jc w:val="righ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rPr>
        <w:t>                                      2017年3月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9D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6C97CFD021A04A86964175BA0931DD16</vt:lpwstr>
  </property>
</Properties>
</file>