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西城区环境保护局2011年政府信息公开工作年度报告</w:t>
      </w:r>
    </w:p>
    <w:bookmarkEnd w:id="0"/>
    <w:p>
      <w:pPr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ind w:lef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2012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年3月</w:t>
      </w:r>
    </w:p>
    <w:p>
      <w:pPr>
        <w:pStyle w:val="2"/>
        <w:keepNext w:val="0"/>
        <w:keepLines w:val="0"/>
        <w:widowControl/>
        <w:suppressLineNumbers w:val="0"/>
        <w:spacing w:before="105" w:beforeAutospacing="0" w:after="105" w:afterAutospacing="0"/>
        <w:ind w:left="0" w:right="0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引言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本报告是根据《中华人民共和国政府信息公开条例》（以下简称《条例》）要求，由西城区环境保护局编制的2011年度政府信息公开年度报告。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全文包括概述，主动公开政府信息的情况，政府信息公开的人员情况，政府信息公开工作存在的主要问题、改进情况和其他需要报告的事项。报告后附相关的说明和指标统计图表。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区政府网站（http://www.bjxch.gov.cn）政府信息公开专栏上可下载本报告的电子版。如对本报告有任何疑问，请联系：西城区环境保护局政府信息公开办公室，电话：66206456；66206457；83976752。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一、概述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根据《条例》要求，2008年5月1日起本单位开始开展政府信息公开工作。为此，专门配备了2名兼职工作人员，设立了2个专门的信息申请受理点。截至2011年底，本单位政府信息公开工作运行正常，政府信息公开咨询、申请以及答复工作均得到了顺利开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本单位2011年共主动公开政府信息32条，其中全文电子化率达100%。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在主动公开的信息中，机构职能类信息3条，占总体的比例为10.00%；业务动态类信息29条，占总体的比例为90.00%。</w:t>
      </w:r>
      <w:r>
        <w:rPr>
          <w:rFonts w:hint="eastAsia" w:ascii="宋体" w:hAnsi="宋体" w:eastAsia="宋体" w:cs="宋体"/>
          <w:i/>
          <w:iCs/>
          <w:caps w:val="0"/>
          <w:color w:val="000000"/>
          <w:spacing w:val="0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为方便公众了解环保信息，本单位在政府信息公开网站上设置了环保局政府信息公开网页。主动公开政府信息的形式主要包括：信息查阅点、便民手册、服务指南、档案馆文件查询中心等公开形式。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三、工作人员情况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本单位从事政府信息公开工作的兼职人员共2人。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四、主要问题和改进措施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2011年我局在政府信息公开工作中还存在一些不足和差距，政府信息应该按照时间及时进行更新。针对以上问题，2011年我局将加强对各科室责任人的培训、学习，加强监督，提高文字水平和办公效率，力争做到政府信息公开工作更新及时准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center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center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五、附表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840"/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附表一：主动公开情况统计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3"/>
        <w:gridCol w:w="830"/>
        <w:gridCol w:w="8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8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9"/>
                <w:szCs w:val="19"/>
                <w:bdr w:val="none" w:color="auto" w:sz="0" w:space="0"/>
              </w:rPr>
              <w:t>指    标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9"/>
                <w:szCs w:val="19"/>
                <w:bdr w:val="none" w:color="auto" w:sz="0" w:space="0"/>
              </w:rPr>
              <w:t>单位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9"/>
                <w:szCs w:val="19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89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主动公开信息数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89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其中：全文电子化的主动公开信息数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89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63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新增的行政规范性文件数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left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80"/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附表二：依申请公开情况统计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95"/>
        <w:gridCol w:w="849"/>
        <w:gridCol w:w="8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8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9"/>
                <w:szCs w:val="19"/>
                <w:bdr w:val="none" w:color="auto" w:sz="0" w:space="0"/>
              </w:rPr>
              <w:t>指     标</w:t>
            </w:r>
          </w:p>
        </w:tc>
        <w:tc>
          <w:tcPr>
            <w:tcW w:w="10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9"/>
                <w:szCs w:val="19"/>
                <w:bdr w:val="none" w:color="auto" w:sz="0" w:space="0"/>
              </w:rPr>
              <w:t>单位</w:t>
            </w:r>
          </w:p>
        </w:tc>
        <w:tc>
          <w:tcPr>
            <w:tcW w:w="10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19"/>
                <w:szCs w:val="19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85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本年度申请总数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85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其中：1.当面申请数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85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105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2.传真申请数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85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105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3.互联网申请数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85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105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4.信函申请数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85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对申请的答复总数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85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其中： 1.同意公开答复数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85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126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2.同意部分公开答复数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85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126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3.不予公开答复总数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85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126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4.信息不存在数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85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       5.非本单位掌握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85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       6.申请内容不明确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附表三：咨询情况统计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53"/>
        <w:gridCol w:w="965"/>
        <w:gridCol w:w="9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8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9"/>
                <w:szCs w:val="19"/>
                <w:bdr w:val="none" w:color="auto" w:sz="0" w:space="0"/>
              </w:rPr>
              <w:t>指     标</w:t>
            </w: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9"/>
                <w:szCs w:val="19"/>
                <w:bdr w:val="none" w:color="auto" w:sz="0" w:space="0"/>
              </w:rPr>
              <w:t>单位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19"/>
                <w:szCs w:val="19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83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现场咨询数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83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电话咨询数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83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网上咨询数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83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政府信息公开专栏页面访问量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left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80"/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附表四：人员与支出情况统计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84"/>
        <w:gridCol w:w="948"/>
        <w:gridCol w:w="8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9"/>
                <w:szCs w:val="19"/>
                <w:bdr w:val="none" w:color="auto" w:sz="0" w:space="0"/>
              </w:rPr>
              <w:t>指    标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9"/>
                <w:szCs w:val="19"/>
                <w:bdr w:val="none" w:color="auto" w:sz="0" w:space="0"/>
              </w:rPr>
              <w:t>单位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19"/>
                <w:szCs w:val="19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7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依申请提供政府信息收取费用总额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7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依申请提供政府信息减免收费总额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7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与行政诉讼有关的费用支出总额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7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政府信息公开指定专职人员总数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7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63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其中：1.全职人员数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7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126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2.兼职人员数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5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2021-03-05T01:38:30Z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01893222557B4491917840CFE249BBC2</vt:lpwstr>
  </property>
</Properties>
</file>