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2008年西城区审计局政府信息公开年度报告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（2009年3月30日）</w:t>
      </w: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引言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本报告是根据《中华人民共和国政府信息公开条例》（以下简称《条例》）要求，由西城区审计局编制的2008年度政府信息公开年度报告。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全文包括概述、主动公开政府信息的情况、政府信息公开工作存在不足及改进措施。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区政府网站（http://www.bjxch.gov.cn）政府信息公开专栏上可下载本报告的电子版。如对本报告有任何疑问，请与西城区审计局综合办公室联系（地址：北京市西城区复兴门外真武庙四条六里六栋综合办公室，联系电话：010 – 68030362，电子邮箱：sjj-xxgk@mail.bjxch.gov.cn）</w:t>
      </w: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根据《条例》及西城区政府办公室关于政府信息公开工作的相关要求，2008年5月1日起本单位正式开展政府信息公开工作。为此，专门配备了2名兼职工作人员，设立了1个专门的信息申请受理点，并开辟了西城区审计局政府信息公开栏。截至2008年底，本单位政府信息公开工作运行正常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本单位政府信息公开工作，在区政府信息公开工作领导小组、办公室的正确指导下，坚持以科学发展观为统领，认真贯彻落实《中华人民共和国政府信息公开条例》、《西城区政府信息公开工作清理方案》精神和要求，结合本单位工作实际，本着“全面、认真、细致、积极、稳妥”的原则，较好地完成了政府信息公开的各项工作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一是成立政府信息公开工作领导小组，局长任领导小组组长，四位副局长为领导小组副组长，相关科室科长为领导小组成员，综合办公室具体负责组织落实，指定专人承办。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二是组织相关人员认真学习了《西城区政府信息公开工作清理方案》、《西城区政府信息公开保密审查办法》、《西城区政府信息依申请公开工作办法》等有关文件，通过局域网将文件传达到每一位审计干部，从而扩大政府信息公开工作的影响，让政府信息公开工作成为审计干部依法审计履行职责的重要内容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三是局长亲自主抓，及时召开局长专题办公会研究各阶段工作，对主动公开信息的内容进行逐条审议确定。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四是结合本单位工作实际，制定了《西城区审计局政府信息公开实施办法（试行）》、《西城区审计局政府信息公开保密（属性）审查实施细则（试行）》、《西城区审计局政府信息发布协调办法（试行）》等七项制度，对各工作环节都做了具体明确的规定，用制度规范行为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五是对政府信息进行分类归档，保存备查。</w:t>
      </w: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二、主动公开情况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2008年，本单位主动公开政府信息81条，其中全文电子化率达100%。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的信息中，机构职能类信息18条，主要包括：机构职责、机构信息、领导介绍、内设机构等，占总体的比例为22.21%；法规文件类信息19条，主要包括：法律、法规、规章、规范性文件等，占总体的比例为23.46%；规划计划类信息13条，主要包括：普法、宣传、教育等年度计划，占总体的比例为16.05%；行政职责类信息3条，主要包括：行政处罚、行政强制、其他行政执法职权等，占总体的比例为3.69%；业务动态类信息28条，主要包括：培训动态、政务动态、检查评选公示、工作总结等，占总体的比例为34.57%。本单位对涉及公民、法人或者其他组织切身利益的，需要社会公众广泛知晓或者参与的信息进行了主动公开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为方便公众了解信息，本单位在区政府网站、政府信息公开大厅设立了政府信息查阅点，在便民服务上做了主动公开信息的有关检索目录、制作了政府信息公开指南折页本供公众索取查阅。</w:t>
      </w: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三、存在不足及改进措施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政府信息公开工作开展以来，对其重要性的认识还需进一步提高；主动公开信息更新机制，需要进一步完善；工作水平需进一步提升。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2009年，我们要以学习贯彻科学发展观为契机，切实发挥政府信息对人民群众生产、生活和经济社会活动的服务作用，一要继续加强学习，认真贯彻落实政府信息公开条例及相关政策法规，确保公开信息质量；二要加强制度建设和落实，进一步规范公务人员行政行为；三要进一步做好主动公开工作，丰富公开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1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2021-03-05T08:06:19Z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ECBD842929C24831BF6B8B7B315CFEA6</vt:lpwstr>
  </property>
</Properties>
</file>