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both"/>
        <w:rPr>
          <w:rFonts w:hint="default" w:ascii="sans-serif" w:hAnsi="sans-serif" w:eastAsia="sans-serif" w:cs="sans-serif"/>
          <w:i w:val="0"/>
          <w:iCs w:val="0"/>
          <w:caps w:val="0"/>
          <w:color w:val="000000"/>
          <w:spacing w:val="0"/>
          <w:sz w:val="18"/>
          <w:szCs w:val="18"/>
        </w:rPr>
      </w:pPr>
      <w:bookmarkStart w:id="0" w:name="_GoBack"/>
      <w:bookmarkEnd w:id="0"/>
    </w:p>
    <w:p>
      <w:pPr>
        <w:pStyle w:val="2"/>
        <w:keepNext w:val="0"/>
        <w:keepLines w:val="0"/>
        <w:widowControl/>
        <w:suppressLineNumbers w:val="0"/>
        <w:shd w:val="clear" w:fill="FFFFFF"/>
        <w:spacing w:before="0" w:beforeAutospacing="0" w:after="150" w:afterAutospacing="0" w:line="300" w:lineRule="atLeast"/>
        <w:ind w:left="0" w:right="0" w:firstLine="0"/>
        <w:jc w:val="center"/>
        <w:rPr>
          <w:rFonts w:hint="default" w:ascii="helvetica" w:hAnsi="helvetica" w:eastAsia="helvetica" w:cs="helvetica"/>
          <w:caps w:val="0"/>
          <w:color w:val="333333"/>
          <w:spacing w:val="0"/>
          <w:sz w:val="21"/>
          <w:szCs w:val="21"/>
        </w:rPr>
      </w:pPr>
      <w:r>
        <w:rPr>
          <w:rStyle w:val="5"/>
          <w:rFonts w:ascii="Verdana" w:hAnsi="Verdana" w:eastAsia="helvetica" w:cs="Verdana"/>
          <w:b/>
          <w:bCs/>
          <w:i w:val="0"/>
          <w:iCs w:val="0"/>
          <w:caps w:val="0"/>
          <w:color w:val="333333"/>
          <w:spacing w:val="0"/>
          <w:sz w:val="24"/>
          <w:szCs w:val="24"/>
          <w:shd w:val="clear" w:fill="FFFFFF"/>
        </w:rPr>
        <w:t>2011年西城区体育局政府信息公开年度报告</w:t>
      </w:r>
    </w:p>
    <w:p>
      <w:pPr>
        <w:pStyle w:val="2"/>
        <w:keepNext w:val="0"/>
        <w:keepLines w:val="0"/>
        <w:widowControl/>
        <w:suppressLineNumbers w:val="0"/>
        <w:shd w:val="clear" w:fill="FFFFFF"/>
        <w:spacing w:before="0" w:beforeAutospacing="0" w:after="150" w:afterAutospacing="0" w:line="300" w:lineRule="atLeast"/>
        <w:ind w:left="0" w:right="0" w:firstLine="0"/>
        <w:jc w:val="center"/>
        <w:rPr>
          <w:rFonts w:hint="default" w:ascii="helvetica" w:hAnsi="helvetica" w:eastAsia="helvetica" w:cs="helvetica"/>
          <w:caps w:val="0"/>
          <w:color w:val="333333"/>
          <w:spacing w:val="0"/>
          <w:sz w:val="21"/>
          <w:szCs w:val="21"/>
        </w:rPr>
      </w:pPr>
      <w:r>
        <w:rPr>
          <w:rFonts w:hint="default" w:ascii="Verdana" w:hAnsi="Verdana" w:eastAsia="helvetica" w:cs="Verdana"/>
          <w:i w:val="0"/>
          <w:iCs w:val="0"/>
          <w:caps w:val="0"/>
          <w:color w:val="333333"/>
          <w:spacing w:val="0"/>
          <w:sz w:val="24"/>
          <w:szCs w:val="24"/>
          <w:shd w:val="clear" w:fill="FFFFFF"/>
        </w:rPr>
        <w:t>引言</w:t>
      </w:r>
    </w:p>
    <w:p>
      <w:pPr>
        <w:pStyle w:val="2"/>
        <w:keepNext w:val="0"/>
        <w:keepLines w:val="0"/>
        <w:widowControl/>
        <w:suppressLineNumbers w:val="0"/>
        <w:shd w:val="clear" w:fill="FFFFFF"/>
        <w:spacing w:before="0" w:beforeAutospacing="0" w:after="150" w:afterAutospacing="0" w:line="300" w:lineRule="atLeast"/>
        <w:ind w:left="0" w:right="0" w:firstLine="0"/>
        <w:jc w:val="left"/>
        <w:rPr>
          <w:rFonts w:hint="default" w:ascii="helvetica" w:hAnsi="helvetica" w:eastAsia="helvetica" w:cs="helvetica"/>
          <w:caps w:val="0"/>
          <w:color w:val="333333"/>
          <w:spacing w:val="0"/>
          <w:sz w:val="21"/>
          <w:szCs w:val="21"/>
        </w:rPr>
      </w:pPr>
      <w:r>
        <w:rPr>
          <w:rFonts w:hint="default" w:ascii="Verdana" w:hAnsi="Verdana" w:eastAsia="helvetica" w:cs="Verdana"/>
          <w:i w:val="0"/>
          <w:iCs w:val="0"/>
          <w:caps w:val="0"/>
          <w:color w:val="333333"/>
          <w:spacing w:val="0"/>
          <w:sz w:val="24"/>
          <w:szCs w:val="24"/>
          <w:shd w:val="clear" w:fill="FFFFFF"/>
        </w:rPr>
        <w:t>     本报告根据《中华人民共和国政府信息公开条例》（以下简称《条例》）要求，由西城区体育局具体编制2011年度政府信息公开年度报告。</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全文由概述，主动公开政府信息的情况，政府信息公开工作存在的不足及改进措施三部分组成。</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报告中所列数据的统计期限自2011年1月1日起至2011年12月31日止。公众可在西城区政府网站（</w:t>
      </w:r>
      <w:r>
        <w:rPr>
          <w:rFonts w:hint="default" w:ascii="Verdana" w:hAnsi="Verdana" w:eastAsia="helvetica" w:cs="Verdana"/>
          <w:i w:val="0"/>
          <w:iCs w:val="0"/>
          <w:caps w:val="0"/>
          <w:color w:val="000000"/>
          <w:spacing w:val="0"/>
          <w:sz w:val="24"/>
          <w:szCs w:val="24"/>
          <w:u w:val="none"/>
          <w:shd w:val="clear" w:fill="FFFFFF"/>
        </w:rPr>
        <w:fldChar w:fldCharType="begin"/>
      </w:r>
      <w:r>
        <w:rPr>
          <w:rFonts w:hint="default" w:ascii="Verdana" w:hAnsi="Verdana" w:eastAsia="helvetica" w:cs="Verdana"/>
          <w:i w:val="0"/>
          <w:iCs w:val="0"/>
          <w:caps w:val="0"/>
          <w:color w:val="000000"/>
          <w:spacing w:val="0"/>
          <w:sz w:val="24"/>
          <w:szCs w:val="24"/>
          <w:u w:val="none"/>
          <w:shd w:val="clear" w:fill="FFFFFF"/>
        </w:rPr>
        <w:instrText xml:space="preserve"> HYPERLINK "http://www.bjxch.gov.cn/" </w:instrText>
      </w:r>
      <w:r>
        <w:rPr>
          <w:rFonts w:hint="default" w:ascii="Verdana" w:hAnsi="Verdana" w:eastAsia="helvetica" w:cs="Verdana"/>
          <w:i w:val="0"/>
          <w:iCs w:val="0"/>
          <w:caps w:val="0"/>
          <w:color w:val="000000"/>
          <w:spacing w:val="0"/>
          <w:sz w:val="24"/>
          <w:szCs w:val="24"/>
          <w:u w:val="none"/>
          <w:shd w:val="clear" w:fill="FFFFFF"/>
        </w:rPr>
        <w:fldChar w:fldCharType="separate"/>
      </w:r>
      <w:r>
        <w:rPr>
          <w:rStyle w:val="6"/>
          <w:rFonts w:hint="default" w:ascii="Verdana" w:hAnsi="Verdana" w:eastAsia="helvetica" w:cs="Verdana"/>
          <w:i w:val="0"/>
          <w:iCs w:val="0"/>
          <w:caps w:val="0"/>
          <w:color w:val="000000"/>
          <w:spacing w:val="0"/>
          <w:sz w:val="24"/>
          <w:szCs w:val="24"/>
          <w:u w:val="none"/>
          <w:shd w:val="clear" w:fill="FFFFFF"/>
        </w:rPr>
        <w:t>http://www.bjxch.gov.cn</w:t>
      </w:r>
      <w:r>
        <w:rPr>
          <w:rFonts w:hint="default" w:ascii="Verdana" w:hAnsi="Verdana" w:eastAsia="helvetica" w:cs="Verdana"/>
          <w:i w:val="0"/>
          <w:iCs w:val="0"/>
          <w:caps w:val="0"/>
          <w:color w:val="000000"/>
          <w:spacing w:val="0"/>
          <w:sz w:val="24"/>
          <w:szCs w:val="24"/>
          <w:u w:val="none"/>
          <w:shd w:val="clear" w:fill="FFFFFF"/>
        </w:rPr>
        <w:fldChar w:fldCharType="end"/>
      </w:r>
      <w:r>
        <w:rPr>
          <w:rFonts w:hint="default" w:ascii="Verdana" w:hAnsi="Verdana" w:eastAsia="helvetica" w:cs="Verdana"/>
          <w:i w:val="0"/>
          <w:iCs w:val="0"/>
          <w:caps w:val="0"/>
          <w:color w:val="333333"/>
          <w:spacing w:val="0"/>
          <w:sz w:val="24"/>
          <w:szCs w:val="24"/>
          <w:shd w:val="clear" w:fill="FFFFFF"/>
        </w:rPr>
        <w:t>）的政府信息公开专栏中西城区体育局内容中下载本报告的电子版，如对本报告有任何疑问，请与西城区体育局行政服务接待室联系：（地址：北京市西城区月坛南街甲1号西城区体育局行政服务接待室；接待时间为周一到周五（法定节假日外），每天上午9：00—11：30，下午14：00—17：30；联系电话010－68026515，68026519。电子邮箱tyj-xxgk@mail.bjxch.gov.cn）。</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一、概述</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条例》自2008年正式实施至今已整整4年时间。西城区体育局的政府信息公开工作在区政府的直接领导下，按照《条例》精神及北京市政府办公厅关于政府信息公开工作的相关要求，充分利用好体育局的工作平台， 3名兼职工作人员密切配合，努力工作，为群众了解政府信息提供优质的服务。行政服务事项基本做到了前台服务，后台管理。</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区划调整之后，工作机构和人员编制都有相应的增加，在推进政府信息公开工作中，体育局新一届领导班子及各级领导依然对此工作给予了高度重视，各基层单位之间密切配合，2011年结合本单位的实际执行情况，重点对信息公开之前的保密审查制度进行严格把关，对承办工作流程等办理事项做到了进一步完善。截至目前，体育局的政府信息公开工作已经全面展开，运行良好，政府信息公开咨询、申请以及答复工作顺利开展。</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二、政府信息主动公开情况</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（一）公开渠道</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西城区体育局按照区政府的要求，以《条例》为指导，以科学发展观为统领，充分认识政府信息公开的重要性，继续通过西城区政府网站及月坛体育中心网站公开西城区体育局政府信息内容。本年度累计公开、调整政府信息224条。在主动公开的信息中，机构职能和机构设置类信息26条，规划计划类信息9条，规范性文件类信息14条，行政职责类信息10条，业务动态类信息165条。</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（二）公开形式</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为方便公众了解信息，体育局在政府信息公开行政服务接待室，设立接待员、政府信息公开宣传栏，在政府行政服务大厅设立信息查阅点，印制便民手册、服务指南等，方便公众就近查询政府信息。</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三、政府信息依申请公开情况</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本年度未曾收到依申请公开内容。</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四、主要问题和改进措施</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     随着《政府信息公开条例》在西城区体育局的贯彻、实施，有力地推进和带动了局内日常的行政工作，但也还存在着不足之处。如2011年的信息基本上还是以动态性信息为主，产生的规范性文件少，区与区之间的信息公开的渠道还不够顺畅，信息更新得不够及时，接待人员的业务能力还有待于进一步提高。2012年是十二五规划的具体落实年，体育局的政府信息公开工作要在区新一届政府的正确领导下，继续以科学发展观为指导，以十二五规划为中心，以为人民服务和以人为本为宗旨，发挥政府信息在人民群众生活中的重要指导作用，丰富公开内容，克服金融街西拓给体育局带来的不利影响。加强上传信息采集工作的网络管理，确保上传信息的及时准确，为人民群众对西城区的体育工作更加全面的了解做出应有的贡献。</w:t>
      </w:r>
    </w:p>
    <w:p>
      <w:pPr>
        <w:pStyle w:val="2"/>
        <w:keepNext w:val="0"/>
        <w:keepLines w:val="0"/>
        <w:widowControl/>
        <w:suppressLineNumbers w:val="0"/>
        <w:shd w:val="clear" w:fill="FFFFFF"/>
        <w:spacing w:before="0" w:beforeAutospacing="0" w:after="150" w:afterAutospacing="0" w:line="300" w:lineRule="atLeast"/>
        <w:ind w:left="0" w:right="0" w:firstLine="0"/>
        <w:jc w:val="right"/>
        <w:rPr>
          <w:rFonts w:hint="default" w:ascii="helvetica" w:hAnsi="helvetica" w:eastAsia="helvetica" w:cs="helvetica"/>
          <w:caps w:val="0"/>
          <w:color w:val="333333"/>
          <w:spacing w:val="0"/>
          <w:sz w:val="21"/>
          <w:szCs w:val="21"/>
        </w:rPr>
      </w:pP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西城区体育局</w:t>
      </w:r>
      <w:r>
        <w:rPr>
          <w:rFonts w:hint="default" w:ascii="Verdana" w:hAnsi="Verdana" w:eastAsia="helvetica" w:cs="Verdana"/>
          <w:i w:val="0"/>
          <w:iCs w:val="0"/>
          <w:caps w:val="0"/>
          <w:color w:val="333333"/>
          <w:spacing w:val="0"/>
          <w:sz w:val="24"/>
          <w:szCs w:val="24"/>
          <w:shd w:val="clear" w:fill="FFFFFF"/>
        </w:rPr>
        <w:br w:type="textWrapping"/>
      </w:r>
      <w:r>
        <w:rPr>
          <w:rFonts w:hint="default" w:ascii="Verdana" w:hAnsi="Verdana" w:eastAsia="helvetica" w:cs="Verdana"/>
          <w:i w:val="0"/>
          <w:iCs w:val="0"/>
          <w:caps w:val="0"/>
          <w:color w:val="333333"/>
          <w:spacing w:val="0"/>
          <w:sz w:val="24"/>
          <w:szCs w:val="24"/>
          <w:shd w:val="clear" w:fill="FFFFFF"/>
        </w:rPr>
        <w:t>2012年3月30日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8B0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2021-03-05T08:14:43Z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8E96A500887B485593A24043F402D24B</vt:lpwstr>
  </property>
</Properties>
</file>