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2013年西城区体育局政府信息公开年度报告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（2014年3月）</w:t>
      </w:r>
    </w:p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本报告是根据《中华人民共和国政府信息公开条例》（以下简称《条例》）要求，由西城区体育局编制的2013年度政府信息公开年度报告。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不足及改进措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西城区政府网站（http://www.bjxch.gov.cn）政府信息公开专栏中下载本报告的电子版。如对本报告有任何疑问，请与西城区体育局行政服务接待室联系：（地址：北京市西城区月坛南街甲1号西城区体育局行政服务接待室；接待时间为周一到周五（法定节假日外），每天上午9：00-11：30，下午14：00-17：30；联系电话010－68026515，68026519。电子邮箱tyj-xxgk@mail.bjxch.gov.cn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一、概述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根据《条例》及北京市政府办公厅关于政府信息公开工作的相关要求，2008年5月1日起本单位开始开展政府信息公开工作，2009年西城区体育局政府服务接待室正式启用，2名兼职工作人员为群众了解政府信息提供优质的服务，行政服务事项基本做到了前台服务，后台管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在推进政府信息公开工作中，局领导给予了高度重视，各单位之间密切配合，2013年单位的结合实际执行情况，对政府信息公开目录中存在的不足进行了梳理，其中重点对机构信息进行了调整，办理事项做到了进一步完善。截至2013年底，体育局的政府信息公开工作已经全面展开，运行正常，政府信息公开咨询、申请以及答复工作顺利开展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二、政府信息主动公开情况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（一）公开渠道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本单位2013年共主动公开政府信息公开110条，其中全文电子化率达100%。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在主动公开的信息中，机构职能类信息4条，约占总体的比例为3.64%；规范性文件类信息3条，约占总体的比例为2.73%。业务动态类信息103条，约占总体的比例为93.64%。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（二）公开形式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在主动公开的信息中，为方便公众了解信息，体育局在政府信息公开行政服务接待室，设立接待员、政府信息公开宣传栏，在政府行政服务大厅设立信息查阅点,方便公众就近查询政府信息。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三、政府信息依申请公开情况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2013年没有发生政府信息依申请公开信息。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四、主要问题和改进措施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2013年，西城区体育局做了大量政府信息公开工作，信息公开工作服务群众意识明显增强，但在某些方面还有待于加强，信息公开的形式有待进一步创新，内容有待进一步充实。2014年，体育局将继续把政府信息公开工作摆在重要位置，采取得力措施，狠抓落实，务求实效，以为人民服务和以人为本为宗旨，进一步加强日常管理工作，进一步丰富政务公开方式，努力提高相关人员业务水平，发挥政府信息在人民群众生活中的重要指导作用，为人民群众对西城区的体育工作更加全面的了解做出应有的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2021-03-05T08:15:38Z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3EC5A310BDAB4E8AB64C416A9536E48F</vt:lpwstr>
  </property>
</Properties>
</file>