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西城区体育局2016年政府信息公开工作年度报告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（2017年3月）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333333"/>
          <w:spacing w:val="20"/>
          <w:sz w:val="21"/>
          <w:szCs w:val="21"/>
        </w:rPr>
      </w:pPr>
      <w:r>
        <w:rPr>
          <w:rFonts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引言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20"/>
          <w:sz w:val="21"/>
          <w:szCs w:val="21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本报告是根据《中华人民共和国政府信息公开条例》（以下简称《条例》）的规定和《北京市2016年政务公开工作要点》的要求，由西城区体育局编制的2016年度政府信息公开工作年度报告。全文包括概述，主动公开政府信息的情况，依申请公开政府信息情况，政府信息公开的收费及减免情况，复议、诉讼情况，政府信息公开的工作人员情况和接受咨询情</w:t>
      </w:r>
      <w:bookmarkStart w:id="0" w:name="_GoBack"/>
      <w:bookmarkEnd w:id="0"/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况，以及存在的主要问题和改进措施。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区政府网站（http://www.bjxch.gov.cn）政府信息公开专栏上可下载本报告的电子版。如对本报告有任何疑问，请联系：西城区体育局办公室，联系电话：68048799。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一、概述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2016年，我局认真贯彻落实《条例》和市、区政府信息公开工作要求，加强组织领导，强化制度建设，深化公开内容，全面提升公开水平，较好地完成了全年政府信息公开工作任务。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（一）加强领导，健全组织机构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我局高度重视政府信息公开工作，并根据市、区有关文件和会议精神，成立了由局长任组长，分管领导任副组长，各科室负责人为成员的政府信息公开领导小组。政府信息公开工作在领导小组的统一领导下，各责任科室和责任人各司其职，各负其责，形成合力，层层落实，确保政府信息公开工作扎实、有效的开展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（二）完善制度，规范有序开展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为全面规范政府信息公开工作，我局制订实施了《西城区体育局信息公开实施办法》，落实了责任主体，规范了相关流程，保障政府信息公开工作中主动公开、依申请公开、保密审查等制度有效落实。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（三）强化监督，确保落实到位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为全面落实政府信息公开工作责任，我局政府信息公开领导小组定期对政府信息公开工作进行检查督促，检查结果通报各科室，并将政府信息公开情况纳入年底绩效考核，切实提高了各科室做好政府信息公开工作的积极性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二、政府信息主动公开情况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2016年，我局通过政府门户网站主动公开政府信息189条，其中全文电子化率达100%。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三、政府信息依申请公开情况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2016年，我局收到1条依申请公开政府信息的申请，根据要求在规定时间内办结。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四、政府信息公开的收费及减免情况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我局自开展政府信息公开工作以来，暂未对依申请提供政府信息收取检索、复印、邮寄等费用。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五、行政复议和行政诉讼情况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全年没有发生因政府信息公开而引起的行政复议和行政诉讼。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六、工作人员情况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本单位从事政府信息公开工作的全职人员0人；兼职人员1人。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七、咨询情况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2016年，本单位共接受政府信息公开方面的咨询5人次。其中，现场咨询0人次，电话咨询5人次。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八、主要问题和改进措施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2016年我局在政府信息公开方面做了大量工作，取得了一定的成绩，但与公众需求还有一定差距。主要表现在信息更新的实效性有待加强，内容不够丰富。针对存在的问题，主要采取以下措施：一是进一步加强业务培训工作，不断提高工作人员政府信息公开意识。二是进一步加强政府信息公开目录编制工作，规范政府信息公开内容。三是进一步加强政府信息公开制度建设，建立健全政府信息公开长效机制，畅通信息公开渠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87C47A86608E4A12A33E05872444ABD5</vt:lpwstr>
  </property>
</Properties>
</file>