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2008年北京市西城区城市管理监督指挥中心政府信息公开年度报告</w:t>
      </w:r>
    </w:p>
    <w:bookmarkEnd w:id="0"/>
    <w:p>
      <w:pPr>
        <w:keepNext w:val="0"/>
        <w:keepLines w:val="0"/>
        <w:widowControl/>
        <w:suppressLineNumbers w:val="0"/>
        <w:ind w:left="0" w:firstLine="45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本报告是根据《中华人民共和国政府信息公开条例》（以下简称《条例》）要求，由西城区城市管理监督指挥中心编制的2008年度政府信息公开年度报告。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 全文包括概述，政府信息主动公开的情况，政府信息依申请公开情况，政府信息公开工作存在的主要问题、改进情况和其他需要报告的事项。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本报告中所列数据的统计期限自2008年5月1日《条例》实施之日起至2008年12月31日止。公众可在西城区政府网站（http://www.bjxch.gov.cn）政府信息公开专栏中下载本报告的电子版。如对本报告有任何疑问，请与西城区城市管理监督指挥中心联系（地址：北京市西城区二龙路27号，联系电话：010－88064954）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一、概述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根据《条例》要求，2008年5月1日起我中心开始开展政府信息公开工作。为此，我中心专门配备了1名兼职工作人员，设立了1个专门的信息申请受理点，并开辟了公共查阅点。截至2008年底，我中心政府信息公开工作运行正常,没有收到政府信息公开申请，政府信息公开各项工作均得到了顺利开展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在推进政府信息公开工作的过程当中，我中心领导班子高度重视，坚持“‘一把手’亲自抓，分管主任牵头，各科室具体落实”的原则，将此项工作作为加强执政能力的有力抓手。《条例》出台后，我中心在原有政务公开工作基础上，着力做好政府信息公开与政务公开工作的有机衔接，推动工作深入开展。完善各项工作制度，进一步建立健全了《西城区城市管理监督指挥中心信息公开保密审查工作办法》、《西城区城市管理监督指挥中心政府信息依申请公开工作实施细则》、《西城区城市管理监督指挥中心政府信息发布协调办法》等制度，不断规范政府信息公开程序。在此基础上，我中心在政府信息公开日常工作中强调规范信息公开内容，加强信息清理与更新，制定了《西城区城市管理监督指挥中心信息公开工作清理方案》，将政府信息公开工作与各科室具体工作职责紧密结合，对于各科室产生或保存的政府信息进行细化分类，确保清理无遗漏。日常工作中，为确保政府信息公开的准确性，我中心严格执行政府信息公开保密审查制度和领导层层把关制度。信息公开需经各科室负责人、主管主任、保密审查机构以及中心主任进行审核后才予以公开。截至2008年底，我中心在“北京西城”网站政府信息公开专栏维护更新政府信息49条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二、政府信息主动公开情况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 我中心2008年共主动公开政府信息49条，其中全文电子化率达100%。在主动公开的信息中，机构职能类信息11条，占总体比例为22%；法规文件类信息3条，占总体比例为6%；规划计划类信息3条，占总体比例为6%；业务动态类信息32条，占总体比例为66%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三、政府信息依申请公开情况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我中心2008年度未收到政府信息公开申请。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四、政府信息公开工作中存在的主要问题和改进措施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 通过抓规范促管理，我中心的政府信息公开工作不断深化，规范了行政服务和管理行为，提高了工作效率。但是，不容忽视的是中心的政府信息公开工作尚处于起步阶段，在某些方面还存在诸多不足，如政府信息公开工作还在“我们公开什么，群众看什么”向“群众想看什么，我们公开什么”的转变过程当中，依申请公开的相关工作经验不足等。下一步我们将进一步深入社区、深入群众当中，广泛了解群众对于政府信息公开的需求，继续深化政府信息公开工作，使政府信息公开工作更好地为群众服务，成为密切政府部门与群众关系的桥梁和纽带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北京市西城区城市管理监督指挥中心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二〇〇九年三月三十日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9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2021-03-08T05:31:52Z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2B8A7B76D04F40C7869A19988D7ADF9D</vt:lpwstr>
  </property>
</Properties>
</file>