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2010年度北京市西城区城市管理监督指挥中心政府信息公开年度报告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18"/>
          <w:szCs w:val="18"/>
          <w:shd w:val="clear" w:fill="FFFFFF"/>
          <w:lang w:val="en-US" w:eastAsia="zh-CN" w:bidi="ar"/>
        </w:rPr>
        <w:t>本报告是根据《中华人民共和国政府信息公开条例》（以下简称《条例》）要求，由西城区城市管理监督指挥中心编制的2010年度政府信息公开年度报告。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申请行政复议、提起行政诉讼的情况，政府信息公开工作存在的主要问题、改进情况和其他需要报告的事项。报告后附相关的说明和指标统计图表。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报告中所列数据的统计期限自2010年1月1日至2010年12月31日止。公众可在西城区政府网站（http://www.bjxch.gov.cn）政府信息公开专栏中下载本报告的电子版。如对本报告有任何疑问，请与西城区城市管理监督指挥中心联系（地址：北京市西城区二龙路27号，联系电话：010－88064954）。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一、概述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根据《条例》要求，我中心专门配备了1名兼职工作人员负责政府信息公开工作，设立了1个专门的信息申请受理点，并开辟了公共查阅点。截至2010年底，我中心政府信息公开工作运行正常，政府信息公开各项工作均得到了顺利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在推进政府信息公开工作的过程当中，我中心领导班子高度重视，坚持“‘一把手’亲自抓，分管主任牵头，各科室具体落实”的原则，将此项工作作为加强执政能力的有力抓手。按照《条例》的要求，我中心在原有政务公开工作基础上，着力做好政府信息公开与政务公开工作的有机衔接，推动工作深入开展。我中心在2010年注重进一步加强基础建设，完善了各项工作制度，建立健全了《西城区城市管理监督指挥中心信息公开保密审查工作办法》、《西城区城市管理监督指挥中心政府信息依申请公开工作实施细则》、《西城区城市管理监督指挥中心政府信息发布协调办法》等制度，不断规范政府信息公开程序。日常工作中，为确保政府信息公开的准确性和及时性，办公室严格执行政府信息公开保密审查制度和领导层层把关制度，定期进行信息更新。为加强中心领导对政府信息公开当前工作形势的充分了解，我中心还积极与区政府信息公开办公室联系，将我区部分政府信息依申请公开的典型案例提交到中心主任办公会上进行学习和讨论，有效提高了中心领导对此项工作的工作形势以及工作重要性的直观认识。截至2010年底，我中心在“北京西城”网站政府信息公开专栏维护更新政府信息86条，公开的信息以体现中心最新的工作动态为主，内容涵盖了中心工作的各个层面。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二、主动公开情况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我中心2010年共主动公开政府信息86条，其中全文电子化率达100%。在主动公开的信息中，机构职能4条，占总体比例为4.7%；规划计划类信息1条，占总体比例为1.1%；业务动态类信息81条，占总体比例为94.2%。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三、依申请公开情况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我中心2010年度未收到政府信息公开申请。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四、主要问题和改进措施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通过抓规范促管理，我中心的政府信息公开工作不断深化，规范了行政服务和管理行为，提高了工作效率。但是，不容忽视的是中心的政府信息公开工作尚处于起步阶段，在某些方面还存在诸多不足，例如依申请公开的相关工作经验不足等。下一步我们将进一步深入群众当中，广泛了解群众对于政府信息公开的需求，继续深化政府信息公开工作，使政府信息公开工作更好地为群众服务，成为密切政府部门与群众关系的桥梁和纽带。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北京市西城区城市管理监督指挥中心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二〇一一年三月三十日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7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B631F0053151413685ED438A4D9C354C</vt:lpwstr>
  </property>
</Properties>
</file>