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西城区什刹海街道2008年政府信息公开年度报告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bdr w:val="none" w:color="auto" w:sz="0" w:space="0"/>
        </w:rPr>
        <w:t>本报告是根据《中华人民共和国政府信息公开条例》</w:t>
      </w:r>
      <w:r>
        <w:rPr>
          <w:rFonts w:hint="eastAsia" w:ascii="仿宋_GB2312" w:hAnsi="宋体" w:eastAsia="仿宋_GB2312" w:cs="仿宋_GB2312"/>
          <w:i w:val="0"/>
          <w:iCs w:val="0"/>
          <w:caps w:val="0"/>
          <w:color w:val="000000"/>
          <w:spacing w:val="0"/>
          <w:sz w:val="31"/>
          <w:szCs w:val="31"/>
          <w:bdr w:val="none" w:color="auto" w:sz="0" w:space="0"/>
        </w:rPr>
        <w:t>（以下简称《条例》</w:t>
      </w:r>
      <w:bookmarkStart w:id="0" w:name="_GoBack"/>
      <w:bookmarkEnd w:id="0"/>
      <w:r>
        <w:rPr>
          <w:rFonts w:hint="eastAsia" w:ascii="仿宋_GB2312" w:hAnsi="宋体" w:eastAsia="仿宋_GB2312" w:cs="仿宋_GB2312"/>
          <w:i w:val="0"/>
          <w:iCs w:val="0"/>
          <w:caps w:val="0"/>
          <w:color w:val="000000"/>
          <w:spacing w:val="0"/>
          <w:sz w:val="31"/>
          <w:szCs w:val="31"/>
          <w:bdr w:val="none" w:color="auto" w:sz="0" w:space="0"/>
        </w:rPr>
        <w:t>）要求以及北京市西城区各街道办事处、区政府各委、办、局的政府信息公开年度报告编制。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全文包括概述，主动公开政府信息的情况、依申请公开政府信息的情况，政府信息公开的人员，政府信息公开咨询情况，政府信息公开工作存在不足及改进措施。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报告中所列数据的统计期限自2008年5月1日《条例》实施之日起至2008年12月31日止。公众可在西城区政府网站（http://www.bjxch.gov.cn）的政府信息公开专栏中下载本报告的电子版。如对本报告有任何疑问，请联系什刹海街道办事处办公室（地址：西城区护国寺西巷57号，联系电话：83223607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根据《条例》及北京市政府办公厅关于政府信息公开工作的相关要求，200</w:t>
      </w:r>
      <w:r>
        <w:rPr>
          <w:rFonts w:hint="eastAsia" w:ascii="仿宋_GB2312" w:hAnsi="宋体" w:eastAsia="仿宋_GB2312" w:cs="仿宋_GB2312"/>
          <w:i w:val="0"/>
          <w:iCs w:val="0"/>
          <w:caps w:val="0"/>
          <w:color w:val="auto"/>
          <w:spacing w:val="0"/>
          <w:sz w:val="31"/>
          <w:szCs w:val="31"/>
          <w:bdr w:val="none" w:color="auto" w:sz="0" w:space="0"/>
        </w:rPr>
        <w:t>8年5月1日起我街道正式开展政府信息公开工作。成立由街道主要领导任组长的政府信息公开工作领导小组。领导小组下设办公室，具体负责政府信息公开的日常工作并承担我街道政府信息公开工作的推进、指导、协调和监督工作。我街道专门配备了1名兼职工作人员，设立了1个专门的信息申请受理点，并开辟了经济服务大厅和社区服务中心2个公共查阅点，利用海报、 折页等形式对《条例》进行广泛宣传。截至2008年底，我街道政府信息公开工作运行正常，政府信息公开咨询、申请以及答复工作均得到了顺利开展。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2008年，我街道主动公开政府信息共53条；接受咨询查阅25人次。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按照《条例》第9至12条规定的主动公开政府信息范围和《北京市政府信息公开目录编制规范（试行）》，我街道各部门开展了信息清理和目录编制工作，并按照《条例》第15条规定，通过政府网站等便于公众知晓的方式主动公开。按照《条例》第16条规定，建立了2个政府信息公开查阅中心，为公民、法人或者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Style w:val="5"/>
          <w:rFonts w:ascii="楷体_GB2312" w:hAnsi="宋体" w:eastAsia="楷体_GB2312" w:cs="楷体_GB2312"/>
          <w:i w:val="0"/>
          <w:iCs w:val="0"/>
          <w:caps w:val="0"/>
          <w:color w:val="000000"/>
          <w:spacing w:val="0"/>
          <w:sz w:val="31"/>
          <w:szCs w:val="31"/>
          <w:bdr w:val="none" w:color="auto" w:sz="0" w:space="0"/>
        </w:rPr>
        <w:t>（一）公开渠道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2008年我街道主动公开政府信息53条，其中全文电子化率达98%。其中，机构职能类信息22条，占总体的比例为41.51%；规划计划类信息2条，占总体的比例为3.77%；行政职责类信息28条，占总体的比例为52.83%；业务动态类信息1条，占总体的比例为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rPr>
        <w:t>（二）公开查阅场所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我街道在公共服务大厅、社区图书馆设立了2个政府信息查阅中心。查阅中心由区政府统一配备了电脑、打印机、文件架，在醒目位置张贴了统一制作的政府信息公开标识、政府信息公开查阅门牌。制定了接待查询工作规范、接待查询语言规范等规章制度。在社区服务中心、辖区人员活动集中区域和社区图书馆设立政府信息公开工作宣传栏。印制了行政事务办理手册，将我街道承办的各项行政事务的具体办理流程和办理依据以及居民关心的热点问题印制成手册，如《北京市购买经济适用房住房须知》，《北京市城市廉租住房政策问答》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三、存在的不足及改进措施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从工作情况看，我街道对政府信息公开工作重要性的认识有待进一步提高；工作制度和工作机制特别是主动公开信息更新机制，依申请公开接待、受理、答复、沟通机制，需要在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48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2009年我街道以学习贯彻科学发展观为契机，牢固树立以人为本理念，切实发挥政府信息对人民群众生产、生活和经济社会活动的服务作用，继续把政府信息公开工作摆在重要位置，着力从以下五个方面加强工作：一是要进一步做好主动公开工作，丰富公开内容；二是要扎实做好依申请公开工作，探索依申请受理的工作模式，破解政府信息依申请公开难题；三是要加强制度建设和落实，进一步规范公务人员行政行为；四是要强化学习培训工作，提高各级领导、公务员对《条例》的认知，提升政府信息公开工作人员业务素质和服务水平；五是要完善政府信息公开专栏建设，方便公众查询和申请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480"/>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rPr>
        <w:t> </w:t>
      </w: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北京市西城区什刹海街道办事处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48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w:t>
      </w:r>
      <w:r>
        <w:rPr>
          <w:rFonts w:hint="eastAsia" w:ascii="宋体" w:hAnsi="宋体" w:eastAsia="宋体" w:cs="宋体"/>
          <w:i w:val="0"/>
          <w:iCs w:val="0"/>
          <w:caps w:val="0"/>
          <w:color w:val="000000"/>
          <w:spacing w:val="0"/>
          <w:sz w:val="31"/>
          <w:szCs w:val="31"/>
          <w:bdr w:val="none" w:color="auto" w:sz="0" w:space="0"/>
        </w:rPr>
        <w:t>〇〇</w:t>
      </w:r>
      <w:r>
        <w:rPr>
          <w:rFonts w:hint="eastAsia" w:ascii="仿宋_GB2312" w:hAnsi="宋体" w:eastAsia="仿宋_GB2312" w:cs="仿宋_GB2312"/>
          <w:i w:val="0"/>
          <w:iCs w:val="0"/>
          <w:caps w:val="0"/>
          <w:color w:val="000000"/>
          <w:spacing w:val="0"/>
          <w:sz w:val="31"/>
          <w:szCs w:val="31"/>
          <w:bdr w:val="none" w:color="auto" w:sz="0" w:space="0"/>
        </w:rPr>
        <w:t>九年三月三十日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3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D1AF1BCAC8A643178800A326F74CB625</vt:lpwstr>
  </property>
</Properties>
</file>