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西长安街街道2008年政府信息公开年度报告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ascii="仿宋_GB2312" w:hAnsi="宋体" w:eastAsia="仿宋_GB2312" w:cs="仿宋_GB2312"/>
          <w:i w:val="0"/>
          <w:iCs w:val="0"/>
          <w:caps w:val="0"/>
          <w:color w:val="000000"/>
          <w:spacing w:val="0"/>
          <w:sz w:val="31"/>
          <w:szCs w:val="31"/>
          <w:bdr w:val="none" w:color="auto" w:sz="0" w:space="0"/>
          <w:shd w:val="clear" w:fill="FFFFFF"/>
        </w:rPr>
        <w:t>本报告是根据《中华人民共和国政府信息公开条例》</w:t>
      </w:r>
      <w:r>
        <w:rPr>
          <w:rFonts w:hint="eastAsia" w:ascii="仿宋_GB2312" w:hAnsi="宋体" w:eastAsia="仿宋_GB2312" w:cs="仿宋_GB2312"/>
          <w:i w:val="0"/>
          <w:iCs w:val="0"/>
          <w:caps w:val="0"/>
          <w:color w:val="000000"/>
          <w:spacing w:val="0"/>
          <w:sz w:val="31"/>
          <w:szCs w:val="31"/>
          <w:bdr w:val="none" w:color="auto" w:sz="0" w:space="0"/>
          <w:shd w:val="clear" w:fill="FFFFFF"/>
        </w:rPr>
        <w:t>（以下简称《条例》）要求以及北京市西城区各街道办事处、区政府各委、办、局的政府信息公开年度报告编制。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全文包括概述，</w:t>
      </w:r>
      <w:bookmarkStart w:id="0" w:name="_GoBack"/>
      <w:bookmarkEnd w:id="0"/>
      <w:r>
        <w:rPr>
          <w:rFonts w:hint="eastAsia" w:ascii="仿宋_GB2312" w:hAnsi="宋体" w:eastAsia="仿宋_GB2312" w:cs="仿宋_GB2312"/>
          <w:i w:val="0"/>
          <w:iCs w:val="0"/>
          <w:caps w:val="0"/>
          <w:color w:val="000000"/>
          <w:spacing w:val="0"/>
          <w:sz w:val="31"/>
          <w:szCs w:val="31"/>
          <w:bdr w:val="none" w:color="auto" w:sz="0" w:space="0"/>
          <w:shd w:val="clear" w:fill="FFFFFF"/>
        </w:rPr>
        <w:t>主动公开政府信息的情况、依申请公开政府信息的情况，政府信息公开的人员，政府信息公开咨询情况，政府信息公开工作存在不足及改进措施。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本报告中所列数据的统计期限自</w:t>
      </w:r>
      <w:r>
        <w:rPr>
          <w:rFonts w:ascii="仿宋" w:hAnsi="仿宋" w:eastAsia="仿宋" w:cs="仿宋"/>
          <w:i w:val="0"/>
          <w:iCs w:val="0"/>
          <w:caps w:val="0"/>
          <w:color w:val="000000"/>
          <w:spacing w:val="0"/>
          <w:sz w:val="31"/>
          <w:szCs w:val="31"/>
          <w:bdr w:val="none" w:color="auto" w:sz="0" w:space="0"/>
          <w:shd w:val="clear" w:fill="FFFFFF"/>
        </w:rPr>
        <w:t>2008年5月1日《条例》实施之日起至2008年12月31日止。公众可在西城区政府网站（http://www.bjxch.gov.cn）的政府信息公开专栏中下载本报告的电子版。如对本报告有任何疑问，请联系</w:t>
      </w:r>
      <w:r>
        <w:rPr>
          <w:rFonts w:hint="eastAsia" w:ascii="仿宋" w:hAnsi="仿宋" w:eastAsia="仿宋" w:cs="仿宋"/>
          <w:i w:val="0"/>
          <w:iCs w:val="0"/>
          <w:caps w:val="0"/>
          <w:color w:val="000000"/>
          <w:spacing w:val="0"/>
          <w:sz w:val="31"/>
          <w:szCs w:val="31"/>
          <w:bdr w:val="none" w:color="auto" w:sz="0" w:space="0"/>
          <w:shd w:val="clear" w:fill="FFFFFF"/>
        </w:rPr>
        <w:t>西长安街街道办事处办公室（地址：西城区府右街99号，联系电话：66035449）。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jc w:val="center"/>
        <w:rPr>
          <w:rFonts w:hint="eastAsia" w:ascii="宋体" w:hAnsi="宋体" w:eastAsia="宋体" w:cs="宋体"/>
          <w:sz w:val="18"/>
          <w:szCs w:val="18"/>
        </w:rPr>
      </w:pPr>
      <w:r>
        <w:rPr>
          <w:rFonts w:ascii="黑体" w:hAnsi="宋体" w:eastAsia="黑体" w:cs="黑体"/>
          <w:i w:val="0"/>
          <w:iCs w:val="0"/>
          <w:caps w:val="0"/>
          <w:color w:val="000000"/>
          <w:spacing w:val="0"/>
          <w:sz w:val="31"/>
          <w:szCs w:val="31"/>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根据《条例》及北京市政府办公厅关于政府信息公开工作的相关要求，</w:t>
      </w:r>
      <w:r>
        <w:rPr>
          <w:rFonts w:hint="eastAsia" w:ascii="仿宋" w:hAnsi="仿宋" w:eastAsia="仿宋" w:cs="仿宋"/>
          <w:i w:val="0"/>
          <w:iCs w:val="0"/>
          <w:caps w:val="0"/>
          <w:color w:val="000000"/>
          <w:spacing w:val="0"/>
          <w:sz w:val="31"/>
          <w:szCs w:val="31"/>
          <w:bdr w:val="none" w:color="auto" w:sz="0" w:space="0"/>
          <w:shd w:val="clear" w:fill="FFFFFF"/>
        </w:rPr>
        <w:t>2008年5月1日起我街道正式开展政府信息公开工作。成立由街道主要领导任组长的政府信息公开工作领导小组。领导小组下设办公室，具体负责政府信息公开的日常工作并承担我街道政府信息公开工作的推进、指导、协调和监督工作。街道配备了1名兼职工作人员，设立了1个专门的信息申请受理点，并开辟了经济服务大厅和社区服务中心3个公共查阅点，利用海报、 折页等形式对《条例》进行广泛宣传。截至2008年底，我街道政府信息公开工作运行正常，政府信息公开咨询、申请以及答复工作均得到了顺利开展。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 w:hAnsi="仿宋" w:eastAsia="仿宋" w:cs="仿宋"/>
          <w:i w:val="0"/>
          <w:iCs w:val="0"/>
          <w:caps w:val="0"/>
          <w:color w:val="000000"/>
          <w:spacing w:val="0"/>
          <w:sz w:val="31"/>
          <w:szCs w:val="31"/>
          <w:bdr w:val="none" w:color="auto" w:sz="0" w:space="0"/>
          <w:shd w:val="clear" w:fill="FFFFFF"/>
        </w:rPr>
        <w:t>2008年，我街道主动公开政府信息共48条；接受咨询查阅62人次。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jc w:val="center"/>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二、主动公开情况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按照《条例》第</w:t>
      </w:r>
      <w:r>
        <w:rPr>
          <w:rFonts w:hint="eastAsia" w:ascii="仿宋" w:hAnsi="仿宋" w:eastAsia="仿宋" w:cs="仿宋"/>
          <w:i w:val="0"/>
          <w:iCs w:val="0"/>
          <w:caps w:val="0"/>
          <w:color w:val="000000"/>
          <w:spacing w:val="0"/>
          <w:sz w:val="31"/>
          <w:szCs w:val="31"/>
          <w:bdr w:val="none" w:color="auto" w:sz="0" w:space="0"/>
          <w:shd w:val="clear" w:fill="FFFFFF"/>
        </w:rPr>
        <w:t>9至12条规定的主动公开政府信息范围和《北京市政府信息公开目录编制规范（试行）》，我街道各部门开展了信息清理和目录编制工作，并按照《条例》第15条规定，通过政府网站等便于公众知晓的方式主动公开。按照《条例》第16条规定，建立了2个政府信息公开查阅中心，为公民、法人或者其他组织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Style w:val="5"/>
          <w:rFonts w:ascii="楷体_GB2312" w:hAnsi="宋体" w:eastAsia="楷体_GB2312" w:cs="楷体_GB2312"/>
          <w:i w:val="0"/>
          <w:iCs w:val="0"/>
          <w:caps w:val="0"/>
          <w:color w:val="000000"/>
          <w:spacing w:val="0"/>
          <w:sz w:val="31"/>
          <w:szCs w:val="31"/>
          <w:bdr w:val="none" w:color="auto" w:sz="0" w:space="0"/>
          <w:shd w:val="clear" w:fill="FFFFFF"/>
        </w:rPr>
        <w:t>（一）公开渠道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 w:hAnsi="仿宋" w:eastAsia="仿宋" w:cs="仿宋"/>
          <w:i w:val="0"/>
          <w:iCs w:val="0"/>
          <w:caps w:val="0"/>
          <w:color w:val="000000"/>
          <w:spacing w:val="0"/>
          <w:sz w:val="31"/>
          <w:szCs w:val="31"/>
          <w:bdr w:val="none" w:color="auto" w:sz="0" w:space="0"/>
          <w:shd w:val="clear" w:fill="FFFFFF"/>
        </w:rPr>
        <w:t>2008</w:t>
      </w:r>
      <w:r>
        <w:rPr>
          <w:rFonts w:hint="eastAsia" w:ascii="仿宋_GB2312" w:hAnsi="宋体" w:eastAsia="仿宋_GB2312" w:cs="仿宋_GB2312"/>
          <w:i w:val="0"/>
          <w:iCs w:val="0"/>
          <w:caps w:val="0"/>
          <w:color w:val="000000"/>
          <w:spacing w:val="0"/>
          <w:sz w:val="31"/>
          <w:szCs w:val="31"/>
          <w:bdr w:val="none" w:color="auto" w:sz="0" w:space="0"/>
          <w:shd w:val="clear" w:fill="FFFFFF"/>
        </w:rPr>
        <w:t>年我街道主动公开政府信息</w:t>
      </w:r>
      <w:r>
        <w:rPr>
          <w:rFonts w:hint="eastAsia" w:ascii="仿宋" w:hAnsi="仿宋" w:eastAsia="仿宋" w:cs="仿宋"/>
          <w:i w:val="0"/>
          <w:iCs w:val="0"/>
          <w:caps w:val="0"/>
          <w:color w:val="000000"/>
          <w:spacing w:val="0"/>
          <w:sz w:val="31"/>
          <w:szCs w:val="31"/>
          <w:bdr w:val="none" w:color="auto" w:sz="0" w:space="0"/>
          <w:shd w:val="clear" w:fill="FFFFFF"/>
        </w:rPr>
        <w:t>48条，其中全文电子化率达98%。其中，</w:t>
      </w:r>
      <w:r>
        <w:rPr>
          <w:rFonts w:hint="eastAsia" w:ascii="仿宋_GB2312" w:hAnsi="宋体" w:eastAsia="仿宋_GB2312" w:cs="仿宋_GB2312"/>
          <w:i w:val="0"/>
          <w:iCs w:val="0"/>
          <w:caps w:val="0"/>
          <w:color w:val="000000"/>
          <w:spacing w:val="0"/>
          <w:sz w:val="31"/>
          <w:szCs w:val="31"/>
          <w:bdr w:val="none" w:color="auto" w:sz="0" w:space="0"/>
          <w:shd w:val="clear" w:fill="FFFFFF"/>
        </w:rPr>
        <w:t>机构职能类信息</w:t>
      </w:r>
      <w:r>
        <w:rPr>
          <w:rFonts w:hint="eastAsia" w:ascii="仿宋" w:hAnsi="仿宋" w:eastAsia="仿宋" w:cs="仿宋"/>
          <w:i w:val="0"/>
          <w:iCs w:val="0"/>
          <w:caps w:val="0"/>
          <w:color w:val="000000"/>
          <w:spacing w:val="0"/>
          <w:sz w:val="31"/>
          <w:szCs w:val="31"/>
          <w:bdr w:val="none" w:color="auto" w:sz="0" w:space="0"/>
          <w:shd w:val="clear" w:fill="FFFFFF"/>
        </w:rPr>
        <w:t>占总体的比例为41.51%；规划计划类占总体的比例为3.77%；行政职责类占总体的比例为52.83%；业务动态类占总体的比例为1.89%。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（二）公开查阅场所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我街道在公共服务大厅、社区图书馆设立了3</w:t>
      </w:r>
      <w:r>
        <w:rPr>
          <w:rFonts w:hint="eastAsia" w:ascii="仿宋" w:hAnsi="仿宋" w:eastAsia="仿宋" w:cs="仿宋"/>
          <w:i w:val="0"/>
          <w:iCs w:val="0"/>
          <w:caps w:val="0"/>
          <w:color w:val="000000"/>
          <w:spacing w:val="0"/>
          <w:sz w:val="31"/>
          <w:szCs w:val="31"/>
          <w:bdr w:val="none" w:color="auto" w:sz="0" w:space="0"/>
          <w:shd w:val="clear" w:fill="FFFFFF"/>
        </w:rPr>
        <w:t>个政府信息查阅中心。查阅中心由区政府统一配备了电脑、打印机、文件架，在醒目位置张贴了统一制作的政府信息公开标识、政府信息公开查阅门牌。制定了接待查询工作规范、接待查询语言规范等规章制度。在</w:t>
      </w:r>
      <w:r>
        <w:rPr>
          <w:rFonts w:hint="eastAsia" w:ascii="仿宋_GB2312" w:hAnsi="宋体" w:eastAsia="仿宋_GB2312" w:cs="仿宋_GB2312"/>
          <w:i w:val="0"/>
          <w:iCs w:val="0"/>
          <w:caps w:val="0"/>
          <w:color w:val="000000"/>
          <w:spacing w:val="0"/>
          <w:sz w:val="31"/>
          <w:szCs w:val="31"/>
          <w:bdr w:val="none" w:color="auto" w:sz="0" w:space="0"/>
          <w:shd w:val="clear" w:fill="FFFFFF"/>
        </w:rPr>
        <w:t>社区服务中心、辖区人员活动集中区域和社区图书馆设立政府信息公开工作宣传栏。印制了行政事务办理手册，将我街道承办的各项行政事务的具体办理流程和办理依据以及居民关心的热点问题印制成手册，如《北京市购买经济适用房住房须知》，《北京市城市廉租住房政策问答》等，免费发放给辖区居民，并在街道公共服务大厅和辖区居委会设立领取点，方便附件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555" w:lineRule="atLeast"/>
        <w:ind w:left="0" w:right="0"/>
        <w:jc w:val="center"/>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三、存在的不足及改进措施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从工作情况看，我街道对政府信息公开工作重要性的认识有待进一步提高；工作制度和工作机制特别是主动公开信息更新机制，依申请公开接待、受理、答复、沟通机制，需要在进一步完善；依申请公开受理的流程需要进一步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480"/>
        <w:rPr>
          <w:rFonts w:hint="eastAsia" w:ascii="宋体" w:hAnsi="宋体" w:eastAsia="宋体" w:cs="宋体"/>
          <w:sz w:val="18"/>
          <w:szCs w:val="18"/>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_GB2312" w:hAnsi="宋体" w:eastAsia="仿宋_GB2312" w:cs="仿宋_GB2312"/>
          <w:i w:val="0"/>
          <w:iCs w:val="0"/>
          <w:caps w:val="0"/>
          <w:color w:val="000000"/>
          <w:spacing w:val="0"/>
          <w:sz w:val="31"/>
          <w:szCs w:val="31"/>
          <w:bdr w:val="none" w:color="auto" w:sz="0" w:space="0"/>
          <w:shd w:val="clear" w:fill="FFFFFF"/>
        </w:rPr>
        <w:t>2009年我街道以学习贯彻科学发展观为契机，牢固树立以人为本理念，切实发挥政府信息对人民群众生产、生活和经济社会活动的服务作用，继续把政府信息公开工作摆在重要位置，着力从以下五个方面加强工作：一是要进一步做好主动公开工作，丰富公开内容；二是要扎实做好依申请公开工作，探索依申请受理的工作模式，破解政府信息依申请公开难题；三是要加强制度建设和落实，进一步规范公务人员行政行为；四是要强化学习培训工作，提高各级领导、公务员对《条例》的认知，提升政府信息公开工作人员业务素质和服务水平；五是要完善政府信息公开专栏建设，方便公众查询和申请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480"/>
        <w:rPr>
          <w:rFonts w:hint="eastAsia" w:ascii="宋体" w:hAnsi="宋体" w:eastAsia="宋体" w:cs="宋体"/>
          <w:sz w:val="18"/>
          <w:szCs w:val="18"/>
        </w:rPr>
      </w:pPr>
      <w:r>
        <w:rPr>
          <w:rStyle w:val="5"/>
          <w:rFonts w:ascii="楷体" w:hAnsi="楷体" w:eastAsia="楷体" w:cs="楷体"/>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55" w:lineRule="atLeast"/>
        <w:ind w:left="0" w:right="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北京市西城区西长安街街道办事处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48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二</w:t>
      </w:r>
      <w:r>
        <w:rPr>
          <w:rFonts w:hint="eastAsia" w:ascii="宋体" w:hAnsi="宋体" w:eastAsia="宋体" w:cs="宋体"/>
          <w:i w:val="0"/>
          <w:iCs w:val="0"/>
          <w:caps w:val="0"/>
          <w:color w:val="000000"/>
          <w:spacing w:val="0"/>
          <w:sz w:val="31"/>
          <w:szCs w:val="31"/>
          <w:bdr w:val="none" w:color="auto" w:sz="0" w:space="0"/>
          <w:shd w:val="clear" w:fill="FFFFFF"/>
        </w:rPr>
        <w:t>〇〇</w:t>
      </w:r>
      <w:r>
        <w:rPr>
          <w:rFonts w:hint="eastAsia" w:ascii="仿宋_GB2312" w:hAnsi="宋体" w:eastAsia="仿宋_GB2312" w:cs="仿宋_GB2312"/>
          <w:i w:val="0"/>
          <w:iCs w:val="0"/>
          <w:caps w:val="0"/>
          <w:color w:val="000000"/>
          <w:spacing w:val="0"/>
          <w:sz w:val="31"/>
          <w:szCs w:val="31"/>
          <w:bdr w:val="none" w:color="auto" w:sz="0" w:space="0"/>
          <w:shd w:val="clear" w:fill="FFFFFF"/>
        </w:rPr>
        <w:t>九年三月三十日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ascii="Calibri" w:hAnsi="Calibri" w:eastAsia="宋体" w:cs="Calibri"/>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B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E522D90EDBB1459BACB801485504F045</vt:lpwstr>
  </property>
</Properties>
</file>