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楷体_GB2312"/>
          <w:b/>
          <w:bCs/>
          <w:sz w:val="36"/>
          <w:szCs w:val="36"/>
        </w:rPr>
      </w:pPr>
      <w:r>
        <w:rPr>
          <w:rFonts w:ascii="宋体" w:hAnsi="宋体" w:cs="楷体_GB2312"/>
          <w:b/>
          <w:bCs/>
          <w:sz w:val="36"/>
          <w:szCs w:val="36"/>
        </w:rPr>
        <w:t>201</w:t>
      </w:r>
      <w:r>
        <w:rPr>
          <w:rFonts w:hint="eastAsia" w:ascii="宋体" w:hAnsi="宋体" w:cs="楷体_GB2312"/>
          <w:b/>
          <w:bCs/>
          <w:sz w:val="36"/>
          <w:szCs w:val="36"/>
        </w:rPr>
        <w:t>9年部门整体支出绩效目标申报表</w:t>
      </w:r>
    </w:p>
    <w:p>
      <w:pPr>
        <w:jc w:val="center"/>
        <w:rPr>
          <w:rFonts w:ascii="宋体" w:hAnsi="宋体" w:cs="宋体"/>
          <w:color w:val="000000" w:themeColor="text1"/>
          <w:sz w:val="32"/>
          <w:szCs w:val="32"/>
        </w:rPr>
      </w:pPr>
    </w:p>
    <w:p>
      <w:pPr>
        <w:wordWrap w:val="0"/>
        <w:ind w:right="140" w:firstLine="560" w:firstLineChars="200"/>
        <w:jc w:val="right"/>
        <w:rPr>
          <w:rFonts w:ascii="楷体_GB2312" w:hAnsi="宋体" w:eastAsia="楷体_GB2312" w:cs="楷体_GB2312"/>
          <w:sz w:val="28"/>
          <w:szCs w:val="28"/>
        </w:rPr>
      </w:pPr>
      <w:r>
        <w:rPr>
          <w:rFonts w:hint="eastAsia" w:ascii="楷体_GB2312" w:hAnsi="宋体" w:eastAsia="楷体_GB2312" w:cs="楷体_GB2312"/>
          <w:sz w:val="28"/>
          <w:szCs w:val="28"/>
        </w:rPr>
        <w:t>单位：元</w:t>
      </w:r>
    </w:p>
    <w:tbl>
      <w:tblPr>
        <w:tblStyle w:val="9"/>
        <w:tblW w:w="9351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6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6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部门（单位）名称</w:t>
            </w:r>
          </w:p>
        </w:tc>
        <w:tc>
          <w:tcPr>
            <w:tcW w:w="6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北京市西城区展览路街道办事处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部门（单位）负责人</w:t>
            </w:r>
          </w:p>
        </w:tc>
        <w:tc>
          <w:tcPr>
            <w:tcW w:w="6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部门（单位）联系电话</w:t>
            </w:r>
          </w:p>
        </w:tc>
        <w:tc>
          <w:tcPr>
            <w:tcW w:w="6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88384533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部门（单位）总体资金情况（元）-资金总额</w:t>
            </w:r>
          </w:p>
        </w:tc>
        <w:tc>
          <w:tcPr>
            <w:tcW w:w="6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355,786,388.06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部门（单位）总体资金情况（元）-基本支出</w:t>
            </w:r>
          </w:p>
        </w:tc>
        <w:tc>
          <w:tcPr>
            <w:tcW w:w="6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99,674,259.82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部门（单位）总体资金情况（元）-项目支出</w:t>
            </w:r>
          </w:p>
        </w:tc>
        <w:tc>
          <w:tcPr>
            <w:tcW w:w="6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256,112,128.24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部门（单位）总体资金情况（元）-其他</w:t>
            </w:r>
          </w:p>
        </w:tc>
        <w:tc>
          <w:tcPr>
            <w:tcW w:w="6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部门（单位）职能概述</w:t>
            </w:r>
          </w:p>
        </w:tc>
        <w:tc>
          <w:tcPr>
            <w:tcW w:w="6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街道工委主要职责: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）宣传和执行党的路线、方针、政策，宣传和执行党中央、市委、区委的决议，及时向区委报告辖区有关情况、反映问题、提出意见建议。（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）讨论并决定辖区重大问题，统筹推进平安建设、城市管理、社区建设、民生保障等工作，统筹、协调辖区单位和组织，团结、组织党内外干部和群众，抓好决策部署的组织实施和督促落实。（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）履行全面从严治党主体责任，全面推进辖区党的政治建设、思想建设、组织建设、作风建设、纪律建设，把制度建设贯穿其中，组织协调反腐败工作。（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）落实基层党建工作责任制，加强街道党工委自身建设和基层党组织建设，统筹推进区域化党建和“两新”组织党建、社区党建工作。对党员进行教育、管理、监督和服务，做好经常性的发展党员工作。（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）按照管理权限，对街道机关及所属单位干部进行教育、培训、任免、考核和监督，对市、区政府职能部门派出机构相关工作人员的任免、调动、奖惩提出意见，对社区工作者队伍进行教育、管理。（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）负责思想政治、意识形态、精神文明、统一战线工作，领导街道纪工委、人大工委、总工会、团工委、妇联、残联等组织，支持和保证其依照党内法规、法律、法规、规章、各自的章程开展工作。（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）组织维护辖区安全稳定，协调推动社会治安综合治理，承担民兵预备役、征兵、民防工作。（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）承办区委交办的其他事项。</w:t>
            </w:r>
          </w:p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街道办事处主要职责：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）贯彻执行法律、法规、规章和市、区政府的决策部署，依法管理基层公共事务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）承担辖区市容环境卫生、绿化美化的管理工作，推进街巷长、河长制工作，组织、协调城市管理综合执法和环境秩序综合治理工作，推进城市精细化管理。（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）协助依法履行安全生产、消防安全、食品安全、环境保护、劳动保障、流动人口及出租房屋监督管理工作，承担辖区应急、防汛和防灾减灾工作。（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）参与制定并组织实施社区建设规划和公共服务设施规划，组织辖区单位、居民和志愿者队伍为社区发展服务。（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）负责社区居民委员会建设，指导社区居民委员会工作，培育、发展社区社会组织，指导、监督社区业主委员会。（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）推进居民自治，动员社会力量参与社区治理，推动形成社区共治合力。向上级政府反映社情民意。（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）组织开展群众性文化、体育、科普活动，开展法治宣传和社会公德教育，推动社区公益事业发展。（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）组织开展公共服务，落实人力社保、民政、卫生健康、教育、住房保障、便民服务等政策，维护老年人、妇女、未成年人、残疾人等合法权益。（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）负责联系、服务辖区单位，营造良好的营商环境。（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）承办区政府交办的其他事项。</w:t>
            </w:r>
          </w:p>
          <w:p>
            <w:pPr>
              <w:widowControl/>
              <w:jc w:val="left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kern w:val="0"/>
                <w:sz w:val="20"/>
                <w:szCs w:val="20"/>
              </w:rPr>
              <w:t>纪律检查工作委员会（监察组）职责</w:t>
            </w:r>
            <w:r>
              <w:rPr>
                <w:rFonts w:hint="eastAsia" w:ascii="宋体" w:hAnsi="宋体" w:cs="Arial"/>
                <w:b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街道纪律检查工作委员会是区纪律检查委员会的派出机构，监察组是区监察委员会的派出机构，与纪律检查工作委员会合署办公。街道纪律检查工作委员会（监察组）协助街道工委推进街道全面从严治党、加强党风建设和组织协调反腐败工作。组织开展廉政、警示等宣传教育。对街道所辖党组织和党员遵守党章和党内法规、执行党纪情况进行监督检查。受理检举和控告，处置党员违纪问题线索，审查党员违纪行为，对失职失责行为按照职责权限进行责任追究。对“三重一大”事项的决策、实施进行监督。负责社区纪检专员日常管理和业务指导工作。根据授权，依法对街道管辖范围内行使公权力的公职人员进行监督检查，提出监察建议。协助区监委开展调查工作。</w:t>
            </w:r>
          </w:p>
          <w:p>
            <w:pPr>
              <w:widowControl/>
              <w:jc w:val="left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kern w:val="0"/>
                <w:sz w:val="20"/>
                <w:szCs w:val="20"/>
              </w:rPr>
              <w:t>安全生产工作职责</w:t>
            </w:r>
            <w:r>
              <w:rPr>
                <w:rFonts w:hint="eastAsia" w:ascii="宋体" w:hAnsi="宋体" w:cs="Arial"/>
                <w:b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）落实安全生产属地管理责任，贯彻执行安全生产法律、法规、规章，建立健全安全生产“党政同责、一岗双责”的安全生产责任体系及辖区安全管理制度。（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）推进辖区安全生产预防控制体系、隐患排查治理体系建设，协助有关部门开展辖区安全风险评估、城市安全隐患治理和企业隐患排查治理工作。（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）对安全生产事故隐患或安全生产违法行为责令排除或改正，及时向安全生产监督管理部门和政府其他有关部门报告。（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）建立完善辖区生产经营单位台账。监督、检查生产经营单位落实安全生产主体责任。（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）加强和推进专职安全员队伍建设及日常管理工作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）组织开展安全生产宣传教育以及安全社区建设工作。（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）对以本街道工委、办事处名义承办的各类重大活动的安全工作承担主体责任。（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）对本机关及所属单位的安全工作承担领导责任。</w:t>
            </w:r>
          </w:p>
          <w:p>
            <w:pPr>
              <w:widowControl/>
              <w:jc w:val="left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kern w:val="0"/>
                <w:sz w:val="20"/>
                <w:szCs w:val="20"/>
              </w:rPr>
              <w:t>环境保护工作职责</w:t>
            </w:r>
            <w:r>
              <w:rPr>
                <w:rFonts w:hint="eastAsia" w:ascii="宋体" w:hAnsi="宋体" w:cs="Arial"/>
                <w:b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落实生态环境保护属地责任，严格实行“党政同责、一岗双责”。动员和组织社会力量积极参与并认真做好污染源普查工作，对重点领域污染源实施台账管理。配合区环境保护主管部门开展辖区污染源的监督和巡查工作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）负责辖区大气污染防治精细化管理推进工作。配合做好日常禁煤、控车减油、治污减排、清洁降尘等大气污染防治相关任务和政策措施。（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）开展辖区有关水污染防治工作，督促供水单位定期监测、检测和评估辖区饮用水安全状况。落实河长制工作，配合有关部门开展河湖生态环境治理与保护工作。（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）配合做好辖区土壤污染防治工作，发现在污染地块、疑似污染地块实施开发建设活动的，及时通报区环境保护主管部门调查处理。（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协助开展确定重点监管对象、划分监管等级、健全监管档案、采取差别化监管措施等环境监管工作。根据分工组织落实辖区的网格化环境监管责任。配合区环境保护主管部门开展环境保护监察执法。参与突发环境事件的应急准备、应急处置和事后恢复等工作。（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）组织开展环境保护宣传工作，普及环境保护法律法规和科学知识。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部门（单位）绩效目标</w:t>
            </w:r>
          </w:p>
        </w:tc>
        <w:tc>
          <w:tcPr>
            <w:tcW w:w="6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展览路街道将坚持以习近平新时代中国特色社会主义思想为指导，深入学习贯彻党的十九大精神和习近平总书记对北京重要讲话精神，紧紧围绕庆祝中华人民共和国成立70周年，按照市区委部署和街道“把握一条主线、突出两个重点、抓牢三件大事、聚焦三大领域、实现三个新提升”的工作方向，着力破解街区各个领域发展中的重点难点问题，继续在建设首善之都核心区的进程中干在实处、走在前列，为推动街区实现新发展、展现新成效继续努力奋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绩效指标-产出指标-产出数量指标</w:t>
            </w:r>
          </w:p>
        </w:tc>
        <w:tc>
          <w:tcPr>
            <w:tcW w:w="6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1.加强党的政治建设；提升基层党组织能力；培养高素质干部队伍；深入推进正风肃纪。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2.推进地区疏解整治促提升专项工作；抓好街区整理工作。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3.完成以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新中国成立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70周年庆祝活动为代表的多项重大活动服务保障任务；完成居委会换届为代表的多项换届任务；完成第四次全国经济普查任务。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Cs w:val="32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4. 全力维护区域和谐稳定；，努力提高城市精治共治法治水平；推进地区生态文明建设。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绩效指标-产出指标-产出质量指标</w:t>
            </w:r>
          </w:p>
        </w:tc>
        <w:tc>
          <w:tcPr>
            <w:tcW w:w="6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、符合区拆违办要求，确保新生违法建设“零增长”，帐内违法建设拆除率100%；2.以社区居委会规范化管理和社区工作者队伍建设、社区楼门院长队伍建设3.加强党员干部队伍建设；推进地区精神文明建设提高地区影响力。4.</w:t>
            </w:r>
            <w:r>
              <w:rPr>
                <w:rFonts w:hint="eastAsia" w:ascii="宋体" w:hAnsi="宋体" w:cs="宋体"/>
                <w:kern w:val="0"/>
              </w:rPr>
              <w:t xml:space="preserve"> 扶贫帮困保障民生，落实优待抚恤政策，促进军民团结。5. 加强治安志愿者、巡防队、流管员、保安等队伍建设，完成重大活动保障任务。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绩效指标-产出指标-产出进度指标</w:t>
            </w:r>
          </w:p>
        </w:tc>
        <w:tc>
          <w:tcPr>
            <w:tcW w:w="6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按照年度工作计划进度安排完成。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绩效指标-产出指标-产出成本指标</w:t>
            </w:r>
          </w:p>
        </w:tc>
        <w:tc>
          <w:tcPr>
            <w:tcW w:w="6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项目支出资金：256112128.24元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绩效指标-产出指标-其他产出指标</w:t>
            </w:r>
          </w:p>
        </w:tc>
        <w:tc>
          <w:tcPr>
            <w:tcW w:w="6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绩效指标-效果指标-经济效益指标</w:t>
            </w:r>
          </w:p>
        </w:tc>
        <w:tc>
          <w:tcPr>
            <w:tcW w:w="6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不涉及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绩效指标-效果指标-社会效益指标</w:t>
            </w:r>
          </w:p>
        </w:tc>
        <w:tc>
          <w:tcPr>
            <w:tcW w:w="6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加速推进地区环境品质提升，打造“环境优美、文明有序、内涵丰富”的街区街巷环境，满足辖区居民的新期待、新要求。</w:t>
            </w:r>
            <w:r>
              <w:rPr>
                <w:rFonts w:hint="eastAsia" w:ascii="宋体" w:hAnsi="宋体" w:cs="宋体"/>
                <w:kern w:val="0"/>
              </w:rPr>
              <w:t>民生服务保障方面：在生活、医疗、住房、就业等“基本民生性”服务方面实现均等化服务，有效提升地区居民生活水平；社会治理方面：优化服务和提升精细化管理水平，将社区建设成为了管理有序、服务完善、文明祥和的社会生活共同体；社会秩序方面：最大限度减少地区可防性案件的发案数量，有力的保证地区社会面安全稳定，为地区居民营造了安全有序的居住、生产、生活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绩效指标-效果指标-环境效益指标</w:t>
            </w:r>
          </w:p>
        </w:tc>
        <w:tc>
          <w:tcPr>
            <w:tcW w:w="6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通过区域环境综合整治，使辖区生态环境得到优化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,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基础设施建设持续完善，城市运行保障体系健全有效。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绩效指标-效果指标-可持续影响指标</w:t>
            </w:r>
          </w:p>
        </w:tc>
        <w:tc>
          <w:tcPr>
            <w:tcW w:w="6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</w:rPr>
              <w:t>优化管理效能，不断提升社区建设发展水平；优化环境秩序，不断提升城市生态文明品质；优化防控格局，不断营造地区安全有序新环境。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绩效指标-效果指标-服务对象满意度指标</w:t>
            </w:r>
          </w:p>
        </w:tc>
        <w:tc>
          <w:tcPr>
            <w:tcW w:w="6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</w:rPr>
              <w:t>外部测评综合得分9分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绩效指标-效果指标-其他效果指标</w:t>
            </w:r>
          </w:p>
        </w:tc>
        <w:tc>
          <w:tcPr>
            <w:tcW w:w="6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不涉及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6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不包含基本支出</w:t>
            </w:r>
          </w:p>
        </w:tc>
      </w:tr>
    </w:tbl>
    <w:p>
      <w:pPr>
        <w:ind w:right="140" w:firstLine="560" w:firstLineChars="200"/>
        <w:jc w:val="left"/>
        <w:rPr>
          <w:rFonts w:ascii="楷体_GB2312" w:hAnsi="宋体" w:eastAsia="楷体_GB2312" w:cs="楷体_GB2312"/>
          <w:sz w:val="28"/>
          <w:szCs w:val="28"/>
        </w:rPr>
      </w:pPr>
    </w:p>
    <w:p>
      <w:pPr>
        <w:ind w:right="140" w:firstLine="560" w:firstLineChars="200"/>
        <w:jc w:val="left"/>
        <w:rPr>
          <w:rFonts w:ascii="楷体_GB2312" w:hAnsi="宋体" w:eastAsia="楷体_GB2312" w:cs="楷体_GB2312"/>
          <w:sz w:val="28"/>
          <w:szCs w:val="28"/>
        </w:rPr>
      </w:pPr>
    </w:p>
    <w:p>
      <w:pPr>
        <w:rPr>
          <w:w w:val="90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17"/>
    <w:rsid w:val="000103E9"/>
    <w:rsid w:val="0001132D"/>
    <w:rsid w:val="00017AEE"/>
    <w:rsid w:val="0002582B"/>
    <w:rsid w:val="00031D14"/>
    <w:rsid w:val="000455FE"/>
    <w:rsid w:val="00050955"/>
    <w:rsid w:val="00052A4E"/>
    <w:rsid w:val="0005451B"/>
    <w:rsid w:val="00054F48"/>
    <w:rsid w:val="00055CF9"/>
    <w:rsid w:val="00055FE3"/>
    <w:rsid w:val="00057441"/>
    <w:rsid w:val="00071C48"/>
    <w:rsid w:val="0007492B"/>
    <w:rsid w:val="00074DE2"/>
    <w:rsid w:val="0008093D"/>
    <w:rsid w:val="00080E73"/>
    <w:rsid w:val="000813AF"/>
    <w:rsid w:val="00083868"/>
    <w:rsid w:val="00097846"/>
    <w:rsid w:val="000A0D77"/>
    <w:rsid w:val="000A12C3"/>
    <w:rsid w:val="000A44E1"/>
    <w:rsid w:val="000B0461"/>
    <w:rsid w:val="000B59D9"/>
    <w:rsid w:val="000C27EB"/>
    <w:rsid w:val="000C7516"/>
    <w:rsid w:val="000D774E"/>
    <w:rsid w:val="000F59B2"/>
    <w:rsid w:val="000F673D"/>
    <w:rsid w:val="000F72D1"/>
    <w:rsid w:val="00103710"/>
    <w:rsid w:val="001067D1"/>
    <w:rsid w:val="00117E5E"/>
    <w:rsid w:val="001376E9"/>
    <w:rsid w:val="00181B6B"/>
    <w:rsid w:val="00183FDD"/>
    <w:rsid w:val="001862A6"/>
    <w:rsid w:val="001A0FFC"/>
    <w:rsid w:val="001A3358"/>
    <w:rsid w:val="001A37C8"/>
    <w:rsid w:val="001B419B"/>
    <w:rsid w:val="001B66FA"/>
    <w:rsid w:val="001C0B42"/>
    <w:rsid w:val="001C4A00"/>
    <w:rsid w:val="001C4B45"/>
    <w:rsid w:val="001D3D7F"/>
    <w:rsid w:val="001E25F7"/>
    <w:rsid w:val="001E3807"/>
    <w:rsid w:val="001E4BC4"/>
    <w:rsid w:val="001F1AEC"/>
    <w:rsid w:val="001F5459"/>
    <w:rsid w:val="00207449"/>
    <w:rsid w:val="00222D61"/>
    <w:rsid w:val="0022567B"/>
    <w:rsid w:val="00245F76"/>
    <w:rsid w:val="0025518E"/>
    <w:rsid w:val="002571EC"/>
    <w:rsid w:val="00266362"/>
    <w:rsid w:val="002722A3"/>
    <w:rsid w:val="0027346C"/>
    <w:rsid w:val="00275539"/>
    <w:rsid w:val="00283165"/>
    <w:rsid w:val="002872A0"/>
    <w:rsid w:val="002974BE"/>
    <w:rsid w:val="0029793D"/>
    <w:rsid w:val="002A0C5F"/>
    <w:rsid w:val="002A6CBF"/>
    <w:rsid w:val="002B6D3D"/>
    <w:rsid w:val="002D0D63"/>
    <w:rsid w:val="002D48C8"/>
    <w:rsid w:val="002D5AF1"/>
    <w:rsid w:val="002D73E9"/>
    <w:rsid w:val="002E0F74"/>
    <w:rsid w:val="002F48B1"/>
    <w:rsid w:val="002F5104"/>
    <w:rsid w:val="00307AEC"/>
    <w:rsid w:val="00323AB6"/>
    <w:rsid w:val="0032453D"/>
    <w:rsid w:val="00333974"/>
    <w:rsid w:val="003362A8"/>
    <w:rsid w:val="003503CB"/>
    <w:rsid w:val="00357FEF"/>
    <w:rsid w:val="00363A5B"/>
    <w:rsid w:val="00364C53"/>
    <w:rsid w:val="00370EA1"/>
    <w:rsid w:val="00377525"/>
    <w:rsid w:val="0038037E"/>
    <w:rsid w:val="0038157F"/>
    <w:rsid w:val="003850C3"/>
    <w:rsid w:val="00390438"/>
    <w:rsid w:val="00391F84"/>
    <w:rsid w:val="003933A8"/>
    <w:rsid w:val="003A193A"/>
    <w:rsid w:val="003A1BE0"/>
    <w:rsid w:val="003B31F8"/>
    <w:rsid w:val="003B6F92"/>
    <w:rsid w:val="003B77B3"/>
    <w:rsid w:val="003C017B"/>
    <w:rsid w:val="003C2AC1"/>
    <w:rsid w:val="003C55FB"/>
    <w:rsid w:val="003D4618"/>
    <w:rsid w:val="003D525A"/>
    <w:rsid w:val="003D6737"/>
    <w:rsid w:val="003D7C11"/>
    <w:rsid w:val="003E0DF2"/>
    <w:rsid w:val="003F11FC"/>
    <w:rsid w:val="0040383E"/>
    <w:rsid w:val="00415736"/>
    <w:rsid w:val="00420323"/>
    <w:rsid w:val="004234DE"/>
    <w:rsid w:val="0043510C"/>
    <w:rsid w:val="0043537E"/>
    <w:rsid w:val="00435574"/>
    <w:rsid w:val="00442D93"/>
    <w:rsid w:val="00455DFC"/>
    <w:rsid w:val="00464218"/>
    <w:rsid w:val="00466F22"/>
    <w:rsid w:val="00470C5A"/>
    <w:rsid w:val="00476BED"/>
    <w:rsid w:val="00495B13"/>
    <w:rsid w:val="004A0038"/>
    <w:rsid w:val="004A62E6"/>
    <w:rsid w:val="004B44B9"/>
    <w:rsid w:val="004B4B66"/>
    <w:rsid w:val="004B713C"/>
    <w:rsid w:val="004C09AC"/>
    <w:rsid w:val="004D195B"/>
    <w:rsid w:val="004E2FCD"/>
    <w:rsid w:val="004E3DB5"/>
    <w:rsid w:val="004E425E"/>
    <w:rsid w:val="004E62FE"/>
    <w:rsid w:val="004F1FEF"/>
    <w:rsid w:val="00502D17"/>
    <w:rsid w:val="00504065"/>
    <w:rsid w:val="005065D2"/>
    <w:rsid w:val="00507F25"/>
    <w:rsid w:val="0051099C"/>
    <w:rsid w:val="00515838"/>
    <w:rsid w:val="005164C7"/>
    <w:rsid w:val="00556D5E"/>
    <w:rsid w:val="0056264F"/>
    <w:rsid w:val="00574208"/>
    <w:rsid w:val="005864F5"/>
    <w:rsid w:val="00587B5C"/>
    <w:rsid w:val="005A0F5C"/>
    <w:rsid w:val="005A259F"/>
    <w:rsid w:val="005A33C0"/>
    <w:rsid w:val="005A36FD"/>
    <w:rsid w:val="005A397D"/>
    <w:rsid w:val="005A5CE7"/>
    <w:rsid w:val="005B0B06"/>
    <w:rsid w:val="005B7E80"/>
    <w:rsid w:val="005C08E8"/>
    <w:rsid w:val="005C2FB9"/>
    <w:rsid w:val="005C67F2"/>
    <w:rsid w:val="005E2D23"/>
    <w:rsid w:val="005E5138"/>
    <w:rsid w:val="005F6926"/>
    <w:rsid w:val="006236AE"/>
    <w:rsid w:val="006335D1"/>
    <w:rsid w:val="00644753"/>
    <w:rsid w:val="00646DE7"/>
    <w:rsid w:val="0065453F"/>
    <w:rsid w:val="00660F5C"/>
    <w:rsid w:val="006654B3"/>
    <w:rsid w:val="00666126"/>
    <w:rsid w:val="006667EC"/>
    <w:rsid w:val="006847C8"/>
    <w:rsid w:val="00684FD6"/>
    <w:rsid w:val="006975CD"/>
    <w:rsid w:val="006A2A88"/>
    <w:rsid w:val="006A379B"/>
    <w:rsid w:val="006A6A36"/>
    <w:rsid w:val="006A7A01"/>
    <w:rsid w:val="006B7C30"/>
    <w:rsid w:val="006D08C7"/>
    <w:rsid w:val="006D640C"/>
    <w:rsid w:val="006F133C"/>
    <w:rsid w:val="007012FA"/>
    <w:rsid w:val="007061F5"/>
    <w:rsid w:val="0071540A"/>
    <w:rsid w:val="007167C8"/>
    <w:rsid w:val="007213FA"/>
    <w:rsid w:val="0073719A"/>
    <w:rsid w:val="00740500"/>
    <w:rsid w:val="00740C92"/>
    <w:rsid w:val="007412CF"/>
    <w:rsid w:val="0074574D"/>
    <w:rsid w:val="00750A89"/>
    <w:rsid w:val="00765A16"/>
    <w:rsid w:val="007734FE"/>
    <w:rsid w:val="0077439C"/>
    <w:rsid w:val="00777889"/>
    <w:rsid w:val="0078532A"/>
    <w:rsid w:val="007A11A3"/>
    <w:rsid w:val="007A460B"/>
    <w:rsid w:val="007A4FEF"/>
    <w:rsid w:val="007A501F"/>
    <w:rsid w:val="007A7D00"/>
    <w:rsid w:val="007B078C"/>
    <w:rsid w:val="007B0C58"/>
    <w:rsid w:val="007C4C08"/>
    <w:rsid w:val="007D0E6A"/>
    <w:rsid w:val="007D6139"/>
    <w:rsid w:val="007E4F26"/>
    <w:rsid w:val="00816AEE"/>
    <w:rsid w:val="00821342"/>
    <w:rsid w:val="008260CE"/>
    <w:rsid w:val="0083427F"/>
    <w:rsid w:val="00843AFD"/>
    <w:rsid w:val="00846A88"/>
    <w:rsid w:val="0084774E"/>
    <w:rsid w:val="008570B2"/>
    <w:rsid w:val="00860578"/>
    <w:rsid w:val="00872B1B"/>
    <w:rsid w:val="00885D44"/>
    <w:rsid w:val="00885F03"/>
    <w:rsid w:val="00886A6A"/>
    <w:rsid w:val="00890F9D"/>
    <w:rsid w:val="008978E6"/>
    <w:rsid w:val="008E1C2F"/>
    <w:rsid w:val="008F2B80"/>
    <w:rsid w:val="008F4152"/>
    <w:rsid w:val="008F470E"/>
    <w:rsid w:val="00900A70"/>
    <w:rsid w:val="00905925"/>
    <w:rsid w:val="0090693B"/>
    <w:rsid w:val="00920036"/>
    <w:rsid w:val="00924361"/>
    <w:rsid w:val="00926C40"/>
    <w:rsid w:val="00930E44"/>
    <w:rsid w:val="00930F3A"/>
    <w:rsid w:val="00933E36"/>
    <w:rsid w:val="00934967"/>
    <w:rsid w:val="00947D17"/>
    <w:rsid w:val="00950C4F"/>
    <w:rsid w:val="00964C26"/>
    <w:rsid w:val="0096512B"/>
    <w:rsid w:val="009679F9"/>
    <w:rsid w:val="00967CE5"/>
    <w:rsid w:val="00973ABB"/>
    <w:rsid w:val="00987D62"/>
    <w:rsid w:val="00991AAA"/>
    <w:rsid w:val="009A135A"/>
    <w:rsid w:val="009A33BC"/>
    <w:rsid w:val="009A69AE"/>
    <w:rsid w:val="009C0B11"/>
    <w:rsid w:val="009C5B21"/>
    <w:rsid w:val="009C7F2A"/>
    <w:rsid w:val="009D3E09"/>
    <w:rsid w:val="009E11F9"/>
    <w:rsid w:val="009E66A4"/>
    <w:rsid w:val="00A01CF1"/>
    <w:rsid w:val="00A034A5"/>
    <w:rsid w:val="00A072F1"/>
    <w:rsid w:val="00A23014"/>
    <w:rsid w:val="00A2316D"/>
    <w:rsid w:val="00A26DBA"/>
    <w:rsid w:val="00A270D0"/>
    <w:rsid w:val="00A33506"/>
    <w:rsid w:val="00A404F3"/>
    <w:rsid w:val="00A431CF"/>
    <w:rsid w:val="00A44211"/>
    <w:rsid w:val="00A614E2"/>
    <w:rsid w:val="00A64D39"/>
    <w:rsid w:val="00A66C2E"/>
    <w:rsid w:val="00A66FDE"/>
    <w:rsid w:val="00A800B9"/>
    <w:rsid w:val="00A96769"/>
    <w:rsid w:val="00A97758"/>
    <w:rsid w:val="00A97933"/>
    <w:rsid w:val="00AA237D"/>
    <w:rsid w:val="00AA5DE3"/>
    <w:rsid w:val="00AB52BF"/>
    <w:rsid w:val="00AC035E"/>
    <w:rsid w:val="00AC35F3"/>
    <w:rsid w:val="00AC4539"/>
    <w:rsid w:val="00AD47AB"/>
    <w:rsid w:val="00AD5F26"/>
    <w:rsid w:val="00AE4D3D"/>
    <w:rsid w:val="00AE68A8"/>
    <w:rsid w:val="00B02380"/>
    <w:rsid w:val="00B153A5"/>
    <w:rsid w:val="00B241AD"/>
    <w:rsid w:val="00B252C9"/>
    <w:rsid w:val="00B4358E"/>
    <w:rsid w:val="00B453F2"/>
    <w:rsid w:val="00B46BC6"/>
    <w:rsid w:val="00B54761"/>
    <w:rsid w:val="00B56F23"/>
    <w:rsid w:val="00B61825"/>
    <w:rsid w:val="00B656D5"/>
    <w:rsid w:val="00B71BF5"/>
    <w:rsid w:val="00B73492"/>
    <w:rsid w:val="00B91283"/>
    <w:rsid w:val="00BA0A1C"/>
    <w:rsid w:val="00BA5FF1"/>
    <w:rsid w:val="00BB38EB"/>
    <w:rsid w:val="00BC5A24"/>
    <w:rsid w:val="00BD76BF"/>
    <w:rsid w:val="00C11A7A"/>
    <w:rsid w:val="00C12598"/>
    <w:rsid w:val="00C15612"/>
    <w:rsid w:val="00C15F30"/>
    <w:rsid w:val="00C23979"/>
    <w:rsid w:val="00C3432C"/>
    <w:rsid w:val="00C37C5D"/>
    <w:rsid w:val="00C43317"/>
    <w:rsid w:val="00C46C07"/>
    <w:rsid w:val="00C50D1A"/>
    <w:rsid w:val="00C62A10"/>
    <w:rsid w:val="00C741A1"/>
    <w:rsid w:val="00C7532C"/>
    <w:rsid w:val="00C76E20"/>
    <w:rsid w:val="00C80B8B"/>
    <w:rsid w:val="00C80BF7"/>
    <w:rsid w:val="00C817D2"/>
    <w:rsid w:val="00C84197"/>
    <w:rsid w:val="00C85747"/>
    <w:rsid w:val="00C875F2"/>
    <w:rsid w:val="00C91AE2"/>
    <w:rsid w:val="00C9272E"/>
    <w:rsid w:val="00C929B2"/>
    <w:rsid w:val="00CC2043"/>
    <w:rsid w:val="00CF136E"/>
    <w:rsid w:val="00CF5232"/>
    <w:rsid w:val="00CF6DCD"/>
    <w:rsid w:val="00D02B4B"/>
    <w:rsid w:val="00D03A48"/>
    <w:rsid w:val="00D158E3"/>
    <w:rsid w:val="00D203EA"/>
    <w:rsid w:val="00D2060E"/>
    <w:rsid w:val="00D223E5"/>
    <w:rsid w:val="00D233E0"/>
    <w:rsid w:val="00D237E8"/>
    <w:rsid w:val="00D25753"/>
    <w:rsid w:val="00D25D22"/>
    <w:rsid w:val="00D37FC5"/>
    <w:rsid w:val="00D54DF3"/>
    <w:rsid w:val="00D636C5"/>
    <w:rsid w:val="00D779D3"/>
    <w:rsid w:val="00D806B5"/>
    <w:rsid w:val="00D861F6"/>
    <w:rsid w:val="00D97204"/>
    <w:rsid w:val="00DA4C4A"/>
    <w:rsid w:val="00DA5DDD"/>
    <w:rsid w:val="00DC3413"/>
    <w:rsid w:val="00DC61D7"/>
    <w:rsid w:val="00DD0F4D"/>
    <w:rsid w:val="00DD7CEE"/>
    <w:rsid w:val="00DE2F3E"/>
    <w:rsid w:val="00DE7C73"/>
    <w:rsid w:val="00DF1BD1"/>
    <w:rsid w:val="00E0428E"/>
    <w:rsid w:val="00E159E4"/>
    <w:rsid w:val="00E16290"/>
    <w:rsid w:val="00E25847"/>
    <w:rsid w:val="00E25882"/>
    <w:rsid w:val="00E27159"/>
    <w:rsid w:val="00E31A35"/>
    <w:rsid w:val="00E360FC"/>
    <w:rsid w:val="00E37BD9"/>
    <w:rsid w:val="00E4141D"/>
    <w:rsid w:val="00E5196B"/>
    <w:rsid w:val="00E53CFD"/>
    <w:rsid w:val="00E5545E"/>
    <w:rsid w:val="00E5658D"/>
    <w:rsid w:val="00E62D58"/>
    <w:rsid w:val="00E64046"/>
    <w:rsid w:val="00E735F1"/>
    <w:rsid w:val="00E74D68"/>
    <w:rsid w:val="00E74F8E"/>
    <w:rsid w:val="00E82AF3"/>
    <w:rsid w:val="00E85472"/>
    <w:rsid w:val="00E86665"/>
    <w:rsid w:val="00E92AAB"/>
    <w:rsid w:val="00E94630"/>
    <w:rsid w:val="00E97055"/>
    <w:rsid w:val="00E97BA2"/>
    <w:rsid w:val="00EA1726"/>
    <w:rsid w:val="00EB58A7"/>
    <w:rsid w:val="00EB78A1"/>
    <w:rsid w:val="00EC7919"/>
    <w:rsid w:val="00ED0056"/>
    <w:rsid w:val="00ED6EE4"/>
    <w:rsid w:val="00EF07E6"/>
    <w:rsid w:val="00EF3FA4"/>
    <w:rsid w:val="00EF4729"/>
    <w:rsid w:val="00F00EB9"/>
    <w:rsid w:val="00F05D65"/>
    <w:rsid w:val="00F114CF"/>
    <w:rsid w:val="00F16037"/>
    <w:rsid w:val="00F241DF"/>
    <w:rsid w:val="00F255E1"/>
    <w:rsid w:val="00F37E47"/>
    <w:rsid w:val="00F37FA6"/>
    <w:rsid w:val="00F51A5E"/>
    <w:rsid w:val="00F54AD7"/>
    <w:rsid w:val="00F63D7F"/>
    <w:rsid w:val="00F64B3D"/>
    <w:rsid w:val="00F66A29"/>
    <w:rsid w:val="00F745AA"/>
    <w:rsid w:val="00F7524F"/>
    <w:rsid w:val="00F83A05"/>
    <w:rsid w:val="00F922C4"/>
    <w:rsid w:val="00F953A3"/>
    <w:rsid w:val="00F95A80"/>
    <w:rsid w:val="00F96A6E"/>
    <w:rsid w:val="00F97B76"/>
    <w:rsid w:val="00FA213F"/>
    <w:rsid w:val="00FA3160"/>
    <w:rsid w:val="00FA5D32"/>
    <w:rsid w:val="00FA6035"/>
    <w:rsid w:val="00FD6012"/>
    <w:rsid w:val="00FE2572"/>
    <w:rsid w:val="00FE2923"/>
    <w:rsid w:val="00FE4661"/>
    <w:rsid w:val="00FE53F2"/>
    <w:rsid w:val="00FE6163"/>
    <w:rsid w:val="00FF12AF"/>
    <w:rsid w:val="00FF6D39"/>
    <w:rsid w:val="2BA64238"/>
    <w:rsid w:val="48E2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iPriority w:val="0"/>
    <w:pPr>
      <w:jc w:val="left"/>
    </w:pPr>
    <w:rPr>
      <w:kern w:val="0"/>
      <w:sz w:val="20"/>
      <w:szCs w:val="20"/>
    </w:rPr>
  </w:style>
  <w:style w:type="paragraph" w:styleId="3">
    <w:name w:val="Date"/>
    <w:basedOn w:val="1"/>
    <w:next w:val="1"/>
    <w:link w:val="19"/>
    <w:semiHidden/>
    <w:qFormat/>
    <w:uiPriority w:val="0"/>
    <w:pPr>
      <w:ind w:left="100" w:leftChars="2500"/>
    </w:pPr>
  </w:style>
  <w:style w:type="paragraph" w:styleId="4">
    <w:name w:val="Balloon Text"/>
    <w:basedOn w:val="1"/>
    <w:link w:val="15"/>
    <w:semiHidden/>
    <w:uiPriority w:val="0"/>
    <w:rPr>
      <w:kern w:val="0"/>
      <w:sz w:val="18"/>
      <w:szCs w:val="18"/>
    </w:rPr>
  </w:style>
  <w:style w:type="paragraph" w:styleId="5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4"/>
    <w:semiHidden/>
    <w:uiPriority w:val="0"/>
    <w:rPr>
      <w:b/>
      <w:bCs/>
    </w:rPr>
  </w:style>
  <w:style w:type="table" w:styleId="10">
    <w:name w:val="Table Grid"/>
    <w:basedOn w:val="9"/>
    <w:uiPriority w:val="0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iPriority w:val="0"/>
    <w:rPr>
      <w:rFonts w:cs="Times New Roman"/>
      <w:sz w:val="21"/>
      <w:szCs w:val="21"/>
    </w:rPr>
  </w:style>
  <w:style w:type="character" w:customStyle="1" w:styleId="13">
    <w:name w:val="批注文字 Char"/>
    <w:basedOn w:val="11"/>
    <w:link w:val="2"/>
    <w:semiHidden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批注主题 Char"/>
    <w:basedOn w:val="13"/>
    <w:link w:val="8"/>
    <w:semiHidden/>
    <w:qFormat/>
    <w:locked/>
    <w:uiPriority w:val="0"/>
    <w:rPr>
      <w:b/>
      <w:bCs/>
    </w:rPr>
  </w:style>
  <w:style w:type="character" w:customStyle="1" w:styleId="15">
    <w:name w:val="批注框文本 Char"/>
    <w:basedOn w:val="11"/>
    <w:link w:val="4"/>
    <w:semiHidden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1"/>
    <w:link w:val="6"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1"/>
    <w:link w:val="5"/>
    <w:locked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Char"/>
    <w:basedOn w:val="1"/>
    <w:qFormat/>
    <w:uiPriority w:val="0"/>
  </w:style>
  <w:style w:type="character" w:customStyle="1" w:styleId="19">
    <w:name w:val="日期 Char"/>
    <w:basedOn w:val="11"/>
    <w:link w:val="3"/>
    <w:semiHidden/>
    <w:qFormat/>
    <w:locked/>
    <w:uiPriority w:val="0"/>
    <w:rPr>
      <w:rFonts w:ascii="Times New Roman" w:hAnsi="Times New Roman" w:cs="Times New Roman"/>
      <w:kern w:val="2"/>
      <w:sz w:val="24"/>
      <w:szCs w:val="24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2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535</Words>
  <Characters>3052</Characters>
  <Lines>25</Lines>
  <Paragraphs>7</Paragraphs>
  <TotalTime>10</TotalTime>
  <ScaleCrop>false</ScaleCrop>
  <LinksUpToDate>false</LinksUpToDate>
  <CharactersWithSpaces>3580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2019-02-13T06:32:00Z</dcterms:created>
  <dc:creator>南希</dc:creator>
  <cp:lastModifiedBy>炫    飛</cp:lastModifiedBy>
  <cp:lastPrinted>2016-01-21T05:30:00Z</cp:lastPrinted>
  <dcterms:modified xsi:type="dcterms:W3CDTF">2021-03-19T06:32:38Z</dcterms:modified>
  <dc:title>2017年部门预算编制说明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38E267C8F75D41DE8641812D912CC82C</vt:lpwstr>
  </property>
</Properties>
</file>