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2011年西城区安全生产监督管理局政府信息公开年度报告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（2012年3月30日）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本报告是根据《中华人民共和国政府信息公开条例》（以下简称《条例》）要求，由西城区安全生产监督管理局编制的2011年度政府信息公开年度报告。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全文包括概述，主动公开政府信息的情况，依申请公开政府信息的情况，政府信息公开的人员、政府信息公开咨询情况，政府信息公开工作存在的主要问题、改进情况等，报告后附相关统计表。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instrText xml:space="preserve"> HYPERLINK "http://www.bjxch.gov.cn/"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http://www.bjxch.gov.cn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）政府信息公开专栏上可下载本报告的电子版。如对本报告有任何疑问，请联系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西城区安全监管局办公室。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配备了1名兼职工作人员，各科室指定一名工作人员作为信息公开工作联络员，在办公室设立了信息申请受理点。截至2011年底，我局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我局领导高度重视政府信息公开工作，成立了局政府信息公开工作领导小组，认真学习《条例》，严格执行政府信息公开保密审查，通过区政府网站主动公开信息96条。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我局2011年共主动公开政府信息96条，其中全文电子化率达100%。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在主动公开的信息中，机构职能类信息6条，占总体的比例为6.25%；业务动态类信息90条，占总体的比例为93.75%。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为方便公众了解信息，我局在主动公开政府信息时采取多种形式，如在政府网站上直接发布各类信息；利用中国安全生产报、西城报等多家媒体宣传安全生产的法规、制度、活动等。其中通过政府网站信息公开是效率最快、易于市民索取的形式，或随检查人员直接在工地发放等形式，做到网上公开面做宽，具体工作做深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度我局收到1件政府信息公开申请件，我局高度重视此项工作，制定了依申请公开信息办法，指定了依申请公开的接待场所，多次召开各科室信息公开联络员工作会，研究我局业务工作中产生的各类信息属性，明确依申请公开信息范围，根据《中华人民共和国政府信息公开条例》相关规定，给予部分公开的答复。办理期间多次得到区政府信息公开办公室同志的指导，为今后在我局开展依申请公开信息打下了良好的基础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（一）工作人员情况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我局从事政府信息公开工作的兼职人员1人，各科室分别指定1名工作人员作为信息公开工作联络员。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（二）与诉讼有关的费用支出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2011年我局因政府信息公开工作未涉及诉讼情况，无相关费用支出。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2011年，我局未收到公民、法人及其他组织政府信息公开方面的咨询请求。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2011年，针对我局政府信息公开未涉及行政复议、行政诉讼案件。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政府信息公开工作主要存在以下问题有待改进：一是各科室工作人员政府信息公开意识不强，有待进一步提高；二是信息公开内容广度和深度还不够；三是信息公开形式有待拓展。为此，我局提出下一步的工作重点：一是加强信息联络人员与业务科室、有关单位的衔接与沟通，努力将信息收集与公开同步进行，确保信息的及时、准确、全面；二是加强对信息联络人员的培训，着力提高机关工作人员信息公开意识，开展多种形式的交流，开阔工作人员视野，加强信息内容提炼和升华；三是通过增加公开栏等形式丰富政府信息公开渠道，积极探索新措施、新方法，丰富形式，创新手段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八、附表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附表一：主动公开情况统计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附表二：依申请公开情况统计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附表三：人员与支出情况统计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6"/>
        <w:gridCol w:w="905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    标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主动公开信息数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新增的行政规范性文件数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附表二：依申请公开情况统计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9"/>
        <w:gridCol w:w="884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     标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本年度申请总数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其中：1.当面申请数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2.传真申请数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3.互联网申请数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4.信函申请数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对申请的答复总数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 1.同意公开答复数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2.同意部分公开答复数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3.不予公开答复总数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4.信息不存在数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 5.非我局掌握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 6.申请内容不明确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附表三：人员与支出情况统计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8"/>
        <w:gridCol w:w="900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    标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依申请提供政府信息收取费用总额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依申请提供政府信息减免收费总额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与行政诉讼有关的费用支出总额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政府信息公开指定专职人员总数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其中：1.全职人员数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2.兼职人员数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B704B"/>
    <w:rsid w:val="455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笨笨熊</cp:lastModifiedBy>
  <dcterms:modified xsi:type="dcterms:W3CDTF">2021-05-18T08:41:56Z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A1BC356BF5AC43248810A9C9213C1EA9</vt:lpwstr>
  </property>
</Properties>
</file>