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01" w:rsidRPr="00FB35E5" w:rsidRDefault="00B52A01" w:rsidP="00B52A01">
      <w:pPr>
        <w:widowControl/>
        <w:shd w:val="clear" w:color="auto" w:fill="FFFFFF"/>
        <w:spacing w:before="100" w:beforeAutospacing="1" w:after="100" w:afterAutospacing="1" w:line="480" w:lineRule="atLeast"/>
        <w:jc w:val="center"/>
        <w:rPr>
          <w:rFonts w:ascii="宋体" w:hAnsi="宋体" w:cs="宋体"/>
          <w:kern w:val="0"/>
          <w:szCs w:val="21"/>
        </w:rPr>
      </w:pPr>
      <w:r w:rsidRPr="00FB35E5">
        <w:rPr>
          <w:rFonts w:ascii="仿宋_GB2312" w:eastAsia="仿宋_GB2312" w:hint="eastAsia"/>
          <w:color w:val="000000"/>
          <w:sz w:val="32"/>
          <w:szCs w:val="32"/>
        </w:rPr>
        <w:t>20</w:t>
      </w:r>
      <w:r>
        <w:rPr>
          <w:rFonts w:ascii="仿宋_GB2312" w:eastAsia="仿宋_GB2312" w:hint="eastAsia"/>
          <w:color w:val="000000"/>
          <w:sz w:val="32"/>
          <w:szCs w:val="32"/>
        </w:rPr>
        <w:t>21</w:t>
      </w:r>
      <w:r w:rsidRPr="00FB35E5">
        <w:rPr>
          <w:rFonts w:ascii="仿宋_GB2312" w:eastAsia="仿宋_GB2312" w:hint="eastAsia"/>
          <w:color w:val="000000"/>
          <w:sz w:val="32"/>
          <w:szCs w:val="32"/>
        </w:rPr>
        <w:t>年</w:t>
      </w:r>
      <w:r w:rsidRPr="00FB35E5">
        <w:rPr>
          <w:rFonts w:ascii="仿宋_GB2312" w:eastAsia="仿宋_GB2312"/>
          <w:color w:val="000000"/>
          <w:sz w:val="32"/>
          <w:szCs w:val="32"/>
        </w:rPr>
        <w:t>部门预算情况说明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int="eastAsia"/>
          <w:color w:val="000000"/>
          <w:sz w:val="32"/>
          <w:szCs w:val="32"/>
        </w:rPr>
        <w:t>部门主要职责及机构设置情况</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（一）部门机构设置、职责</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月坛街道办事处是西城区政府派出机构，设置</w:t>
      </w:r>
      <w:r w:rsidRPr="00FB35E5">
        <w:rPr>
          <w:rFonts w:ascii="仿宋_GB2312" w:eastAsia="仿宋_GB2312" w:hAnsi="Times New Roman"/>
          <w:color w:val="000000"/>
          <w:sz w:val="32"/>
          <w:szCs w:val="32"/>
        </w:rPr>
        <w:t>7</w:t>
      </w:r>
      <w:r w:rsidRPr="00FB35E5">
        <w:rPr>
          <w:rFonts w:ascii="仿宋_GB2312" w:eastAsia="仿宋_GB2312" w:hAnsi="Times New Roman" w:hint="eastAsia"/>
          <w:color w:val="000000"/>
          <w:sz w:val="32"/>
          <w:szCs w:val="32"/>
        </w:rPr>
        <w:t>个内设机构，包括综合办公室、党群工作办公室、平安建设办公室、城市管理办公室、社区建设办公室、民生保障办公室、地区协调服务办公室。月坛街道所属事业单位机构设置为3个中心，即党群服务中心、市民服务中心、全响应街区治理中心。办事处的主要职责包括：贯彻执行法律、法规、规章和市、区政府的决策部署，依法管理基层公共事务。承担辖区市容环境卫生、绿化美化的管理工作，推进街巷长、河长制工作，组织、协调城市管理综合执法和环境秩序综合治理工作，推进城市精细化管理。 协助依法履行安全生产、消防安全、食品安全、环境保护、劳动保障、流动人口及出租房屋监督管理工作，承担辖区应急、防汛和防灾减灾工作。 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动员社会力量参与社区治理，推动形成社区共治合力。向上级政府反映社情民意。组织开展群众性文化、体育、科普活动，开</w:t>
      </w:r>
      <w:r w:rsidRPr="00FB35E5">
        <w:rPr>
          <w:rFonts w:ascii="仿宋_GB2312" w:eastAsia="仿宋_GB2312" w:hAnsi="Times New Roman" w:hint="eastAsia"/>
          <w:color w:val="000000"/>
          <w:sz w:val="32"/>
          <w:szCs w:val="32"/>
        </w:rPr>
        <w:lastRenderedPageBreak/>
        <w:t>展法治宣传和社会公德教育，推动社区公益事业发展。组织开展公共服务，落实人力社保、民政、卫生健康、教育、住房保障、便民服务等政策，维护老年人、妇女、未成年人、残疾人等合法权益。负责联系、服务辖区单位，营造良好的营商环境。 承办区政府交办的其他事项。</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（二）人员构成情况</w:t>
      </w:r>
    </w:p>
    <w:p w:rsidR="00B52A01"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月坛街道办事处人员编制257人，其中：行政编制184人、事业编制89人、工勤编制4名；实际在职人数为2</w:t>
      </w:r>
      <w:r>
        <w:rPr>
          <w:rFonts w:ascii="仿宋_GB2312" w:eastAsia="仿宋_GB2312" w:hAnsi="Times New Roman" w:hint="eastAsia"/>
          <w:color w:val="000000"/>
          <w:sz w:val="32"/>
          <w:szCs w:val="32"/>
        </w:rPr>
        <w:t>53</w:t>
      </w:r>
      <w:r w:rsidRPr="00FB35E5">
        <w:rPr>
          <w:rFonts w:ascii="仿宋_GB2312" w:eastAsia="仿宋_GB2312" w:hAnsi="Times New Roman" w:hint="eastAsia"/>
          <w:color w:val="000000"/>
          <w:sz w:val="32"/>
          <w:szCs w:val="32"/>
        </w:rPr>
        <w:t>人。离退休人员18</w:t>
      </w:r>
      <w:r>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人。</w:t>
      </w:r>
    </w:p>
    <w:p w:rsidR="001D4897" w:rsidRPr="00FB35E5" w:rsidRDefault="001D4897" w:rsidP="00B52A01">
      <w:pPr>
        <w:widowControl/>
        <w:shd w:val="clear" w:color="auto" w:fill="FFFFFF"/>
        <w:spacing w:line="480" w:lineRule="atLeast"/>
        <w:ind w:firstLine="555"/>
        <w:jc w:val="left"/>
        <w:rPr>
          <w:rFonts w:ascii="仿宋_GB2312" w:eastAsia="仿宋_GB2312" w:hAnsi="Times New Roman"/>
          <w:color w:val="000000"/>
          <w:sz w:val="32"/>
          <w:szCs w:val="32"/>
        </w:rPr>
      </w:pPr>
    </w:p>
    <w:p w:rsidR="00B52A01" w:rsidRDefault="00B52A01" w:rsidP="00B52A01">
      <w:pPr>
        <w:spacing w:line="560" w:lineRule="exact"/>
        <w:ind w:firstLineChars="250" w:firstLine="800"/>
        <w:rPr>
          <w:rFonts w:ascii="仿宋_GB2312" w:eastAsia="仿宋_GB2312"/>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int="eastAsia"/>
          <w:color w:val="000000"/>
          <w:sz w:val="32"/>
          <w:szCs w:val="32"/>
        </w:rPr>
        <w:t>202</w:t>
      </w:r>
      <w:r w:rsidR="005400F4">
        <w:rPr>
          <w:rFonts w:ascii="仿宋_GB2312" w:eastAsia="仿宋_GB2312" w:hint="eastAsia"/>
          <w:color w:val="000000"/>
          <w:sz w:val="32"/>
          <w:szCs w:val="32"/>
        </w:rPr>
        <w:t>1</w:t>
      </w:r>
      <w:r w:rsidRPr="00FB35E5">
        <w:rPr>
          <w:rFonts w:ascii="仿宋_GB2312" w:eastAsia="仿宋_GB2312" w:hint="eastAsia"/>
          <w:color w:val="000000"/>
          <w:sz w:val="32"/>
          <w:szCs w:val="32"/>
        </w:rPr>
        <w:t>年部门预算收支及增减变化情况说明</w:t>
      </w:r>
    </w:p>
    <w:p w:rsidR="008549B3" w:rsidRPr="009C7055" w:rsidRDefault="008549B3" w:rsidP="008549B3">
      <w:pPr>
        <w:spacing w:line="560" w:lineRule="exact"/>
        <w:ind w:firstLineChars="200" w:firstLine="640"/>
        <w:rPr>
          <w:rFonts w:ascii="仿宋_GB2312" w:eastAsia="仿宋_GB2312" w:hAnsi="Batang"/>
          <w:sz w:val="32"/>
          <w:szCs w:val="30"/>
        </w:rPr>
      </w:pPr>
      <w:r w:rsidRPr="009C7055">
        <w:rPr>
          <w:rFonts w:ascii="仿宋_GB2312" w:eastAsia="仿宋_GB2312" w:hAnsi="Times New Roman" w:hint="eastAsia"/>
          <w:color w:val="000000"/>
          <w:sz w:val="32"/>
          <w:szCs w:val="32"/>
        </w:rPr>
        <w:t>202</w:t>
      </w:r>
      <w:r>
        <w:rPr>
          <w:rFonts w:ascii="仿宋_GB2312" w:eastAsia="仿宋_GB2312" w:hAnsi="Times New Roman" w:hint="eastAsia"/>
          <w:color w:val="000000"/>
          <w:sz w:val="32"/>
          <w:szCs w:val="32"/>
        </w:rPr>
        <w:t>1</w:t>
      </w:r>
      <w:r w:rsidRPr="009C7055">
        <w:rPr>
          <w:rFonts w:ascii="仿宋_GB2312" w:eastAsia="仿宋_GB2312" w:hAnsi="Times New Roman" w:hint="eastAsia"/>
          <w:color w:val="000000"/>
          <w:sz w:val="32"/>
          <w:szCs w:val="32"/>
        </w:rPr>
        <w:t>年收入预算</w:t>
      </w:r>
      <w:r w:rsidR="00032262">
        <w:rPr>
          <w:rFonts w:ascii="仿宋_GB2312" w:eastAsia="仿宋_GB2312" w:hAnsi="Batang" w:hint="eastAsia"/>
          <w:sz w:val="32"/>
          <w:szCs w:val="30"/>
        </w:rPr>
        <w:t>36711.91</w:t>
      </w:r>
      <w:r w:rsidRPr="009C7055">
        <w:rPr>
          <w:rFonts w:ascii="仿宋_GB2312" w:eastAsia="仿宋_GB2312" w:hAnsi="Times New Roman" w:hint="eastAsia"/>
          <w:color w:val="000000"/>
          <w:sz w:val="32"/>
          <w:szCs w:val="32"/>
        </w:rPr>
        <w:t>万元</w:t>
      </w:r>
      <w:r w:rsidRPr="009C7055">
        <w:rPr>
          <w:rFonts w:ascii="仿宋_GB2312" w:eastAsia="仿宋_GB2312" w:hAnsi="Batang" w:hint="eastAsia"/>
          <w:sz w:val="32"/>
          <w:szCs w:val="30"/>
        </w:rPr>
        <w:t>，</w:t>
      </w:r>
      <w:r w:rsidR="00032262">
        <w:rPr>
          <w:rFonts w:ascii="仿宋_GB2312" w:eastAsia="仿宋_GB2312" w:hAnsi="Batang" w:hint="eastAsia"/>
          <w:sz w:val="32"/>
          <w:szCs w:val="30"/>
        </w:rPr>
        <w:t>其中：</w:t>
      </w:r>
      <w:r w:rsidR="00032262" w:rsidRPr="00032262">
        <w:rPr>
          <w:rFonts w:ascii="仿宋_GB2312" w:eastAsia="仿宋_GB2312" w:hAnsi="Batang" w:hint="eastAsia"/>
          <w:sz w:val="32"/>
          <w:szCs w:val="30"/>
        </w:rPr>
        <w:t>一般公共预算部门预算</w:t>
      </w:r>
      <w:r w:rsidR="00032262">
        <w:rPr>
          <w:rFonts w:ascii="仿宋_GB2312" w:eastAsia="仿宋_GB2312" w:hAnsi="Batang" w:hint="eastAsia"/>
          <w:sz w:val="32"/>
          <w:szCs w:val="30"/>
        </w:rPr>
        <w:t>34336.85万元，</w:t>
      </w:r>
      <w:r w:rsidR="00032262" w:rsidRPr="00032262">
        <w:rPr>
          <w:rFonts w:ascii="仿宋_GB2312" w:eastAsia="仿宋_GB2312" w:hAnsi="Batang" w:hint="eastAsia"/>
          <w:sz w:val="32"/>
          <w:szCs w:val="30"/>
        </w:rPr>
        <w:t>市级提前告知专项转移支付预算</w:t>
      </w:r>
      <w:r w:rsidR="00032262">
        <w:rPr>
          <w:rFonts w:ascii="仿宋_GB2312" w:eastAsia="仿宋_GB2312" w:hAnsi="Batang" w:hint="eastAsia"/>
          <w:sz w:val="32"/>
          <w:szCs w:val="30"/>
        </w:rPr>
        <w:t>2375.06万元。</w:t>
      </w:r>
      <w:r w:rsidRPr="009C7055">
        <w:rPr>
          <w:rFonts w:ascii="仿宋_GB2312" w:eastAsia="仿宋_GB2312" w:hAnsi="Times New Roman" w:hint="eastAsia"/>
          <w:color w:val="000000"/>
          <w:sz w:val="32"/>
          <w:szCs w:val="32"/>
        </w:rPr>
        <w:t>较20</w:t>
      </w:r>
      <w:r w:rsidR="00FC0326">
        <w:rPr>
          <w:rFonts w:ascii="仿宋_GB2312" w:eastAsia="仿宋_GB2312" w:hAnsi="Times New Roman" w:hint="eastAsia"/>
          <w:color w:val="000000"/>
          <w:sz w:val="32"/>
          <w:szCs w:val="32"/>
        </w:rPr>
        <w:t>20</w:t>
      </w:r>
      <w:r w:rsidRPr="009C7055">
        <w:rPr>
          <w:rFonts w:ascii="仿宋_GB2312" w:eastAsia="仿宋_GB2312" w:hAnsi="Times New Roman" w:hint="eastAsia"/>
          <w:color w:val="000000"/>
          <w:sz w:val="32"/>
          <w:szCs w:val="32"/>
        </w:rPr>
        <w:t>年增长</w:t>
      </w:r>
      <w:r w:rsidR="00032262">
        <w:rPr>
          <w:rFonts w:ascii="仿宋_GB2312" w:eastAsia="仿宋_GB2312" w:hAnsi="Times New Roman" w:hint="eastAsia"/>
          <w:color w:val="000000"/>
          <w:sz w:val="32"/>
          <w:szCs w:val="32"/>
        </w:rPr>
        <w:t>667.91</w:t>
      </w:r>
      <w:r w:rsidRPr="009C7055">
        <w:rPr>
          <w:rFonts w:ascii="仿宋_GB2312" w:eastAsia="仿宋_GB2312" w:hAnsi="Times New Roman" w:hint="eastAsia"/>
          <w:color w:val="000000"/>
          <w:sz w:val="32"/>
          <w:szCs w:val="32"/>
        </w:rPr>
        <w:t>万元，增长</w:t>
      </w:r>
      <w:r w:rsidR="00032262">
        <w:rPr>
          <w:rFonts w:ascii="仿宋_GB2312" w:eastAsia="仿宋_GB2312" w:hAnsi="Times New Roman" w:hint="eastAsia"/>
          <w:color w:val="000000"/>
          <w:sz w:val="32"/>
          <w:szCs w:val="32"/>
        </w:rPr>
        <w:t>1.86</w:t>
      </w:r>
      <w:r w:rsidRPr="009C7055">
        <w:rPr>
          <w:rFonts w:ascii="仿宋_GB2312" w:eastAsia="仿宋_GB2312" w:hAnsi="Times New Roman" w:hint="eastAsia"/>
          <w:color w:val="000000"/>
          <w:sz w:val="32"/>
          <w:szCs w:val="32"/>
        </w:rPr>
        <w:t>%，主要是财政拨款增加。</w:t>
      </w:r>
    </w:p>
    <w:p w:rsidR="00B52A01" w:rsidRDefault="00B52A01" w:rsidP="00B52A01">
      <w:pPr>
        <w:ind w:firstLineChars="200" w:firstLine="640"/>
        <w:rPr>
          <w:rFonts w:ascii="仿宋_GB2312" w:eastAsia="仿宋_GB2312" w:hAnsi="Times New Roman"/>
          <w:color w:val="000000"/>
          <w:sz w:val="32"/>
          <w:szCs w:val="32"/>
        </w:rPr>
      </w:pPr>
      <w:r w:rsidRPr="009C7055">
        <w:rPr>
          <w:rFonts w:ascii="仿宋_GB2312" w:eastAsia="仿宋_GB2312" w:hAnsi="Times New Roman" w:hint="eastAsia"/>
          <w:color w:val="000000"/>
          <w:sz w:val="32"/>
          <w:szCs w:val="32"/>
        </w:rPr>
        <w:t>202</w:t>
      </w:r>
      <w:r w:rsidR="008549B3">
        <w:rPr>
          <w:rFonts w:ascii="仿宋_GB2312" w:eastAsia="仿宋_GB2312" w:hAnsi="Times New Roman" w:hint="eastAsia"/>
          <w:color w:val="000000"/>
          <w:sz w:val="32"/>
          <w:szCs w:val="32"/>
        </w:rPr>
        <w:t>1</w:t>
      </w:r>
      <w:r w:rsidRPr="009C7055">
        <w:rPr>
          <w:rFonts w:ascii="仿宋_GB2312" w:eastAsia="仿宋_GB2312" w:hAnsi="Times New Roman" w:hint="eastAsia"/>
          <w:color w:val="000000"/>
          <w:sz w:val="32"/>
          <w:szCs w:val="32"/>
        </w:rPr>
        <w:t>年支出预算</w:t>
      </w:r>
      <w:r w:rsidR="00DD5C14">
        <w:rPr>
          <w:rFonts w:ascii="仿宋_GB2312" w:eastAsia="仿宋_GB2312" w:hAnsi="Batang" w:hint="eastAsia"/>
          <w:sz w:val="32"/>
          <w:szCs w:val="30"/>
        </w:rPr>
        <w:t>36711.91</w:t>
      </w:r>
      <w:r w:rsidRPr="009C7055">
        <w:rPr>
          <w:rFonts w:ascii="仿宋_GB2312" w:eastAsia="仿宋_GB2312" w:hAnsi="Times New Roman" w:hint="eastAsia"/>
          <w:color w:val="000000"/>
          <w:sz w:val="32"/>
          <w:szCs w:val="32"/>
        </w:rPr>
        <w:t>万元</w:t>
      </w:r>
      <w:r w:rsidR="00FC0326">
        <w:rPr>
          <w:rFonts w:ascii="仿宋_GB2312" w:eastAsia="仿宋_GB2312" w:hAnsi="Times New Roman" w:hint="eastAsia"/>
          <w:color w:val="000000"/>
          <w:sz w:val="32"/>
          <w:szCs w:val="32"/>
        </w:rPr>
        <w:t>，全部为</w:t>
      </w:r>
      <w:r w:rsidR="000E7065">
        <w:rPr>
          <w:rFonts w:ascii="仿宋_GB2312" w:eastAsia="仿宋_GB2312" w:hAnsi="Times New Roman" w:hint="eastAsia"/>
          <w:color w:val="000000"/>
          <w:sz w:val="32"/>
          <w:szCs w:val="32"/>
        </w:rPr>
        <w:t>一般公共预算拨款支出</w:t>
      </w:r>
      <w:r w:rsidRPr="009C7055">
        <w:rPr>
          <w:rFonts w:ascii="仿宋_GB2312" w:eastAsia="仿宋_GB2312" w:hAnsi="Times New Roman" w:hint="eastAsia"/>
          <w:color w:val="000000"/>
          <w:sz w:val="32"/>
          <w:szCs w:val="32"/>
        </w:rPr>
        <w:t>。</w:t>
      </w:r>
      <w:r w:rsidR="00FC0326">
        <w:rPr>
          <w:rFonts w:ascii="仿宋_GB2312" w:eastAsia="仿宋_GB2312" w:hAnsi="Batang" w:hint="eastAsia"/>
          <w:sz w:val="32"/>
          <w:szCs w:val="30"/>
        </w:rPr>
        <w:t>2021年支出预算</w:t>
      </w:r>
      <w:r w:rsidR="000E7065" w:rsidRPr="009C7055">
        <w:rPr>
          <w:rFonts w:ascii="仿宋_GB2312" w:eastAsia="仿宋_GB2312" w:hAnsi="Times New Roman" w:hint="eastAsia"/>
          <w:color w:val="000000"/>
          <w:sz w:val="32"/>
          <w:szCs w:val="32"/>
        </w:rPr>
        <w:t>较20</w:t>
      </w:r>
      <w:r w:rsidR="00FC0326">
        <w:rPr>
          <w:rFonts w:ascii="仿宋_GB2312" w:eastAsia="仿宋_GB2312" w:hAnsi="Times New Roman" w:hint="eastAsia"/>
          <w:color w:val="000000"/>
          <w:sz w:val="32"/>
          <w:szCs w:val="32"/>
        </w:rPr>
        <w:t>20</w:t>
      </w:r>
      <w:r w:rsidR="000E7065" w:rsidRPr="009C7055">
        <w:rPr>
          <w:rFonts w:ascii="仿宋_GB2312" w:eastAsia="仿宋_GB2312" w:hAnsi="Times New Roman" w:hint="eastAsia"/>
          <w:color w:val="000000"/>
          <w:sz w:val="32"/>
          <w:szCs w:val="32"/>
        </w:rPr>
        <w:t>年增长</w:t>
      </w:r>
      <w:r w:rsidR="000E7065">
        <w:rPr>
          <w:rFonts w:ascii="仿宋_GB2312" w:eastAsia="仿宋_GB2312" w:hAnsi="Times New Roman" w:hint="eastAsia"/>
          <w:color w:val="000000"/>
          <w:sz w:val="32"/>
          <w:szCs w:val="32"/>
        </w:rPr>
        <w:t>2.87</w:t>
      </w:r>
      <w:r w:rsidR="000E7065" w:rsidRPr="009C7055">
        <w:rPr>
          <w:rFonts w:ascii="仿宋_GB2312" w:eastAsia="仿宋_GB2312" w:hAnsi="Times New Roman" w:hint="eastAsia"/>
          <w:color w:val="000000"/>
          <w:sz w:val="32"/>
          <w:szCs w:val="32"/>
        </w:rPr>
        <w:t>%</w:t>
      </w:r>
      <w:r w:rsidR="000E7065">
        <w:rPr>
          <w:rFonts w:ascii="仿宋_GB2312" w:eastAsia="仿宋_GB2312" w:hAnsi="Times New Roman" w:hint="eastAsia"/>
          <w:color w:val="000000"/>
          <w:sz w:val="32"/>
          <w:szCs w:val="32"/>
        </w:rPr>
        <w:t>，</w:t>
      </w:r>
      <w:r w:rsidRPr="009C7055">
        <w:rPr>
          <w:rFonts w:ascii="仿宋_GB2312" w:eastAsia="仿宋_GB2312" w:hAnsi="Times New Roman" w:hint="eastAsia"/>
          <w:color w:val="000000"/>
          <w:sz w:val="32"/>
          <w:szCs w:val="32"/>
        </w:rPr>
        <w:t>主要原因是：一是</w:t>
      </w:r>
      <w:r w:rsidR="000E7065">
        <w:rPr>
          <w:rFonts w:ascii="仿宋_GB2312" w:eastAsia="仿宋_GB2312" w:hAnsi="Times New Roman" w:hint="eastAsia"/>
          <w:color w:val="000000"/>
          <w:sz w:val="32"/>
          <w:szCs w:val="32"/>
        </w:rPr>
        <w:t>2021年新招聘的社区工作者</w:t>
      </w:r>
      <w:r w:rsidRPr="009C7055">
        <w:rPr>
          <w:rFonts w:ascii="仿宋_GB2312" w:eastAsia="仿宋_GB2312" w:hAnsi="Times New Roman" w:hint="eastAsia"/>
          <w:color w:val="000000"/>
          <w:sz w:val="32"/>
          <w:szCs w:val="32"/>
        </w:rPr>
        <w:t>,增加相应预算；二是202</w:t>
      </w:r>
      <w:r w:rsidR="000E7065">
        <w:rPr>
          <w:rFonts w:ascii="仿宋_GB2312" w:eastAsia="仿宋_GB2312" w:hAnsi="Times New Roman" w:hint="eastAsia"/>
          <w:color w:val="000000"/>
          <w:sz w:val="32"/>
          <w:szCs w:val="32"/>
        </w:rPr>
        <w:t>1</w:t>
      </w:r>
      <w:r w:rsidRPr="009C7055">
        <w:rPr>
          <w:rFonts w:ascii="仿宋_GB2312" w:eastAsia="仿宋_GB2312" w:hAnsi="Times New Roman" w:hint="eastAsia"/>
          <w:color w:val="000000"/>
          <w:sz w:val="32"/>
          <w:szCs w:val="32"/>
        </w:rPr>
        <w:t>年</w:t>
      </w:r>
      <w:r w:rsidR="00FC0326">
        <w:rPr>
          <w:rFonts w:ascii="仿宋_GB2312" w:eastAsia="仿宋_GB2312" w:hAnsi="Times New Roman" w:hint="eastAsia"/>
          <w:color w:val="000000"/>
          <w:sz w:val="32"/>
          <w:szCs w:val="32"/>
        </w:rPr>
        <w:t>人员工资略有增长</w:t>
      </w:r>
      <w:r w:rsidRPr="009C7055">
        <w:rPr>
          <w:rFonts w:ascii="仿宋_GB2312" w:eastAsia="仿宋_GB2312" w:hAnsi="Times New Roman" w:hint="eastAsia"/>
          <w:color w:val="000000"/>
          <w:sz w:val="32"/>
          <w:szCs w:val="32"/>
        </w:rPr>
        <w:t>，增加相应预算</w:t>
      </w:r>
      <w:r w:rsidR="00FC0326">
        <w:rPr>
          <w:rFonts w:ascii="仿宋_GB2312" w:eastAsia="仿宋_GB2312" w:hAnsi="Times New Roman" w:hint="eastAsia"/>
          <w:color w:val="000000"/>
          <w:sz w:val="32"/>
          <w:szCs w:val="32"/>
        </w:rPr>
        <w:t>；三是民生保障和防疫支出增长，增加相应预算</w:t>
      </w:r>
      <w:r w:rsidRPr="009C7055">
        <w:rPr>
          <w:rFonts w:ascii="仿宋_GB2312" w:eastAsia="仿宋_GB2312" w:hAnsi="Times New Roman" w:hint="eastAsia"/>
          <w:color w:val="000000"/>
          <w:sz w:val="32"/>
          <w:szCs w:val="32"/>
        </w:rPr>
        <w:t>。</w:t>
      </w:r>
    </w:p>
    <w:p w:rsidR="001D4897" w:rsidRPr="009C7055" w:rsidRDefault="001D4897" w:rsidP="00B52A01">
      <w:pPr>
        <w:ind w:firstLineChars="200" w:firstLine="640"/>
        <w:rPr>
          <w:rFonts w:ascii="仿宋_GB2312" w:eastAsia="仿宋_GB2312" w:hAnsi="Times New Roman"/>
          <w:color w:val="000000"/>
          <w:sz w:val="32"/>
          <w:szCs w:val="32"/>
        </w:rPr>
      </w:pP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三</w:t>
      </w:r>
      <w:r w:rsidRPr="00FB35E5">
        <w:rPr>
          <w:rFonts w:ascii="仿宋_GB2312" w:eastAsia="仿宋_GB2312" w:hAnsi="Times New Roman"/>
          <w:color w:val="000000"/>
          <w:sz w:val="32"/>
          <w:szCs w:val="32"/>
        </w:rPr>
        <w:t>、主要支出情况</w:t>
      </w:r>
    </w:p>
    <w:p w:rsidR="00B52A01" w:rsidRPr="00DD5C14" w:rsidRDefault="00B561F4" w:rsidP="00C73F0A">
      <w:pPr>
        <w:widowControl/>
        <w:shd w:val="clear" w:color="auto" w:fill="FFFFFF"/>
        <w:spacing w:line="480" w:lineRule="atLeast"/>
        <w:ind w:firstLine="640"/>
        <w:jc w:val="left"/>
        <w:rPr>
          <w:rFonts w:ascii="仿宋_GB2312" w:eastAsia="仿宋_GB2312" w:hAnsi="Times New Roman"/>
          <w:sz w:val="32"/>
          <w:szCs w:val="32"/>
        </w:rPr>
      </w:pPr>
      <w:r w:rsidRPr="00DD5C14">
        <w:rPr>
          <w:rFonts w:ascii="仿宋_GB2312" w:eastAsia="仿宋_GB2312" w:hAnsi="Times New Roman" w:hint="eastAsia"/>
          <w:sz w:val="32"/>
          <w:szCs w:val="32"/>
        </w:rPr>
        <w:lastRenderedPageBreak/>
        <w:t>2021年支出预算按用途划分：（1）基本支出预算8802.61万元，较2020年增加571.9万元，增长6.95%，主要是增加人员支出。（2）项目支出预算</w:t>
      </w:r>
      <w:r w:rsidR="00DD5C14" w:rsidRPr="00DD5C14">
        <w:rPr>
          <w:rFonts w:ascii="仿宋_GB2312" w:eastAsia="仿宋_GB2312" w:hAnsi="Times New Roman" w:hint="eastAsia"/>
          <w:sz w:val="32"/>
          <w:szCs w:val="32"/>
        </w:rPr>
        <w:t>27909.30</w:t>
      </w:r>
      <w:r w:rsidRPr="00DD5C14">
        <w:rPr>
          <w:rFonts w:ascii="仿宋_GB2312" w:eastAsia="仿宋_GB2312" w:hAnsi="Times New Roman" w:hint="eastAsia"/>
          <w:sz w:val="32"/>
          <w:szCs w:val="32"/>
        </w:rPr>
        <w:t>万元，较2020年减少</w:t>
      </w:r>
      <w:r w:rsidR="00DD5C14" w:rsidRPr="00DD5C14">
        <w:rPr>
          <w:rFonts w:ascii="仿宋_GB2312" w:eastAsia="仿宋_GB2312" w:hAnsi="Times New Roman" w:hint="eastAsia"/>
          <w:sz w:val="32"/>
          <w:szCs w:val="32"/>
        </w:rPr>
        <w:t>2127.29</w:t>
      </w:r>
      <w:r w:rsidRPr="00DD5C14">
        <w:rPr>
          <w:rFonts w:ascii="仿宋_GB2312" w:eastAsia="仿宋_GB2312" w:hAnsi="Times New Roman" w:hint="eastAsia"/>
          <w:sz w:val="32"/>
          <w:szCs w:val="32"/>
        </w:rPr>
        <w:t>万元，</w:t>
      </w:r>
      <w:r w:rsidR="00C73F0A" w:rsidRPr="00DD5C14">
        <w:rPr>
          <w:rFonts w:ascii="仿宋_GB2312" w:eastAsia="仿宋_GB2312" w:hAnsi="Times New Roman" w:hint="eastAsia"/>
          <w:sz w:val="32"/>
          <w:szCs w:val="32"/>
        </w:rPr>
        <w:t>减少</w:t>
      </w:r>
      <w:r w:rsidR="00DD5C14" w:rsidRPr="00DD5C14">
        <w:rPr>
          <w:rFonts w:ascii="仿宋_GB2312" w:eastAsia="仿宋_GB2312" w:hAnsi="Times New Roman" w:hint="eastAsia"/>
          <w:sz w:val="32"/>
          <w:szCs w:val="32"/>
        </w:rPr>
        <w:t>7.08</w:t>
      </w:r>
      <w:r w:rsidRPr="00DD5C14">
        <w:rPr>
          <w:rFonts w:ascii="仿宋_GB2312" w:eastAsia="仿宋_GB2312" w:hAnsi="Times New Roman" w:hint="eastAsia"/>
          <w:sz w:val="32"/>
          <w:szCs w:val="32"/>
        </w:rPr>
        <w:t>%，主要是：</w:t>
      </w:r>
      <w:r w:rsidR="00C73F0A" w:rsidRPr="00DD5C14">
        <w:rPr>
          <w:rFonts w:ascii="仿宋_GB2312" w:eastAsia="仿宋_GB2312" w:hAnsi="Times New Roman" w:hint="eastAsia"/>
          <w:sz w:val="32"/>
          <w:szCs w:val="32"/>
        </w:rPr>
        <w:t>按照财政局的要求，厉行节约、缩减支出，因此减少了项目支出预算。</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项目经费主要开支方向是：①民生保障工作；②社会管理服务工作；③城市环境、道路整修及绿化等管理工作；④地区综合治理工作；⑤基层党建工作等。</w:t>
      </w:r>
    </w:p>
    <w:p w:rsidR="001D4897" w:rsidRPr="00FB35E5" w:rsidRDefault="001D4897" w:rsidP="00B52A01">
      <w:pPr>
        <w:widowControl/>
        <w:shd w:val="clear" w:color="auto" w:fill="FFFFFF"/>
        <w:spacing w:line="480" w:lineRule="atLeast"/>
        <w:ind w:firstLine="640"/>
        <w:jc w:val="left"/>
        <w:rPr>
          <w:rFonts w:ascii="仿宋_GB2312" w:eastAsia="仿宋_GB2312" w:hAnsi="Times New Roman"/>
          <w:color w:val="000000"/>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部门</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w:t>
      </w:r>
      <w:r w:rsidRPr="00FB35E5">
        <w:rPr>
          <w:rFonts w:ascii="仿宋_GB2312" w:eastAsia="仿宋_GB2312" w:hAnsi="Times New Roman"/>
          <w:color w:val="000000"/>
          <w:sz w:val="32"/>
          <w:szCs w:val="32"/>
        </w:rPr>
        <w:t>财政拨款预算说明</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经费的</w:t>
      </w:r>
      <w:r w:rsidRPr="00FB35E5">
        <w:rPr>
          <w:rFonts w:ascii="仿宋_GB2312" w:eastAsia="仿宋_GB2312" w:hAnsi="Times New Roman"/>
          <w:color w:val="000000"/>
          <w:sz w:val="32"/>
          <w:szCs w:val="32"/>
        </w:rPr>
        <w:t>单位</w:t>
      </w:r>
      <w:r w:rsidRPr="00FB35E5">
        <w:rPr>
          <w:rFonts w:ascii="仿宋_GB2312" w:eastAsia="仿宋_GB2312" w:hAnsi="Times New Roman" w:hint="eastAsia"/>
          <w:color w:val="000000"/>
          <w:sz w:val="32"/>
          <w:szCs w:val="32"/>
        </w:rPr>
        <w:t>范围</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202</w:t>
      </w:r>
      <w:r w:rsidR="00C73F0A">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年部门预算中因公出国（境）费、公务接待费、公务用车购置及运行维护费的支出单位为北京市西城区人民政府月坛街道办事处。</w:t>
      </w:r>
    </w:p>
    <w:p w:rsidR="00B52A01" w:rsidRPr="00FB35E5" w:rsidRDefault="00B52A01" w:rsidP="00B52A01">
      <w:pPr>
        <w:spacing w:line="560" w:lineRule="exact"/>
        <w:ind w:firstLineChars="200" w:firstLine="640"/>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经费预算财政</w:t>
      </w:r>
      <w:r w:rsidRPr="00FB35E5">
        <w:rPr>
          <w:rFonts w:ascii="仿宋_GB2312" w:eastAsia="仿宋_GB2312" w:hAnsi="Times New Roman"/>
          <w:color w:val="000000"/>
          <w:sz w:val="32"/>
          <w:szCs w:val="32"/>
        </w:rPr>
        <w:t>拨款情况</w:t>
      </w:r>
      <w:r w:rsidRPr="00FB35E5">
        <w:rPr>
          <w:rFonts w:ascii="仿宋_GB2312" w:eastAsia="仿宋_GB2312" w:hAnsi="Times New Roman" w:hint="eastAsia"/>
          <w:color w:val="000000"/>
          <w:sz w:val="32"/>
          <w:szCs w:val="32"/>
        </w:rPr>
        <w:t>说明</w:t>
      </w:r>
    </w:p>
    <w:p w:rsidR="00B52A01"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202</w:t>
      </w:r>
      <w:r w:rsidR="0040028C">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年部门预算“三公”经费财政拨款预算安排</w:t>
      </w:r>
      <w:r w:rsidRPr="00DE5C40">
        <w:rPr>
          <w:rFonts w:ascii="仿宋_GB2312" w:eastAsia="仿宋_GB2312" w:hAnsi="Times New Roman" w:hint="eastAsia"/>
          <w:color w:val="000000"/>
          <w:sz w:val="32"/>
          <w:szCs w:val="32"/>
        </w:rPr>
        <w:t>9.7</w:t>
      </w:r>
      <w:r w:rsidRPr="00FB35E5">
        <w:rPr>
          <w:rFonts w:ascii="仿宋_GB2312" w:eastAsia="仿宋_GB2312" w:hAnsi="Times New Roman" w:hint="eastAsia"/>
          <w:color w:val="000000"/>
          <w:sz w:val="32"/>
          <w:szCs w:val="32"/>
        </w:rPr>
        <w:t>万元，</w:t>
      </w:r>
      <w:r w:rsidR="0040028C">
        <w:rPr>
          <w:rFonts w:ascii="仿宋_GB2312" w:eastAsia="仿宋_GB2312" w:hAnsi="Times New Roman" w:hint="eastAsia"/>
          <w:color w:val="000000"/>
          <w:sz w:val="32"/>
          <w:szCs w:val="32"/>
        </w:rPr>
        <w:t>与2020年持平。</w:t>
      </w:r>
      <w:r w:rsidRPr="00FB35E5">
        <w:rPr>
          <w:rFonts w:ascii="仿宋_GB2312" w:eastAsia="仿宋_GB2312" w:hAnsi="Times New Roman" w:hint="eastAsia"/>
          <w:color w:val="000000"/>
          <w:sz w:val="32"/>
          <w:szCs w:val="32"/>
        </w:rPr>
        <w:t>其中:因公出国（境）费202</w:t>
      </w:r>
      <w:r w:rsidR="0040028C">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年财政拨款预算安排0万元，与20</w:t>
      </w:r>
      <w:r w:rsidR="0040028C">
        <w:rPr>
          <w:rFonts w:ascii="仿宋_GB2312" w:eastAsia="仿宋_GB2312" w:hAnsi="Times New Roman" w:hint="eastAsia"/>
          <w:color w:val="000000"/>
          <w:sz w:val="32"/>
          <w:szCs w:val="32"/>
        </w:rPr>
        <w:t>20</w:t>
      </w:r>
      <w:r w:rsidRPr="00FB35E5">
        <w:rPr>
          <w:rFonts w:ascii="仿宋_GB2312" w:eastAsia="仿宋_GB2312" w:hAnsi="Times New Roman" w:hint="eastAsia"/>
          <w:color w:val="000000"/>
          <w:sz w:val="32"/>
          <w:szCs w:val="32"/>
        </w:rPr>
        <w:t>年财政拨款预算安排0万元相比持平;公务接待费2</w:t>
      </w:r>
      <w:r w:rsidR="0040028C">
        <w:rPr>
          <w:rFonts w:ascii="仿宋_GB2312" w:eastAsia="仿宋_GB2312" w:hAnsi="Times New Roman" w:hint="eastAsia"/>
          <w:color w:val="000000"/>
          <w:sz w:val="32"/>
          <w:szCs w:val="32"/>
        </w:rPr>
        <w:t>021</w:t>
      </w:r>
      <w:r w:rsidRPr="00FB35E5">
        <w:rPr>
          <w:rFonts w:ascii="仿宋_GB2312" w:eastAsia="仿宋_GB2312" w:hAnsi="Times New Roman" w:hint="eastAsia"/>
          <w:color w:val="000000"/>
          <w:sz w:val="32"/>
          <w:szCs w:val="32"/>
        </w:rPr>
        <w:t>年财政拨款预算安排</w:t>
      </w:r>
      <w:r w:rsidRPr="00DE5C40">
        <w:rPr>
          <w:rFonts w:ascii="仿宋_GB2312" w:eastAsia="仿宋_GB2312" w:hAnsi="Times New Roman" w:hint="eastAsia"/>
          <w:color w:val="000000"/>
          <w:sz w:val="32"/>
          <w:szCs w:val="32"/>
        </w:rPr>
        <w:t>4.8</w:t>
      </w:r>
      <w:r w:rsidRPr="00FB35E5">
        <w:rPr>
          <w:rFonts w:ascii="仿宋_GB2312" w:eastAsia="仿宋_GB2312" w:hAnsi="Times New Roman" w:hint="eastAsia"/>
          <w:color w:val="000000"/>
          <w:sz w:val="32"/>
          <w:szCs w:val="32"/>
        </w:rPr>
        <w:t>万元，与20</w:t>
      </w:r>
      <w:r w:rsidR="0040028C">
        <w:rPr>
          <w:rFonts w:ascii="仿宋_GB2312" w:eastAsia="仿宋_GB2312" w:hAnsi="Times New Roman" w:hint="eastAsia"/>
          <w:color w:val="000000"/>
          <w:sz w:val="32"/>
          <w:szCs w:val="32"/>
        </w:rPr>
        <w:t>20</w:t>
      </w:r>
      <w:r w:rsidRPr="00FB35E5">
        <w:rPr>
          <w:rFonts w:ascii="仿宋_GB2312" w:eastAsia="仿宋_GB2312" w:hAnsi="Times New Roman" w:hint="eastAsia"/>
          <w:color w:val="000000"/>
          <w:sz w:val="32"/>
          <w:szCs w:val="32"/>
        </w:rPr>
        <w:t>年财政拨款预算安排4.8万元相比持平；公务用车购置及运行维护费202</w:t>
      </w:r>
      <w:r w:rsidR="0040028C">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年公务用车购置及运行维护费财政拨款</w:t>
      </w:r>
      <w:r w:rsidRPr="00FB35E5">
        <w:rPr>
          <w:rFonts w:ascii="仿宋_GB2312" w:eastAsia="仿宋_GB2312" w:hAnsi="Times New Roman" w:hint="eastAsia"/>
          <w:color w:val="000000"/>
          <w:sz w:val="32"/>
          <w:szCs w:val="32"/>
        </w:rPr>
        <w:lastRenderedPageBreak/>
        <w:t>预算安排4.9万元，</w:t>
      </w:r>
      <w:r w:rsidR="0040028C">
        <w:rPr>
          <w:rFonts w:ascii="仿宋_GB2312" w:eastAsia="仿宋_GB2312" w:hAnsi="Times New Roman" w:hint="eastAsia"/>
          <w:color w:val="000000"/>
          <w:sz w:val="32"/>
          <w:szCs w:val="32"/>
        </w:rPr>
        <w:t>与2020年持平</w:t>
      </w:r>
      <w:r w:rsidRPr="00DE5C40">
        <w:rPr>
          <w:rFonts w:ascii="仿宋_GB2312" w:eastAsia="仿宋_GB2312" w:hAnsi="Times New Roman" w:hint="eastAsia"/>
          <w:color w:val="000000"/>
          <w:sz w:val="32"/>
          <w:szCs w:val="32"/>
        </w:rPr>
        <w:t>。</w:t>
      </w:r>
      <w:r w:rsidRPr="00FB35E5">
        <w:rPr>
          <w:rFonts w:ascii="仿宋_GB2312" w:eastAsia="仿宋_GB2312" w:hAnsi="Times New Roman" w:hint="eastAsia"/>
          <w:color w:val="000000"/>
          <w:sz w:val="32"/>
          <w:szCs w:val="32"/>
        </w:rPr>
        <w:t>202</w:t>
      </w:r>
      <w:r w:rsidR="004C6C18">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年公务用车购置费0万元，与</w:t>
      </w:r>
      <w:r w:rsidR="004C6C18">
        <w:rPr>
          <w:rFonts w:ascii="仿宋_GB2312" w:eastAsia="仿宋_GB2312" w:hAnsi="Times New Roman" w:hint="eastAsia"/>
          <w:color w:val="000000"/>
          <w:sz w:val="32"/>
          <w:szCs w:val="32"/>
        </w:rPr>
        <w:t>2020</w:t>
      </w:r>
      <w:r w:rsidRPr="00FB35E5">
        <w:rPr>
          <w:rFonts w:ascii="仿宋_GB2312" w:eastAsia="仿宋_GB2312" w:hAnsi="Times New Roman" w:hint="eastAsia"/>
          <w:color w:val="000000"/>
          <w:sz w:val="32"/>
          <w:szCs w:val="32"/>
        </w:rPr>
        <w:t>年持平；公务用车运行维护费</w:t>
      </w:r>
      <w:r w:rsidRPr="00DE5C40">
        <w:rPr>
          <w:rFonts w:ascii="仿宋_GB2312" w:eastAsia="仿宋_GB2312" w:hAnsi="Times New Roman" w:hint="eastAsia"/>
          <w:color w:val="000000"/>
          <w:sz w:val="32"/>
          <w:szCs w:val="32"/>
        </w:rPr>
        <w:t>4.9</w:t>
      </w:r>
      <w:r w:rsidRPr="00FB35E5">
        <w:rPr>
          <w:rFonts w:ascii="仿宋_GB2312" w:eastAsia="仿宋_GB2312" w:hAnsi="Times New Roman" w:hint="eastAsia"/>
          <w:color w:val="000000"/>
          <w:sz w:val="32"/>
          <w:szCs w:val="32"/>
        </w:rPr>
        <w:t>万元，</w:t>
      </w:r>
      <w:r w:rsidR="004C6C18">
        <w:rPr>
          <w:rFonts w:ascii="仿宋_GB2312" w:eastAsia="仿宋_GB2312" w:hAnsi="Times New Roman" w:hint="eastAsia"/>
          <w:color w:val="000000"/>
          <w:sz w:val="32"/>
          <w:szCs w:val="32"/>
        </w:rPr>
        <w:t>与2020年持平</w:t>
      </w:r>
      <w:r w:rsidRPr="00DE5C40">
        <w:rPr>
          <w:rFonts w:ascii="仿宋_GB2312" w:eastAsia="仿宋_GB2312" w:hAnsi="Times New Roman" w:hint="eastAsia"/>
          <w:color w:val="000000"/>
          <w:sz w:val="32"/>
          <w:szCs w:val="32"/>
        </w:rPr>
        <w:t>。</w:t>
      </w:r>
    </w:p>
    <w:p w:rsidR="001D4897" w:rsidRPr="00FB35E5" w:rsidRDefault="001D4897" w:rsidP="00B52A01">
      <w:pPr>
        <w:widowControl/>
        <w:shd w:val="clear" w:color="auto" w:fill="FFFFFF"/>
        <w:spacing w:line="500" w:lineRule="atLeast"/>
        <w:ind w:firstLine="645"/>
        <w:jc w:val="left"/>
        <w:rPr>
          <w:rFonts w:ascii="仿宋_GB2312" w:eastAsia="仿宋_GB2312"/>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五、其他情况说明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（一）机构运行经费说明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202</w:t>
      </w:r>
      <w:r w:rsidR="008D7494">
        <w:rPr>
          <w:rFonts w:ascii="仿宋_GB2312" w:eastAsia="仿宋_GB2312" w:hAnsi="Times New Roman" w:hint="eastAsia"/>
          <w:color w:val="000000"/>
          <w:sz w:val="32"/>
          <w:szCs w:val="32"/>
        </w:rPr>
        <w:t>1</w:t>
      </w:r>
      <w:r w:rsidRPr="00FB35E5">
        <w:rPr>
          <w:rFonts w:ascii="仿宋_GB2312" w:eastAsia="仿宋_GB2312" w:hAnsi="Times New Roman" w:hint="eastAsia"/>
          <w:color w:val="000000"/>
          <w:sz w:val="32"/>
          <w:szCs w:val="32"/>
        </w:rPr>
        <w:t>年本单位履行一般行政事业管理职能、维持机关运行，用于一般公共预算安排的机关运行经费，合计</w:t>
      </w:r>
      <w:r w:rsidR="008D7494">
        <w:rPr>
          <w:rFonts w:ascii="仿宋_GB2312" w:eastAsia="仿宋_GB2312" w:hAnsi="Times New Roman" w:hint="eastAsia"/>
          <w:color w:val="000000"/>
          <w:sz w:val="32"/>
          <w:szCs w:val="32"/>
        </w:rPr>
        <w:t>2720.02</w:t>
      </w:r>
      <w:r w:rsidRPr="00FB35E5">
        <w:rPr>
          <w:rFonts w:ascii="仿宋_GB2312" w:eastAsia="仿宋_GB2312" w:hAnsi="Times New Roman" w:hint="eastAsia"/>
          <w:color w:val="000000"/>
          <w:sz w:val="32"/>
          <w:szCs w:val="32"/>
        </w:rPr>
        <w:t>万元。机关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w:t>
      </w:r>
    </w:p>
    <w:p w:rsidR="001E3D9C" w:rsidRPr="00FB35E5" w:rsidRDefault="00B52A01" w:rsidP="001E3D9C">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（二）政府采购预算说明</w:t>
      </w:r>
    </w:p>
    <w:p w:rsidR="00B52A01" w:rsidRPr="00FB35E5" w:rsidRDefault="00323202" w:rsidP="00B52A01">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2021</w:t>
      </w:r>
      <w:r w:rsidR="00B52A01" w:rsidRPr="00FB35E5">
        <w:rPr>
          <w:rFonts w:ascii="仿宋_GB2312" w:eastAsia="仿宋_GB2312" w:hAnsi="Times New Roman" w:hint="eastAsia"/>
          <w:color w:val="000000"/>
          <w:sz w:val="32"/>
          <w:szCs w:val="32"/>
        </w:rPr>
        <w:t>年涉及政府采购项目</w:t>
      </w:r>
      <w:r w:rsidR="001E3D9C">
        <w:rPr>
          <w:rFonts w:ascii="仿宋_GB2312" w:eastAsia="仿宋_GB2312" w:hAnsi="Times New Roman" w:hint="eastAsia"/>
          <w:color w:val="000000"/>
          <w:sz w:val="32"/>
          <w:szCs w:val="32"/>
        </w:rPr>
        <w:t>23</w:t>
      </w:r>
      <w:r w:rsidR="00B52A01" w:rsidRPr="00FB35E5">
        <w:rPr>
          <w:rFonts w:ascii="仿宋_GB2312" w:eastAsia="仿宋_GB2312" w:hAnsi="Times New Roman" w:hint="eastAsia"/>
          <w:color w:val="000000"/>
          <w:sz w:val="32"/>
          <w:szCs w:val="32"/>
        </w:rPr>
        <w:t>个，预算资金</w:t>
      </w:r>
      <w:r>
        <w:rPr>
          <w:rFonts w:ascii="仿宋_GB2312" w:eastAsia="仿宋_GB2312" w:hAnsi="Times New Roman" w:hint="eastAsia"/>
          <w:color w:val="000000"/>
          <w:sz w:val="32"/>
          <w:szCs w:val="32"/>
        </w:rPr>
        <w:t>6</w:t>
      </w:r>
      <w:r w:rsidR="001E3D9C">
        <w:rPr>
          <w:rFonts w:ascii="仿宋_GB2312" w:eastAsia="仿宋_GB2312" w:hAnsi="Times New Roman" w:hint="eastAsia"/>
          <w:color w:val="000000"/>
          <w:sz w:val="32"/>
          <w:szCs w:val="32"/>
        </w:rPr>
        <w:t>015.08</w:t>
      </w:r>
      <w:r w:rsidR="00B52A01" w:rsidRPr="00FB35E5">
        <w:rPr>
          <w:rFonts w:ascii="仿宋_GB2312" w:eastAsia="仿宋_GB2312" w:hAnsi="Times New Roman" w:hint="eastAsia"/>
          <w:color w:val="000000"/>
          <w:sz w:val="32"/>
          <w:szCs w:val="32"/>
        </w:rPr>
        <w:t>万元。涉及项目主要有：</w:t>
      </w:r>
      <w:r w:rsidR="000730C9" w:rsidRPr="000730C9">
        <w:rPr>
          <w:rFonts w:ascii="仿宋_GB2312" w:eastAsia="仿宋_GB2312" w:hAnsi="Times New Roman" w:hint="eastAsia"/>
          <w:color w:val="000000"/>
          <w:sz w:val="32"/>
          <w:szCs w:val="32"/>
        </w:rPr>
        <w:t>街巷准物业</w:t>
      </w:r>
      <w:r w:rsidR="00B52A01" w:rsidRPr="00FB35E5">
        <w:rPr>
          <w:rFonts w:ascii="仿宋_GB2312" w:eastAsia="仿宋_GB2312" w:hAnsi="Times New Roman" w:hint="eastAsia"/>
          <w:color w:val="000000"/>
          <w:sz w:val="32"/>
          <w:szCs w:val="32"/>
        </w:rPr>
        <w:t>、</w:t>
      </w:r>
      <w:r w:rsidR="000730C9" w:rsidRPr="000730C9">
        <w:rPr>
          <w:rFonts w:ascii="仿宋_GB2312" w:eastAsia="仿宋_GB2312" w:hAnsi="Times New Roman" w:hint="eastAsia"/>
          <w:color w:val="000000"/>
          <w:sz w:val="32"/>
          <w:szCs w:val="32"/>
        </w:rPr>
        <w:t>无主渣土废弃物清运费</w:t>
      </w:r>
      <w:r w:rsidR="00B52A01" w:rsidRPr="00FB35E5">
        <w:rPr>
          <w:rFonts w:ascii="仿宋_GB2312" w:eastAsia="仿宋_GB2312" w:hAnsi="Times New Roman" w:hint="eastAsia"/>
          <w:color w:val="000000"/>
          <w:sz w:val="32"/>
          <w:szCs w:val="32"/>
        </w:rPr>
        <w:t>、</w:t>
      </w:r>
      <w:r w:rsidR="001E3D9C" w:rsidRPr="001E3D9C">
        <w:rPr>
          <w:rFonts w:ascii="仿宋_GB2312" w:eastAsia="仿宋_GB2312" w:hAnsi="Times New Roman" w:hint="eastAsia"/>
          <w:color w:val="000000"/>
          <w:sz w:val="32"/>
          <w:szCs w:val="32"/>
        </w:rPr>
        <w:t>失管老旧小区准物业应急处置服务</w:t>
      </w:r>
      <w:r w:rsidR="00B52A01" w:rsidRPr="00FB35E5">
        <w:rPr>
          <w:rFonts w:ascii="仿宋_GB2312" w:eastAsia="仿宋_GB2312" w:hAnsi="Times New Roman" w:hint="eastAsia"/>
          <w:color w:val="000000"/>
          <w:sz w:val="32"/>
          <w:szCs w:val="32"/>
        </w:rPr>
        <w:t>、社区治安环境保安服务费、巡防打击队保安服务费、反恐处突小分队保安服务费、警务工作站保安服务费、</w:t>
      </w:r>
      <w:r w:rsidR="001E3D9C" w:rsidRPr="001E3D9C">
        <w:rPr>
          <w:rFonts w:ascii="仿宋_GB2312" w:eastAsia="仿宋_GB2312" w:hAnsi="Times New Roman" w:hint="eastAsia"/>
          <w:color w:val="000000"/>
          <w:sz w:val="32"/>
          <w:szCs w:val="32"/>
        </w:rPr>
        <w:t>月坛街道移动办公经费</w:t>
      </w:r>
      <w:r w:rsidR="001E3D9C">
        <w:rPr>
          <w:rFonts w:ascii="仿宋_GB2312" w:eastAsia="仿宋_GB2312" w:hAnsi="Times New Roman" w:hint="eastAsia"/>
          <w:color w:val="000000"/>
          <w:sz w:val="32"/>
          <w:szCs w:val="32"/>
        </w:rPr>
        <w:t>等</w:t>
      </w:r>
      <w:r w:rsidR="00B52A01" w:rsidRPr="00FB35E5">
        <w:rPr>
          <w:rFonts w:ascii="仿宋_GB2312" w:eastAsia="仿宋_GB2312" w:hAnsi="Times New Roman" w:hint="eastAsia"/>
          <w:color w:val="000000"/>
          <w:sz w:val="32"/>
          <w:szCs w:val="32"/>
        </w:rPr>
        <w:t>。</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（三）政府购买服务预算说明</w:t>
      </w:r>
      <w:bookmarkStart w:id="0" w:name="_GoBack"/>
      <w:bookmarkEnd w:id="0"/>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lastRenderedPageBreak/>
        <w:t>20</w:t>
      </w:r>
      <w:r w:rsidR="00F94BF7">
        <w:rPr>
          <w:rFonts w:ascii="仿宋_GB2312" w:eastAsia="仿宋_GB2312" w:hAnsi="Times New Roman" w:hint="eastAsia"/>
          <w:color w:val="000000"/>
          <w:sz w:val="32"/>
          <w:szCs w:val="32"/>
        </w:rPr>
        <w:t>21</w:t>
      </w:r>
      <w:r w:rsidRPr="00FB35E5">
        <w:rPr>
          <w:rFonts w:ascii="仿宋_GB2312" w:eastAsia="仿宋_GB2312" w:hAnsi="Times New Roman" w:hint="eastAsia"/>
          <w:color w:val="000000"/>
          <w:sz w:val="32"/>
          <w:szCs w:val="32"/>
        </w:rPr>
        <w:t>年涉及政府购买服务项目</w:t>
      </w:r>
      <w:r w:rsidR="0066022C">
        <w:rPr>
          <w:rFonts w:ascii="仿宋_GB2312" w:eastAsia="仿宋_GB2312" w:hAnsi="Times New Roman" w:hint="eastAsia"/>
          <w:color w:val="000000"/>
          <w:sz w:val="32"/>
          <w:szCs w:val="32"/>
        </w:rPr>
        <w:t>63</w:t>
      </w:r>
      <w:r w:rsidRPr="00FB35E5">
        <w:rPr>
          <w:rFonts w:ascii="仿宋_GB2312" w:eastAsia="仿宋_GB2312" w:hAnsi="Times New Roman" w:hint="eastAsia"/>
          <w:color w:val="000000"/>
          <w:sz w:val="32"/>
          <w:szCs w:val="32"/>
        </w:rPr>
        <w:t>个，预算资金</w:t>
      </w:r>
      <w:r w:rsidR="0066022C">
        <w:rPr>
          <w:rFonts w:ascii="仿宋_GB2312" w:eastAsia="仿宋_GB2312" w:hAnsi="Times New Roman" w:hint="eastAsia"/>
          <w:color w:val="000000"/>
          <w:sz w:val="32"/>
          <w:szCs w:val="32"/>
        </w:rPr>
        <w:t>6107.78</w:t>
      </w:r>
      <w:r w:rsidRPr="00FB35E5">
        <w:rPr>
          <w:rFonts w:ascii="仿宋_GB2312" w:eastAsia="仿宋_GB2312" w:hAnsi="Times New Roman" w:hint="eastAsia"/>
          <w:color w:val="000000"/>
          <w:sz w:val="32"/>
          <w:szCs w:val="32"/>
        </w:rPr>
        <w:t>万元。涉及项目主要有：</w:t>
      </w:r>
      <w:r w:rsidR="00935A96" w:rsidRPr="00935A96">
        <w:rPr>
          <w:rFonts w:ascii="仿宋_GB2312" w:eastAsia="仿宋_GB2312" w:hAnsi="Times New Roman" w:hint="eastAsia"/>
          <w:color w:val="000000"/>
          <w:sz w:val="32"/>
          <w:szCs w:val="32"/>
        </w:rPr>
        <w:t>街巷准物业</w:t>
      </w:r>
      <w:r w:rsidR="00935A96">
        <w:rPr>
          <w:rFonts w:ascii="仿宋_GB2312" w:eastAsia="仿宋_GB2312" w:hAnsi="Times New Roman" w:hint="eastAsia"/>
          <w:color w:val="000000"/>
          <w:sz w:val="32"/>
          <w:szCs w:val="32"/>
        </w:rPr>
        <w:t>、</w:t>
      </w:r>
      <w:r w:rsidRPr="00FB35E5">
        <w:rPr>
          <w:rFonts w:ascii="仿宋_GB2312" w:eastAsia="仿宋_GB2312" w:hAnsi="Times New Roman" w:hint="eastAsia"/>
          <w:color w:val="000000"/>
          <w:sz w:val="32"/>
          <w:szCs w:val="32"/>
        </w:rPr>
        <w:t>无主渣土废弃物清运费、</w:t>
      </w:r>
      <w:r w:rsidR="00935A96" w:rsidRPr="00935A96">
        <w:rPr>
          <w:rFonts w:ascii="仿宋_GB2312" w:eastAsia="仿宋_GB2312" w:hAnsi="Times New Roman" w:hint="eastAsia"/>
          <w:color w:val="000000"/>
          <w:sz w:val="32"/>
          <w:szCs w:val="32"/>
        </w:rPr>
        <w:t>月坛地区保洁经费</w:t>
      </w:r>
      <w:r w:rsidRPr="00FB35E5">
        <w:rPr>
          <w:rFonts w:ascii="仿宋_GB2312" w:eastAsia="仿宋_GB2312" w:hAnsi="Times New Roman" w:hint="eastAsia"/>
          <w:color w:val="000000"/>
          <w:sz w:val="32"/>
          <w:szCs w:val="32"/>
        </w:rPr>
        <w:t>、</w:t>
      </w:r>
      <w:r w:rsidR="00935A96" w:rsidRPr="00935A96">
        <w:rPr>
          <w:rFonts w:ascii="仿宋_GB2312" w:eastAsia="仿宋_GB2312" w:hAnsi="Times New Roman" w:hint="eastAsia"/>
          <w:color w:val="000000"/>
          <w:sz w:val="32"/>
          <w:szCs w:val="32"/>
        </w:rPr>
        <w:t>失管老旧小区准物业应急处置服务</w:t>
      </w:r>
      <w:r w:rsidR="00935A96">
        <w:rPr>
          <w:rFonts w:ascii="仿宋_GB2312" w:eastAsia="仿宋_GB2312" w:hAnsi="Times New Roman" w:hint="eastAsia"/>
          <w:color w:val="000000"/>
          <w:sz w:val="32"/>
          <w:szCs w:val="32"/>
        </w:rPr>
        <w:t>、</w:t>
      </w:r>
      <w:r w:rsidRPr="00FB35E5">
        <w:rPr>
          <w:rFonts w:ascii="仿宋_GB2312" w:eastAsia="仿宋_GB2312" w:hAnsi="Times New Roman" w:hint="eastAsia"/>
          <w:color w:val="000000"/>
          <w:sz w:val="32"/>
          <w:szCs w:val="32"/>
        </w:rPr>
        <w:t>月坛西街综合服务中心物业费、社区居委会、服务站装修、</w:t>
      </w:r>
      <w:r w:rsidR="00935A96" w:rsidRPr="00935A96">
        <w:rPr>
          <w:rFonts w:ascii="仿宋_GB2312" w:eastAsia="仿宋_GB2312" w:hAnsi="Times New Roman" w:hint="eastAsia"/>
          <w:color w:val="000000"/>
          <w:sz w:val="32"/>
          <w:szCs w:val="32"/>
        </w:rPr>
        <w:t>街道管绿地绿化养护</w:t>
      </w:r>
      <w:r w:rsidRPr="00FB35E5">
        <w:rPr>
          <w:rFonts w:ascii="仿宋_GB2312" w:eastAsia="仿宋_GB2312" w:hAnsi="Times New Roman" w:hint="eastAsia"/>
          <w:color w:val="000000"/>
          <w:sz w:val="32"/>
          <w:szCs w:val="32"/>
        </w:rPr>
        <w:t>等。</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绩效目标情况</w:t>
      </w:r>
      <w:r w:rsidRPr="00FB35E5">
        <w:rPr>
          <w:rFonts w:ascii="仿宋_GB2312" w:eastAsia="仿宋_GB2312" w:hAnsi="Times New Roman" w:hint="eastAsia"/>
          <w:color w:val="000000"/>
          <w:sz w:val="32"/>
          <w:szCs w:val="32"/>
        </w:rPr>
        <w:t>及绩效评价结果说明</w:t>
      </w:r>
    </w:p>
    <w:p w:rsidR="00B52A01" w:rsidRPr="00FB35E5"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（1）202</w:t>
      </w:r>
      <w:r w:rsidR="001B209B">
        <w:rPr>
          <w:rFonts w:ascii="仿宋_GB2312" w:eastAsia="仿宋_GB2312" w:cs="仿宋_GB2312" w:hint="eastAsia"/>
          <w:sz w:val="32"/>
          <w:szCs w:val="32"/>
        </w:rPr>
        <w:t>1</w:t>
      </w:r>
      <w:r w:rsidRPr="00FB35E5">
        <w:rPr>
          <w:rFonts w:ascii="仿宋_GB2312" w:eastAsia="仿宋_GB2312" w:cs="仿宋_GB2312" w:hint="eastAsia"/>
          <w:sz w:val="32"/>
          <w:szCs w:val="32"/>
        </w:rPr>
        <w:t>年绩效目标情况</w:t>
      </w:r>
    </w:p>
    <w:p w:rsidR="00B52A01" w:rsidRPr="00FB35E5"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为加强预算绩效管理，强化支出责任，建立科学、合理的财政支出绩效跟踪机制，提高财政资金使用效益，根据《北京市人民政府办公厅关于推进本市预算绩效管理的意见》、《北京市预算绩效管理办法（实行）》、《北京市市级财政支出绩效跟踪管理办法》、《西城区区级财政支出绩效跟踪管理办法》（西财预〔2014〕273号）等文件规定，我街道精心组织，稳步推进，协同配合，抽取以下</w:t>
      </w:r>
      <w:r w:rsidR="00C01961">
        <w:rPr>
          <w:rFonts w:ascii="仿宋_GB2312" w:eastAsia="仿宋_GB2312" w:hAnsi="Times New Roman" w:hint="eastAsia"/>
          <w:color w:val="000000"/>
          <w:sz w:val="32"/>
          <w:szCs w:val="32"/>
        </w:rPr>
        <w:t>43</w:t>
      </w:r>
      <w:r w:rsidRPr="00FB35E5">
        <w:rPr>
          <w:rFonts w:ascii="仿宋_GB2312" w:eastAsia="仿宋_GB2312" w:hAnsi="Times New Roman" w:hint="eastAsia"/>
          <w:color w:val="000000"/>
          <w:sz w:val="32"/>
          <w:szCs w:val="32"/>
        </w:rPr>
        <w:t>个项目作为重点项目预算。</w:t>
      </w:r>
    </w:p>
    <w:tbl>
      <w:tblPr>
        <w:tblStyle w:val="a3"/>
        <w:tblW w:w="8240" w:type="dxa"/>
        <w:tblLayout w:type="fixed"/>
        <w:tblLook w:val="04A0"/>
      </w:tblPr>
      <w:tblGrid>
        <w:gridCol w:w="724"/>
        <w:gridCol w:w="5236"/>
        <w:gridCol w:w="9"/>
        <w:gridCol w:w="2271"/>
      </w:tblGrid>
      <w:tr w:rsidR="00B52A01" w:rsidRPr="00FB35E5" w:rsidTr="00DD5C14">
        <w:trPr>
          <w:trHeight w:val="1245"/>
        </w:trPr>
        <w:tc>
          <w:tcPr>
            <w:tcW w:w="5960" w:type="dxa"/>
            <w:gridSpan w:val="2"/>
          </w:tcPr>
          <w:p w:rsidR="00B52A01" w:rsidRPr="00FB35E5" w:rsidRDefault="00B52A01" w:rsidP="000E3CDD">
            <w:pPr>
              <w:widowControl/>
              <w:jc w:val="left"/>
              <w:rPr>
                <w:rFonts w:ascii="宋体" w:hAnsi="宋体" w:cs="宋体"/>
                <w:color w:val="000000"/>
                <w:kern w:val="0"/>
                <w:sz w:val="22"/>
              </w:rPr>
            </w:pPr>
            <w:r w:rsidRPr="00FB35E5">
              <w:rPr>
                <w:rFonts w:ascii="宋体" w:hAnsi="宋体" w:cs="宋体" w:hint="eastAsia"/>
                <w:color w:val="000000"/>
                <w:kern w:val="0"/>
                <w:sz w:val="22"/>
              </w:rPr>
              <w:t>预算单位名称：北京市西城区人民政府月坛街道办事处</w:t>
            </w:r>
          </w:p>
        </w:tc>
        <w:tc>
          <w:tcPr>
            <w:tcW w:w="2280" w:type="dxa"/>
            <w:gridSpan w:val="2"/>
          </w:tcPr>
          <w:p w:rsidR="00B52A01" w:rsidRPr="00FB35E5" w:rsidRDefault="00B52A01" w:rsidP="00DD5C14">
            <w:pPr>
              <w:widowControl/>
              <w:jc w:val="left"/>
              <w:rPr>
                <w:rFonts w:ascii="宋体" w:hAnsi="宋体" w:cs="宋体"/>
                <w:color w:val="000000"/>
                <w:kern w:val="0"/>
                <w:sz w:val="22"/>
              </w:rPr>
            </w:pPr>
            <w:r w:rsidRPr="00FB35E5">
              <w:rPr>
                <w:rFonts w:ascii="宋体" w:hAnsi="宋体" w:cs="宋体" w:hint="eastAsia"/>
                <w:color w:val="000000"/>
                <w:kern w:val="0"/>
                <w:sz w:val="22"/>
              </w:rPr>
              <w:t>部门预算项目支出总金额</w:t>
            </w:r>
            <w:r w:rsidRPr="00FB35E5">
              <w:rPr>
                <w:rFonts w:ascii="宋体" w:hAnsi="宋体" w:cs="宋体" w:hint="eastAsia"/>
                <w:color w:val="000000"/>
                <w:kern w:val="0"/>
                <w:sz w:val="22"/>
              </w:rPr>
              <w:br/>
              <w:t>（不含基建支出）：</w:t>
            </w:r>
            <w:r w:rsidR="00DD5C14">
              <w:rPr>
                <w:rFonts w:ascii="宋体" w:hAnsi="宋体" w:cs="宋体" w:hint="eastAsia"/>
                <w:color w:val="000000"/>
                <w:kern w:val="0"/>
                <w:sz w:val="22"/>
              </w:rPr>
              <w:t>255342391.68</w:t>
            </w:r>
            <w:r w:rsidRPr="00FB35E5">
              <w:rPr>
                <w:rFonts w:ascii="宋体" w:hAnsi="宋体" w:cs="宋体" w:hint="eastAsia"/>
                <w:color w:val="000000"/>
                <w:kern w:val="0"/>
                <w:sz w:val="22"/>
              </w:rPr>
              <w:t>元</w:t>
            </w:r>
          </w:p>
        </w:tc>
      </w:tr>
      <w:tr w:rsidR="00B52A01" w:rsidRPr="00FB35E5" w:rsidTr="00DD5C14">
        <w:trPr>
          <w:trHeight w:val="1245"/>
        </w:trPr>
        <w:tc>
          <w:tcPr>
            <w:tcW w:w="5960" w:type="dxa"/>
            <w:gridSpan w:val="2"/>
            <w:noWrap/>
          </w:tcPr>
          <w:p w:rsidR="00B52A01" w:rsidRPr="00FB35E5" w:rsidRDefault="00B52A01" w:rsidP="00C01961">
            <w:pPr>
              <w:widowControl/>
              <w:jc w:val="left"/>
              <w:rPr>
                <w:rFonts w:ascii="宋体" w:hAnsi="宋体" w:cs="宋体"/>
                <w:color w:val="000000"/>
                <w:kern w:val="0"/>
                <w:sz w:val="22"/>
              </w:rPr>
            </w:pPr>
            <w:r w:rsidRPr="00FB35E5">
              <w:rPr>
                <w:rFonts w:ascii="宋体" w:hAnsi="宋体" w:cs="宋体" w:hint="eastAsia"/>
                <w:color w:val="000000"/>
                <w:kern w:val="0"/>
                <w:sz w:val="22"/>
              </w:rPr>
              <w:t>绩效跟踪金额：</w:t>
            </w:r>
            <w:r w:rsidR="00C01961">
              <w:rPr>
                <w:rFonts w:ascii="宋体" w:hAnsi="宋体" w:hint="eastAsia"/>
                <w:sz w:val="22"/>
              </w:rPr>
              <w:t>211479605.40</w:t>
            </w:r>
            <w:r w:rsidRPr="00FB35E5">
              <w:rPr>
                <w:rFonts w:ascii="宋体" w:hAnsi="宋体" w:cs="宋体" w:hint="eastAsia"/>
                <w:color w:val="000000"/>
                <w:kern w:val="0"/>
                <w:sz w:val="22"/>
              </w:rPr>
              <w:t>元</w:t>
            </w:r>
          </w:p>
        </w:tc>
        <w:tc>
          <w:tcPr>
            <w:tcW w:w="2280" w:type="dxa"/>
            <w:gridSpan w:val="2"/>
          </w:tcPr>
          <w:p w:rsidR="00B52A01" w:rsidRPr="00FB35E5" w:rsidRDefault="00B52A01" w:rsidP="00DD5C14">
            <w:pPr>
              <w:widowControl/>
              <w:jc w:val="left"/>
              <w:rPr>
                <w:rFonts w:ascii="宋体" w:hAnsi="宋体" w:cs="宋体"/>
                <w:color w:val="000000"/>
                <w:kern w:val="0"/>
                <w:sz w:val="22"/>
              </w:rPr>
            </w:pPr>
            <w:r w:rsidRPr="00FB35E5">
              <w:rPr>
                <w:rFonts w:ascii="宋体" w:hAnsi="宋体" w:cs="宋体" w:hint="eastAsia"/>
                <w:color w:val="000000"/>
                <w:kern w:val="0"/>
                <w:sz w:val="22"/>
              </w:rPr>
              <w:t>绩效跟踪金额占项目支出总金额比例</w:t>
            </w:r>
            <w:r w:rsidRPr="00FB35E5">
              <w:rPr>
                <w:rFonts w:ascii="宋体" w:hAnsi="宋体" w:cs="宋体" w:hint="eastAsia"/>
                <w:color w:val="000000"/>
                <w:kern w:val="0"/>
                <w:sz w:val="22"/>
              </w:rPr>
              <w:br/>
              <w:t>（不含基建支出）：</w:t>
            </w:r>
            <w:r w:rsidR="00DD5C14">
              <w:rPr>
                <w:rFonts w:ascii="宋体" w:hAnsi="宋体" w:cs="宋体" w:hint="eastAsia"/>
                <w:color w:val="000000"/>
                <w:kern w:val="0"/>
                <w:sz w:val="22"/>
              </w:rPr>
              <w:t>82.82</w:t>
            </w:r>
            <w:r w:rsidRPr="00FB35E5">
              <w:rPr>
                <w:rFonts w:ascii="宋体" w:hAnsi="宋体" w:cs="宋体" w:hint="eastAsia"/>
                <w:color w:val="000000"/>
                <w:kern w:val="0"/>
                <w:sz w:val="22"/>
              </w:rPr>
              <w:t>%</w:t>
            </w:r>
          </w:p>
        </w:tc>
      </w:tr>
      <w:tr w:rsidR="00B52A01" w:rsidRPr="00FB35E5" w:rsidTr="00DD5C14">
        <w:trPr>
          <w:trHeight w:val="450"/>
        </w:trPr>
        <w:tc>
          <w:tcPr>
            <w:tcW w:w="724" w:type="dxa"/>
            <w:noWrap/>
          </w:tcPr>
          <w:p w:rsidR="00B52A01" w:rsidRPr="00FB35E5" w:rsidRDefault="00B52A01" w:rsidP="000E3CDD">
            <w:pPr>
              <w:widowControl/>
              <w:jc w:val="center"/>
              <w:rPr>
                <w:rFonts w:ascii="宋体" w:hAnsi="宋体" w:cs="宋体"/>
                <w:b/>
                <w:bCs/>
                <w:color w:val="000000"/>
                <w:kern w:val="0"/>
                <w:sz w:val="22"/>
              </w:rPr>
            </w:pPr>
            <w:r w:rsidRPr="00FB35E5">
              <w:rPr>
                <w:rFonts w:ascii="宋体" w:hAnsi="宋体" w:cs="宋体" w:hint="eastAsia"/>
                <w:b/>
                <w:bCs/>
                <w:color w:val="000000"/>
                <w:kern w:val="0"/>
                <w:sz w:val="22"/>
              </w:rPr>
              <w:t>序号</w:t>
            </w:r>
          </w:p>
        </w:tc>
        <w:tc>
          <w:tcPr>
            <w:tcW w:w="5245" w:type="dxa"/>
            <w:gridSpan w:val="2"/>
            <w:noWrap/>
          </w:tcPr>
          <w:p w:rsidR="00B52A01" w:rsidRPr="00FB35E5" w:rsidRDefault="00B52A01" w:rsidP="000E3CDD">
            <w:pPr>
              <w:widowControl/>
              <w:jc w:val="center"/>
              <w:rPr>
                <w:rFonts w:ascii="宋体" w:hAnsi="宋体" w:cs="宋体"/>
                <w:b/>
                <w:bCs/>
                <w:color w:val="000000"/>
                <w:kern w:val="0"/>
                <w:sz w:val="22"/>
              </w:rPr>
            </w:pPr>
            <w:r w:rsidRPr="00FB35E5">
              <w:rPr>
                <w:rFonts w:ascii="宋体" w:hAnsi="宋体" w:cs="宋体" w:hint="eastAsia"/>
                <w:b/>
                <w:bCs/>
                <w:color w:val="000000"/>
                <w:kern w:val="0"/>
                <w:sz w:val="22"/>
              </w:rPr>
              <w:t>项目名称</w:t>
            </w:r>
          </w:p>
        </w:tc>
        <w:tc>
          <w:tcPr>
            <w:tcW w:w="2271" w:type="dxa"/>
            <w:noWrap/>
          </w:tcPr>
          <w:p w:rsidR="00B52A01" w:rsidRPr="00FB35E5" w:rsidRDefault="00B52A01" w:rsidP="000E3CDD">
            <w:pPr>
              <w:widowControl/>
              <w:jc w:val="center"/>
              <w:rPr>
                <w:rFonts w:ascii="宋体" w:hAnsi="宋体" w:cs="宋体"/>
                <w:b/>
                <w:bCs/>
                <w:color w:val="000000"/>
                <w:kern w:val="0"/>
                <w:sz w:val="22"/>
              </w:rPr>
            </w:pPr>
            <w:r w:rsidRPr="00FB35E5">
              <w:rPr>
                <w:rFonts w:ascii="宋体" w:hAnsi="宋体" w:cs="宋体" w:hint="eastAsia"/>
                <w:b/>
                <w:bCs/>
                <w:color w:val="000000"/>
                <w:kern w:val="0"/>
                <w:sz w:val="22"/>
              </w:rPr>
              <w:t>项目金额（元）</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综合执法中心房屋租赁费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1,558,798.00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月坛街道移动办公经费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1,766,400.00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一窗式劳务派遣服务费经费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1,240,320.00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lastRenderedPageBreak/>
              <w:t>4</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机关办公楼设备运行经费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1,039,656.41</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5</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街道物业管理保洁服务费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1,742,000.00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6</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街道机关城管队社保所办公楼房租</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5,376,696.31</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7</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社区党组织服务群众经费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5,200,000.00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8</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基层党组织党建活动经费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3,053,600.00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9</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宣传经费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1,345,000.00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10</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基层党组织书记和委员职务补贴</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1,777,200.00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11</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党群服务中心场地租赁及运行经费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3,150,710.00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12</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党群服务中心场地租赁及运行经费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1,396,000.00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13</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月坛第一幼儿园生均补贴</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1,404,000.00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14</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智慧平安小区建设</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3,500,000.00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15</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幼儿园退休人员经费及在职人员保险</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2,635,971.12</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16</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社区居委会、服务站办公及运行经费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1,300,000.00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17</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社区工作者人员经费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58,500,000.00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18</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社区服务站转型升级</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1,530,000.00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19</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基层政权和社区建设经费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3,982,520.00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20</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专职安全员经费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2,851,890.55</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21</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社区居委会、服务站办公及活动用房租金</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3,882,286.00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22</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流管人员经费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10,353,065.80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23</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民政代管地方离退休人员工资</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11,075,848.00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24</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社会公益性就业组织岗位补贴经费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3,861,636.00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25</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残疾人两项补贴</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3,000,000.00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26</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残联温馨家园</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1,030,000.00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27</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低保人员最低生活保障金</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12,500,000.00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28</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退养人员二次报销药费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1,700,000.00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29</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低保、低收入医疗救助金</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2,350,000.00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30</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驿站站点年租金</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1,102,220.00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31</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月坛地区违建拆除经费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7,200,000.00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32</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无主渣土废弃物清运费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2,250,000.00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33</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月坛地区保洁经费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8,448,300.00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lastRenderedPageBreak/>
              <w:t>34</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垃圾分类</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6,304,959.20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35</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垃圾分类</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1,284,704.10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36</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失管老旧小区准物业应急处置服务</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3,425,318.10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37</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城市管理经费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1,213,694.60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38</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环保、河长制经费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2,852,000.00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39</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街巷准物业</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16,448,611.21</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40</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社区治安环境保安服务</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2,272,000.00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41</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治安志愿者经费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1,030,000.00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42</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平安创建工作经费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1,294,200.00</w:t>
            </w:r>
          </w:p>
        </w:tc>
      </w:tr>
      <w:tr w:rsidR="00C01961" w:rsidRPr="00FB35E5" w:rsidTr="00DD5C14">
        <w:trPr>
          <w:trHeight w:val="450"/>
        </w:trPr>
        <w:tc>
          <w:tcPr>
            <w:tcW w:w="724" w:type="dxa"/>
            <w:noWrap/>
          </w:tcPr>
          <w:p w:rsidR="00C01961" w:rsidRDefault="00C01961">
            <w:pPr>
              <w:rPr>
                <w:rFonts w:ascii="Arial" w:hAnsi="Arial" w:cs="Arial"/>
                <w:sz w:val="20"/>
                <w:szCs w:val="20"/>
              </w:rPr>
            </w:pPr>
            <w:r>
              <w:rPr>
                <w:rFonts w:ascii="Arial" w:hAnsi="Arial" w:cs="Arial"/>
                <w:sz w:val="20"/>
                <w:szCs w:val="20"/>
              </w:rPr>
              <w:t>43</w:t>
            </w:r>
          </w:p>
        </w:tc>
        <w:tc>
          <w:tcPr>
            <w:tcW w:w="5245" w:type="dxa"/>
            <w:gridSpan w:val="2"/>
            <w:noWrap/>
          </w:tcPr>
          <w:p w:rsidR="00C01961" w:rsidRDefault="00C01961">
            <w:pPr>
              <w:rPr>
                <w:rFonts w:ascii="宋体" w:hAnsi="宋体" w:cs="Arial"/>
                <w:color w:val="000000"/>
                <w:sz w:val="18"/>
                <w:szCs w:val="18"/>
              </w:rPr>
            </w:pPr>
            <w:r>
              <w:rPr>
                <w:rFonts w:cs="Arial" w:hint="eastAsia"/>
                <w:color w:val="000000"/>
                <w:sz w:val="18"/>
                <w:szCs w:val="18"/>
              </w:rPr>
              <w:t>综合行政执法队保安服务费</w:t>
            </w:r>
          </w:p>
        </w:tc>
        <w:tc>
          <w:tcPr>
            <w:tcW w:w="2271" w:type="dxa"/>
            <w:noWrap/>
          </w:tcPr>
          <w:p w:rsidR="00C01961" w:rsidRDefault="00C01961">
            <w:pPr>
              <w:jc w:val="right"/>
              <w:rPr>
                <w:rFonts w:ascii="宋体" w:hAnsi="宋体" w:cs="Arial"/>
                <w:color w:val="000000"/>
                <w:sz w:val="18"/>
                <w:szCs w:val="18"/>
              </w:rPr>
            </w:pPr>
            <w:r>
              <w:rPr>
                <w:rFonts w:cs="Arial" w:hint="eastAsia"/>
                <w:color w:val="000000"/>
                <w:sz w:val="18"/>
                <w:szCs w:val="18"/>
              </w:rPr>
              <w:t>2,250,000.00</w:t>
            </w:r>
          </w:p>
        </w:tc>
      </w:tr>
      <w:tr w:rsidR="00B52A01" w:rsidRPr="00FB35E5" w:rsidTr="00DD5C14">
        <w:trPr>
          <w:trHeight w:val="450"/>
        </w:trPr>
        <w:tc>
          <w:tcPr>
            <w:tcW w:w="5960" w:type="dxa"/>
            <w:gridSpan w:val="2"/>
            <w:noWrap/>
          </w:tcPr>
          <w:p w:rsidR="00B52A01" w:rsidRPr="00FB35E5" w:rsidRDefault="00B52A01" w:rsidP="000E3CDD">
            <w:pPr>
              <w:widowControl/>
              <w:jc w:val="center"/>
              <w:rPr>
                <w:rFonts w:ascii="宋体" w:hAnsi="宋体" w:cs="宋体"/>
                <w:color w:val="000000"/>
                <w:kern w:val="0"/>
                <w:sz w:val="22"/>
              </w:rPr>
            </w:pPr>
            <w:r w:rsidRPr="00FB35E5">
              <w:rPr>
                <w:rFonts w:ascii="宋体" w:hAnsi="宋体" w:cs="宋体" w:hint="eastAsia"/>
                <w:color w:val="000000"/>
                <w:kern w:val="0"/>
                <w:sz w:val="22"/>
              </w:rPr>
              <w:t>合计</w:t>
            </w:r>
          </w:p>
        </w:tc>
        <w:tc>
          <w:tcPr>
            <w:tcW w:w="2280" w:type="dxa"/>
            <w:gridSpan w:val="2"/>
            <w:noWrap/>
          </w:tcPr>
          <w:p w:rsidR="00B52A01" w:rsidRPr="00FB35E5" w:rsidRDefault="00DD5C14" w:rsidP="000E3CDD">
            <w:pPr>
              <w:jc w:val="right"/>
              <w:rPr>
                <w:rFonts w:ascii="宋体" w:hAnsi="宋体" w:cs="宋体"/>
                <w:sz w:val="22"/>
              </w:rPr>
            </w:pPr>
            <w:r>
              <w:rPr>
                <w:rFonts w:ascii="宋体" w:hAnsi="宋体" w:hint="eastAsia"/>
                <w:sz w:val="22"/>
              </w:rPr>
              <w:t>211479605.40</w:t>
            </w:r>
          </w:p>
        </w:tc>
      </w:tr>
    </w:tbl>
    <w:p w:rsidR="00B52A01" w:rsidRPr="00FB35E5"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（2）20</w:t>
      </w:r>
      <w:r w:rsidR="001B209B">
        <w:rPr>
          <w:rFonts w:ascii="仿宋_GB2312" w:eastAsia="仿宋_GB2312" w:cs="仿宋_GB2312" w:hint="eastAsia"/>
          <w:sz w:val="32"/>
          <w:szCs w:val="32"/>
        </w:rPr>
        <w:t>20</w:t>
      </w:r>
      <w:r w:rsidRPr="00FB35E5">
        <w:rPr>
          <w:rFonts w:ascii="仿宋_GB2312" w:eastAsia="仿宋_GB2312" w:cs="仿宋_GB2312" w:hint="eastAsia"/>
          <w:sz w:val="32"/>
          <w:szCs w:val="32"/>
        </w:rPr>
        <w:t>年绩效评价情况</w:t>
      </w:r>
    </w:p>
    <w:p w:rsidR="001B209B" w:rsidRPr="001B209B" w:rsidRDefault="001B209B" w:rsidP="001B209B">
      <w:pPr>
        <w:spacing w:line="360" w:lineRule="auto"/>
        <w:ind w:firstLineChars="200" w:firstLine="640"/>
        <w:rPr>
          <w:rFonts w:ascii="仿宋_GB2312" w:eastAsia="仿宋_GB2312" w:hAnsi="Times New Roman"/>
          <w:color w:val="000000"/>
          <w:sz w:val="32"/>
          <w:szCs w:val="32"/>
        </w:rPr>
      </w:pPr>
      <w:r w:rsidRPr="001B209B">
        <w:rPr>
          <w:rFonts w:ascii="仿宋_GB2312" w:eastAsia="仿宋_GB2312" w:hAnsi="Times New Roman" w:hint="eastAsia"/>
          <w:color w:val="000000"/>
          <w:sz w:val="32"/>
          <w:szCs w:val="32"/>
        </w:rPr>
        <w:t>2020年，在区委区政府的坚强领导下，月坛街道坚持以习近平新时代中国特色社会主义思想为指导，深入贯彻习近平总书记对北京重要讲话精神，紧紧围绕市区各项工作要求和“四型月坛”发展规划，共克时艰、破题前行，统筹推进疫情防控和经济社会发展，扎实打基础、创新促发展、全力保稳定，较好地完成了全年的工作任务，部门年度整体绩效目标的完成情况良好。所组织实施的财政项目，在预算申报、组织实施、过程管理、资金使用方面均能较严格的按照单位内部控制的要求执行，项目绩效成果的体现较为充分，未出现严重偏离绩效目标的情况。</w:t>
      </w:r>
    </w:p>
    <w:p w:rsidR="001B209B" w:rsidRPr="001B209B" w:rsidRDefault="001B209B" w:rsidP="001B209B">
      <w:pPr>
        <w:spacing w:line="360" w:lineRule="auto"/>
        <w:ind w:firstLineChars="200" w:firstLine="640"/>
        <w:rPr>
          <w:rFonts w:ascii="仿宋_GB2312" w:eastAsia="仿宋_GB2312" w:hAnsi="Times New Roman"/>
          <w:color w:val="000000"/>
          <w:sz w:val="32"/>
          <w:szCs w:val="32"/>
        </w:rPr>
      </w:pPr>
      <w:r w:rsidRPr="001B209B">
        <w:rPr>
          <w:rFonts w:ascii="仿宋_GB2312" w:eastAsia="仿宋_GB2312" w:hAnsi="Times New Roman" w:hint="eastAsia"/>
          <w:color w:val="000000"/>
          <w:sz w:val="32"/>
          <w:szCs w:val="32"/>
        </w:rPr>
        <w:t>按照《西城区区级财政支出绩效跟踪管理办法》（西财预〔2014〕273号）文件的规定、以及西城区财政局《关于各预算单位报送2020年全年绩效跟踪相关材料的通知》要</w:t>
      </w:r>
      <w:r w:rsidRPr="001B209B">
        <w:rPr>
          <w:rFonts w:ascii="仿宋_GB2312" w:eastAsia="仿宋_GB2312" w:hAnsi="Times New Roman" w:hint="eastAsia"/>
          <w:color w:val="000000"/>
          <w:sz w:val="32"/>
          <w:szCs w:val="32"/>
        </w:rPr>
        <w:lastRenderedPageBreak/>
        <w:t>求，结合2020年我街道实际工作特点及重点跟踪项目筛选原则，我街道共选取了52个财政预算项目作为重点跟踪目标，涉及项目支出预算金额为23,233.43万元，部门全年整体项目支出预算总额为</w:t>
      </w:r>
      <w:r w:rsidRPr="001B209B">
        <w:rPr>
          <w:rFonts w:ascii="仿宋_GB2312" w:eastAsia="仿宋_GB2312" w:hAnsi="Times New Roman"/>
          <w:color w:val="000000"/>
          <w:sz w:val="32"/>
          <w:szCs w:val="32"/>
        </w:rPr>
        <w:t>27,067.24</w:t>
      </w:r>
      <w:r w:rsidRPr="001B209B">
        <w:rPr>
          <w:rFonts w:ascii="仿宋_GB2312" w:eastAsia="仿宋_GB2312" w:hAnsi="Times New Roman" w:hint="eastAsia"/>
          <w:color w:val="000000"/>
          <w:sz w:val="32"/>
          <w:szCs w:val="32"/>
        </w:rPr>
        <w:t>万元，重点跟踪项目预算金额占全年项目预算金额的</w:t>
      </w:r>
      <w:r w:rsidRPr="001B209B">
        <w:rPr>
          <w:rFonts w:ascii="仿宋_GB2312" w:eastAsia="仿宋_GB2312" w:hAnsi="Times New Roman"/>
          <w:color w:val="000000"/>
          <w:sz w:val="32"/>
          <w:szCs w:val="32"/>
        </w:rPr>
        <w:t>85.84</w:t>
      </w:r>
      <w:r w:rsidRPr="001B209B">
        <w:rPr>
          <w:rFonts w:ascii="仿宋_GB2312" w:eastAsia="仿宋_GB2312" w:hAnsi="Times New Roman" w:hint="eastAsia"/>
          <w:color w:val="000000"/>
          <w:sz w:val="32"/>
          <w:szCs w:val="32"/>
        </w:rPr>
        <w:t>%。</w:t>
      </w:r>
    </w:p>
    <w:p w:rsidR="00B52A01" w:rsidRPr="00FB35E5" w:rsidRDefault="001B209B" w:rsidP="001B209B">
      <w:pPr>
        <w:spacing w:line="560" w:lineRule="exact"/>
        <w:ind w:firstLine="645"/>
        <w:rPr>
          <w:rFonts w:ascii="仿宋_GB2312" w:eastAsia="仿宋_GB2312" w:hAnsi="Times New Roman"/>
          <w:color w:val="000000"/>
          <w:sz w:val="32"/>
          <w:szCs w:val="32"/>
        </w:rPr>
      </w:pPr>
      <w:r w:rsidRPr="001B209B">
        <w:rPr>
          <w:rFonts w:ascii="仿宋_GB2312" w:eastAsia="仿宋_GB2312" w:hAnsi="Times New Roman" w:hint="eastAsia"/>
          <w:color w:val="000000"/>
          <w:sz w:val="32"/>
          <w:szCs w:val="32"/>
        </w:rPr>
        <w:t>截至2020年</w:t>
      </w:r>
      <w:r w:rsidRPr="001B209B">
        <w:rPr>
          <w:rFonts w:ascii="仿宋_GB2312" w:eastAsia="仿宋_GB2312" w:hAnsi="Times New Roman"/>
          <w:color w:val="000000"/>
          <w:sz w:val="32"/>
          <w:szCs w:val="32"/>
        </w:rPr>
        <w:t>12</w:t>
      </w:r>
      <w:r w:rsidRPr="001B209B">
        <w:rPr>
          <w:rFonts w:ascii="仿宋_GB2312" w:eastAsia="仿宋_GB2312" w:hAnsi="Times New Roman" w:hint="eastAsia"/>
          <w:color w:val="000000"/>
          <w:sz w:val="32"/>
          <w:szCs w:val="32"/>
        </w:rPr>
        <w:t>月3</w:t>
      </w:r>
      <w:r w:rsidRPr="001B209B">
        <w:rPr>
          <w:rFonts w:ascii="仿宋_GB2312" w:eastAsia="仿宋_GB2312" w:hAnsi="Times New Roman"/>
          <w:color w:val="000000"/>
          <w:sz w:val="32"/>
          <w:szCs w:val="32"/>
        </w:rPr>
        <w:t>1</w:t>
      </w:r>
      <w:r w:rsidRPr="001B209B">
        <w:rPr>
          <w:rFonts w:ascii="仿宋_GB2312" w:eastAsia="仿宋_GB2312" w:hAnsi="Times New Roman" w:hint="eastAsia"/>
          <w:color w:val="000000"/>
          <w:sz w:val="32"/>
          <w:szCs w:val="32"/>
        </w:rPr>
        <w:t>日，52个重点跟踪项目实际支出合计金额为22,991.25</w:t>
      </w:r>
      <w:r w:rsidRPr="001B209B">
        <w:rPr>
          <w:rFonts w:ascii="仿宋_GB2312" w:eastAsia="仿宋_GB2312" w:hAnsi="Times New Roman"/>
          <w:color w:val="000000"/>
          <w:sz w:val="32"/>
          <w:szCs w:val="32"/>
        </w:rPr>
        <w:t>万元</w:t>
      </w:r>
      <w:r w:rsidRPr="001B209B">
        <w:rPr>
          <w:rFonts w:ascii="仿宋_GB2312" w:eastAsia="仿宋_GB2312" w:hAnsi="Times New Roman" w:hint="eastAsia"/>
          <w:color w:val="000000"/>
          <w:sz w:val="32"/>
          <w:szCs w:val="32"/>
        </w:rPr>
        <w:t>,</w:t>
      </w:r>
      <w:r w:rsidRPr="001B209B">
        <w:rPr>
          <w:rFonts w:ascii="仿宋_GB2312" w:eastAsia="仿宋_GB2312" w:hAnsi="Times New Roman"/>
          <w:color w:val="000000"/>
          <w:sz w:val="32"/>
          <w:szCs w:val="32"/>
        </w:rPr>
        <w:t>预算支出比率为</w:t>
      </w:r>
      <w:r w:rsidRPr="001B209B">
        <w:rPr>
          <w:rFonts w:ascii="仿宋_GB2312" w:eastAsia="仿宋_GB2312" w:hAnsi="Times New Roman" w:hint="eastAsia"/>
          <w:color w:val="000000"/>
          <w:sz w:val="32"/>
          <w:szCs w:val="32"/>
        </w:rPr>
        <w:t>98.96%。</w:t>
      </w:r>
    </w:p>
    <w:p w:rsidR="00B52A01" w:rsidRPr="00FB35E5" w:rsidRDefault="00B52A01" w:rsidP="00B52A01">
      <w:pPr>
        <w:spacing w:line="560" w:lineRule="exact"/>
        <w:ind w:firstLine="645"/>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我部门无国有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（六）国有资产占用情况说明</w:t>
      </w:r>
    </w:p>
    <w:p w:rsidR="00B52A01" w:rsidRPr="00FB35E5"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color w:val="000000"/>
          <w:sz w:val="32"/>
          <w:szCs w:val="32"/>
        </w:rPr>
        <w:t>截止</w:t>
      </w:r>
      <w:r w:rsidRPr="00FB35E5">
        <w:rPr>
          <w:rFonts w:ascii="仿宋_GB2312" w:eastAsia="仿宋_GB2312" w:hint="eastAsia"/>
          <w:color w:val="000000"/>
          <w:sz w:val="32"/>
          <w:szCs w:val="32"/>
        </w:rPr>
        <w:t>2</w:t>
      </w:r>
      <w:r w:rsidR="00821EB6">
        <w:rPr>
          <w:rFonts w:ascii="仿宋_GB2312" w:eastAsia="仿宋_GB2312" w:hint="eastAsia"/>
          <w:color w:val="000000"/>
          <w:sz w:val="32"/>
          <w:szCs w:val="32"/>
        </w:rPr>
        <w:t>020</w:t>
      </w:r>
      <w:r w:rsidRPr="00FB35E5">
        <w:rPr>
          <w:rFonts w:ascii="仿宋_GB2312" w:eastAsia="仿宋_GB2312" w:hint="eastAsia"/>
          <w:color w:val="000000"/>
          <w:sz w:val="32"/>
          <w:szCs w:val="32"/>
        </w:rPr>
        <w:t>年</w:t>
      </w:r>
      <w:r w:rsidRPr="00FB35E5">
        <w:rPr>
          <w:rFonts w:ascii="仿宋_GB2312" w:eastAsia="仿宋_GB2312"/>
          <w:color w:val="000000"/>
          <w:sz w:val="32"/>
          <w:szCs w:val="32"/>
        </w:rPr>
        <w:t>底，</w:t>
      </w:r>
      <w:r w:rsidRPr="00FB35E5">
        <w:rPr>
          <w:rFonts w:ascii="仿宋_GB2312" w:eastAsia="仿宋_GB2312" w:hint="eastAsia"/>
          <w:color w:val="000000"/>
          <w:sz w:val="32"/>
          <w:szCs w:val="32"/>
        </w:rPr>
        <w:t>本单位</w:t>
      </w:r>
      <w:r w:rsidRPr="00FB35E5">
        <w:rPr>
          <w:rFonts w:ascii="仿宋_GB2312" w:eastAsia="仿宋_GB2312" w:hAnsi="Times New Roman" w:hint="eastAsia"/>
          <w:color w:val="000000"/>
          <w:sz w:val="32"/>
          <w:szCs w:val="32"/>
        </w:rPr>
        <w:t>固定资产总额</w:t>
      </w:r>
      <w:r w:rsidR="00821EB6">
        <w:rPr>
          <w:rFonts w:ascii="仿宋_GB2312" w:eastAsia="仿宋_GB2312" w:hAnsi="Times New Roman" w:hint="eastAsia"/>
          <w:color w:val="000000"/>
          <w:sz w:val="32"/>
          <w:szCs w:val="32"/>
        </w:rPr>
        <w:t>9948.46</w:t>
      </w:r>
      <w:r w:rsidRPr="00FB35E5">
        <w:rPr>
          <w:rFonts w:ascii="仿宋_GB2312" w:eastAsia="仿宋_GB2312" w:hAnsi="Times New Roman" w:hint="eastAsia"/>
          <w:color w:val="000000"/>
          <w:sz w:val="32"/>
          <w:szCs w:val="32"/>
        </w:rPr>
        <w:t>万元，其中：车辆 2台，</w:t>
      </w:r>
      <w:r w:rsidR="00821EB6">
        <w:rPr>
          <w:rFonts w:ascii="仿宋_GB2312" w:eastAsia="仿宋_GB2312" w:hAnsi="Times New Roman" w:hint="eastAsia"/>
          <w:color w:val="000000"/>
          <w:sz w:val="32"/>
          <w:szCs w:val="32"/>
        </w:rPr>
        <w:t>价值</w:t>
      </w:r>
      <w:r w:rsidRPr="00FB35E5">
        <w:rPr>
          <w:rFonts w:ascii="仿宋_GB2312" w:eastAsia="仿宋_GB2312" w:hAnsi="Times New Roman" w:hint="eastAsia"/>
          <w:color w:val="000000"/>
          <w:sz w:val="32"/>
          <w:szCs w:val="32"/>
        </w:rPr>
        <w:t>31.54万元；办公用房4065平方米，</w:t>
      </w:r>
      <w:r w:rsidR="00821EB6">
        <w:rPr>
          <w:rFonts w:ascii="仿宋_GB2312" w:eastAsia="仿宋_GB2312" w:hAnsi="Times New Roman" w:hint="eastAsia"/>
          <w:color w:val="000000"/>
          <w:sz w:val="32"/>
          <w:szCs w:val="32"/>
        </w:rPr>
        <w:t>价值</w:t>
      </w:r>
      <w:r w:rsidRPr="00FB35E5">
        <w:rPr>
          <w:rFonts w:ascii="仿宋_GB2312" w:eastAsia="仿宋_GB2312" w:hAnsi="Times New Roman" w:hint="eastAsia"/>
          <w:color w:val="000000"/>
          <w:sz w:val="32"/>
          <w:szCs w:val="32"/>
        </w:rPr>
        <w:t>5266.93万元；无单位价值50万元以上的通用设备、无单位价值100万元以上的专用设备。</w:t>
      </w:r>
    </w:p>
    <w:p w:rsidR="00B52A01" w:rsidRDefault="00B52A01" w:rsidP="00B52A01">
      <w:pPr>
        <w:spacing w:line="560" w:lineRule="exact"/>
        <w:ind w:firstLineChars="200" w:firstLine="640"/>
        <w:rPr>
          <w:rFonts w:ascii="仿宋_GB2312" w:eastAsia="仿宋_GB2312"/>
          <w:color w:val="000000"/>
          <w:sz w:val="32"/>
          <w:szCs w:val="32"/>
        </w:rPr>
      </w:pPr>
      <w:r w:rsidRPr="00FB35E5">
        <w:rPr>
          <w:rFonts w:ascii="仿宋_GB2312" w:eastAsia="仿宋_GB2312" w:hint="eastAsia"/>
          <w:color w:val="000000"/>
          <w:sz w:val="32"/>
          <w:szCs w:val="32"/>
        </w:rPr>
        <w:t>202</w:t>
      </w:r>
      <w:r w:rsidR="008D0335">
        <w:rPr>
          <w:rFonts w:ascii="仿宋_GB2312" w:eastAsia="仿宋_GB2312" w:hint="eastAsia"/>
          <w:color w:val="000000"/>
          <w:sz w:val="32"/>
          <w:szCs w:val="32"/>
        </w:rPr>
        <w:t>1年</w:t>
      </w:r>
      <w:r w:rsidRPr="00FB35E5">
        <w:rPr>
          <w:rFonts w:ascii="仿宋_GB2312" w:eastAsia="仿宋_GB2312" w:hint="eastAsia"/>
          <w:color w:val="000000"/>
          <w:sz w:val="32"/>
          <w:szCs w:val="32"/>
        </w:rPr>
        <w:t>部门预算：无安排购置车辆；无安排购置单位</w:t>
      </w:r>
      <w:r w:rsidRPr="00FB35E5">
        <w:rPr>
          <w:rFonts w:ascii="仿宋_GB2312" w:eastAsia="仿宋_GB2312"/>
          <w:color w:val="000000"/>
          <w:sz w:val="32"/>
          <w:szCs w:val="32"/>
        </w:rPr>
        <w:t>价值</w:t>
      </w:r>
      <w:r w:rsidRPr="00FB35E5">
        <w:rPr>
          <w:rFonts w:ascii="仿宋_GB2312" w:eastAsia="仿宋_GB2312" w:hint="eastAsia"/>
          <w:color w:val="000000"/>
          <w:sz w:val="32"/>
          <w:szCs w:val="32"/>
        </w:rPr>
        <w:t>50万元以上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通用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，无安排购置单位</w:t>
      </w:r>
      <w:r w:rsidRPr="00FB35E5">
        <w:rPr>
          <w:rFonts w:ascii="仿宋_GB2312" w:eastAsia="仿宋_GB2312"/>
          <w:color w:val="000000"/>
          <w:sz w:val="32"/>
          <w:szCs w:val="32"/>
        </w:rPr>
        <w:t>价值100</w:t>
      </w:r>
      <w:r w:rsidRPr="00FB35E5">
        <w:rPr>
          <w:rFonts w:ascii="仿宋_GB2312" w:eastAsia="仿宋_GB2312" w:hint="eastAsia"/>
          <w:color w:val="000000"/>
          <w:sz w:val="32"/>
          <w:szCs w:val="32"/>
        </w:rPr>
        <w:t>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专用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w:t>
      </w:r>
    </w:p>
    <w:p w:rsidR="00821EB6" w:rsidRPr="00FB35E5" w:rsidRDefault="00821EB6" w:rsidP="00B52A01">
      <w:pPr>
        <w:spacing w:line="560" w:lineRule="exact"/>
        <w:ind w:firstLineChars="200" w:firstLine="640"/>
        <w:rPr>
          <w:rFonts w:ascii="仿宋_GB2312" w:eastAsia="仿宋_GB2312"/>
          <w:color w:val="000000"/>
          <w:sz w:val="32"/>
          <w:szCs w:val="32"/>
        </w:rPr>
      </w:pPr>
    </w:p>
    <w:p w:rsidR="00B52A01" w:rsidRPr="00FB35E5"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六、名词解释</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行政运行经费是指为保障单位正常运行，用于购买货物和服务的各项自己，包括办公及印刷费、邮电费、差旅费、会议费、福利费、日常维修费、专用材料及一般设备购置费、网络运行维护费、办公用房租赁费、办公用房水电费、办公</w:t>
      </w:r>
      <w:r w:rsidRPr="00FB35E5">
        <w:rPr>
          <w:rFonts w:ascii="仿宋_GB2312" w:eastAsia="仿宋_GB2312" w:hAnsi="Times New Roman" w:hint="eastAsia"/>
          <w:color w:val="000000"/>
          <w:sz w:val="32"/>
          <w:szCs w:val="32"/>
        </w:rPr>
        <w:lastRenderedPageBreak/>
        <w:t>用房取暖费、办公用房物业管理费、公务用车运行维护以及其他费用。</w:t>
      </w: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Pr="00B5276E" w:rsidRDefault="00B5276E" w:rsidP="00B5276E">
      <w:pPr>
        <w:widowControl/>
        <w:shd w:val="clear" w:color="auto" w:fill="FFFFFF"/>
        <w:spacing w:line="480" w:lineRule="atLeast"/>
        <w:jc w:val="right"/>
        <w:rPr>
          <w:rFonts w:ascii="仿宋_GB2312" w:eastAsia="仿宋_GB2312" w:hAnsi="Times New Roman"/>
          <w:color w:val="000000"/>
          <w:sz w:val="32"/>
          <w:szCs w:val="32"/>
        </w:rPr>
      </w:pPr>
      <w:r>
        <w:rPr>
          <w:rFonts w:ascii="仿宋_GB2312" w:eastAsia="仿宋_GB2312" w:hAnsi="Times New Roman" w:hint="eastAsia"/>
          <w:color w:val="000000"/>
          <w:sz w:val="32"/>
          <w:szCs w:val="32"/>
        </w:rPr>
        <w:t>北京市西城区人民政府月坛街道办事处</w:t>
      </w:r>
    </w:p>
    <w:p w:rsidR="008D422D" w:rsidRPr="00B5276E" w:rsidRDefault="00B5276E" w:rsidP="00B5276E">
      <w:pPr>
        <w:jc w:val="right"/>
        <w:rPr>
          <w:rFonts w:ascii="仿宋_GB2312" w:eastAsia="仿宋_GB2312" w:hAnsi="Times New Roman"/>
          <w:color w:val="000000"/>
          <w:sz w:val="32"/>
          <w:szCs w:val="32"/>
        </w:rPr>
      </w:pPr>
      <w:r w:rsidRPr="00B5276E">
        <w:rPr>
          <w:rFonts w:ascii="仿宋_GB2312" w:eastAsia="仿宋_GB2312" w:hAnsi="Times New Roman" w:hint="eastAsia"/>
          <w:color w:val="000000"/>
          <w:sz w:val="32"/>
          <w:szCs w:val="32"/>
        </w:rPr>
        <w:t>2021年1月30日</w:t>
      </w:r>
    </w:p>
    <w:sectPr w:rsidR="008D422D" w:rsidRPr="00B5276E" w:rsidSect="00392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3F" w:rsidRDefault="005E5D3F" w:rsidP="00B5276E">
      <w:r>
        <w:separator/>
      </w:r>
    </w:p>
  </w:endnote>
  <w:endnote w:type="continuationSeparator" w:id="1">
    <w:p w:rsidR="005E5D3F" w:rsidRDefault="005E5D3F" w:rsidP="00B52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3F" w:rsidRDefault="005E5D3F" w:rsidP="00B5276E">
      <w:r>
        <w:separator/>
      </w:r>
    </w:p>
  </w:footnote>
  <w:footnote w:type="continuationSeparator" w:id="1">
    <w:p w:rsidR="005E5D3F" w:rsidRDefault="005E5D3F" w:rsidP="00B52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A01"/>
    <w:rsid w:val="00000BD0"/>
    <w:rsid w:val="000017E7"/>
    <w:rsid w:val="00007C67"/>
    <w:rsid w:val="00014D24"/>
    <w:rsid w:val="000250E0"/>
    <w:rsid w:val="00031C48"/>
    <w:rsid w:val="00032262"/>
    <w:rsid w:val="0004761E"/>
    <w:rsid w:val="00055629"/>
    <w:rsid w:val="00056D74"/>
    <w:rsid w:val="0006304B"/>
    <w:rsid w:val="000635F6"/>
    <w:rsid w:val="000679A2"/>
    <w:rsid w:val="000730C9"/>
    <w:rsid w:val="0007557D"/>
    <w:rsid w:val="000D20E9"/>
    <w:rsid w:val="000D49B8"/>
    <w:rsid w:val="000D6F31"/>
    <w:rsid w:val="000E1BDC"/>
    <w:rsid w:val="000E7065"/>
    <w:rsid w:val="0010167D"/>
    <w:rsid w:val="0010171D"/>
    <w:rsid w:val="00106C6C"/>
    <w:rsid w:val="00116685"/>
    <w:rsid w:val="001215F5"/>
    <w:rsid w:val="00131D0C"/>
    <w:rsid w:val="0016107F"/>
    <w:rsid w:val="00170531"/>
    <w:rsid w:val="0017123C"/>
    <w:rsid w:val="0018138B"/>
    <w:rsid w:val="00182B6A"/>
    <w:rsid w:val="00187FB9"/>
    <w:rsid w:val="001A3DE1"/>
    <w:rsid w:val="001B209B"/>
    <w:rsid w:val="001C29AA"/>
    <w:rsid w:val="001D4897"/>
    <w:rsid w:val="001D5487"/>
    <w:rsid w:val="001D5C3A"/>
    <w:rsid w:val="001E2BD5"/>
    <w:rsid w:val="001E3D9C"/>
    <w:rsid w:val="001F6CA2"/>
    <w:rsid w:val="00204E6A"/>
    <w:rsid w:val="002116D9"/>
    <w:rsid w:val="002136BA"/>
    <w:rsid w:val="002242D8"/>
    <w:rsid w:val="00224B2A"/>
    <w:rsid w:val="00247794"/>
    <w:rsid w:val="00272D1B"/>
    <w:rsid w:val="00276FCD"/>
    <w:rsid w:val="002807F7"/>
    <w:rsid w:val="0028164C"/>
    <w:rsid w:val="00296200"/>
    <w:rsid w:val="002B7529"/>
    <w:rsid w:val="002D0CC2"/>
    <w:rsid w:val="002E42A1"/>
    <w:rsid w:val="00312397"/>
    <w:rsid w:val="003136A2"/>
    <w:rsid w:val="0031430D"/>
    <w:rsid w:val="00323202"/>
    <w:rsid w:val="00345E27"/>
    <w:rsid w:val="00361D85"/>
    <w:rsid w:val="003709AC"/>
    <w:rsid w:val="003A2B7E"/>
    <w:rsid w:val="003A59A2"/>
    <w:rsid w:val="003B4A5F"/>
    <w:rsid w:val="003B786A"/>
    <w:rsid w:val="003C29EB"/>
    <w:rsid w:val="003D3FAB"/>
    <w:rsid w:val="003F199A"/>
    <w:rsid w:val="0040028C"/>
    <w:rsid w:val="0040050E"/>
    <w:rsid w:val="00403952"/>
    <w:rsid w:val="00412BF1"/>
    <w:rsid w:val="00422576"/>
    <w:rsid w:val="00442F8C"/>
    <w:rsid w:val="00450FE9"/>
    <w:rsid w:val="00462787"/>
    <w:rsid w:val="004737AB"/>
    <w:rsid w:val="0047587E"/>
    <w:rsid w:val="00477F92"/>
    <w:rsid w:val="00482429"/>
    <w:rsid w:val="00485FEE"/>
    <w:rsid w:val="004965C1"/>
    <w:rsid w:val="004C5E5E"/>
    <w:rsid w:val="004C6C18"/>
    <w:rsid w:val="004D6E88"/>
    <w:rsid w:val="00503363"/>
    <w:rsid w:val="0050348E"/>
    <w:rsid w:val="00511A18"/>
    <w:rsid w:val="00512C98"/>
    <w:rsid w:val="00527006"/>
    <w:rsid w:val="0053788B"/>
    <w:rsid w:val="005400F4"/>
    <w:rsid w:val="00540628"/>
    <w:rsid w:val="005524BD"/>
    <w:rsid w:val="00565BA1"/>
    <w:rsid w:val="00570E61"/>
    <w:rsid w:val="005774D8"/>
    <w:rsid w:val="00585AB8"/>
    <w:rsid w:val="00586ADE"/>
    <w:rsid w:val="00596FBE"/>
    <w:rsid w:val="005977B5"/>
    <w:rsid w:val="005A3DE5"/>
    <w:rsid w:val="005C0A0C"/>
    <w:rsid w:val="005C5BC2"/>
    <w:rsid w:val="005C7D14"/>
    <w:rsid w:val="005D46CF"/>
    <w:rsid w:val="005E5D3F"/>
    <w:rsid w:val="0060022A"/>
    <w:rsid w:val="00601BFB"/>
    <w:rsid w:val="006207E5"/>
    <w:rsid w:val="00624CC9"/>
    <w:rsid w:val="0064193C"/>
    <w:rsid w:val="00644042"/>
    <w:rsid w:val="00652767"/>
    <w:rsid w:val="0066022C"/>
    <w:rsid w:val="0066263F"/>
    <w:rsid w:val="0067548E"/>
    <w:rsid w:val="00682647"/>
    <w:rsid w:val="006855FF"/>
    <w:rsid w:val="006921DD"/>
    <w:rsid w:val="00694737"/>
    <w:rsid w:val="006C2A38"/>
    <w:rsid w:val="006E3C97"/>
    <w:rsid w:val="00703523"/>
    <w:rsid w:val="00705001"/>
    <w:rsid w:val="00724888"/>
    <w:rsid w:val="00725018"/>
    <w:rsid w:val="00737680"/>
    <w:rsid w:val="007441DB"/>
    <w:rsid w:val="00752DB7"/>
    <w:rsid w:val="0076737D"/>
    <w:rsid w:val="007976CA"/>
    <w:rsid w:val="007A0067"/>
    <w:rsid w:val="007A2030"/>
    <w:rsid w:val="007B77DC"/>
    <w:rsid w:val="007C1F41"/>
    <w:rsid w:val="007D09C0"/>
    <w:rsid w:val="007D3B67"/>
    <w:rsid w:val="007E17DB"/>
    <w:rsid w:val="0080084A"/>
    <w:rsid w:val="008051B4"/>
    <w:rsid w:val="008074D0"/>
    <w:rsid w:val="0081416B"/>
    <w:rsid w:val="00821EB6"/>
    <w:rsid w:val="00822F3F"/>
    <w:rsid w:val="00827E0A"/>
    <w:rsid w:val="00836827"/>
    <w:rsid w:val="00836D63"/>
    <w:rsid w:val="008463FC"/>
    <w:rsid w:val="008549B3"/>
    <w:rsid w:val="00865AE0"/>
    <w:rsid w:val="00884343"/>
    <w:rsid w:val="00893CE2"/>
    <w:rsid w:val="008D0335"/>
    <w:rsid w:val="008D422D"/>
    <w:rsid w:val="008D4448"/>
    <w:rsid w:val="008D7494"/>
    <w:rsid w:val="008E5132"/>
    <w:rsid w:val="008F3933"/>
    <w:rsid w:val="009011A2"/>
    <w:rsid w:val="00924BCC"/>
    <w:rsid w:val="00926210"/>
    <w:rsid w:val="00930FDD"/>
    <w:rsid w:val="00935A96"/>
    <w:rsid w:val="0094374C"/>
    <w:rsid w:val="00964D63"/>
    <w:rsid w:val="00965D92"/>
    <w:rsid w:val="009747C3"/>
    <w:rsid w:val="009811BD"/>
    <w:rsid w:val="009968C1"/>
    <w:rsid w:val="009A0B55"/>
    <w:rsid w:val="009A2270"/>
    <w:rsid w:val="009A41AC"/>
    <w:rsid w:val="009A622D"/>
    <w:rsid w:val="009B6863"/>
    <w:rsid w:val="009C3613"/>
    <w:rsid w:val="009C3FDF"/>
    <w:rsid w:val="009C4B45"/>
    <w:rsid w:val="009D04DB"/>
    <w:rsid w:val="009E3A16"/>
    <w:rsid w:val="00A05291"/>
    <w:rsid w:val="00A167BE"/>
    <w:rsid w:val="00A269BE"/>
    <w:rsid w:val="00A36E84"/>
    <w:rsid w:val="00A6483F"/>
    <w:rsid w:val="00A81467"/>
    <w:rsid w:val="00A85FD5"/>
    <w:rsid w:val="00AA6206"/>
    <w:rsid w:val="00AC1E3D"/>
    <w:rsid w:val="00AC292E"/>
    <w:rsid w:val="00AC2D0B"/>
    <w:rsid w:val="00AF4018"/>
    <w:rsid w:val="00AF4E8F"/>
    <w:rsid w:val="00B11658"/>
    <w:rsid w:val="00B14CB3"/>
    <w:rsid w:val="00B304A0"/>
    <w:rsid w:val="00B34A45"/>
    <w:rsid w:val="00B357B5"/>
    <w:rsid w:val="00B4217D"/>
    <w:rsid w:val="00B44ABA"/>
    <w:rsid w:val="00B5276E"/>
    <w:rsid w:val="00B52A01"/>
    <w:rsid w:val="00B561F4"/>
    <w:rsid w:val="00B5644E"/>
    <w:rsid w:val="00B577C9"/>
    <w:rsid w:val="00B80EBF"/>
    <w:rsid w:val="00B8654B"/>
    <w:rsid w:val="00B96269"/>
    <w:rsid w:val="00B96EB3"/>
    <w:rsid w:val="00BA1330"/>
    <w:rsid w:val="00BB4EDC"/>
    <w:rsid w:val="00BE7266"/>
    <w:rsid w:val="00C01961"/>
    <w:rsid w:val="00C03A1E"/>
    <w:rsid w:val="00C25712"/>
    <w:rsid w:val="00C30D88"/>
    <w:rsid w:val="00C41D5F"/>
    <w:rsid w:val="00C443EF"/>
    <w:rsid w:val="00C5132C"/>
    <w:rsid w:val="00C60417"/>
    <w:rsid w:val="00C73F0A"/>
    <w:rsid w:val="00C801EA"/>
    <w:rsid w:val="00C9071F"/>
    <w:rsid w:val="00C93AF4"/>
    <w:rsid w:val="00CB35D2"/>
    <w:rsid w:val="00CC319E"/>
    <w:rsid w:val="00CC62F2"/>
    <w:rsid w:val="00CD31D2"/>
    <w:rsid w:val="00CD4E8D"/>
    <w:rsid w:val="00CF0D1C"/>
    <w:rsid w:val="00D103D4"/>
    <w:rsid w:val="00D13DE9"/>
    <w:rsid w:val="00D15022"/>
    <w:rsid w:val="00D153CE"/>
    <w:rsid w:val="00D31E70"/>
    <w:rsid w:val="00D4402D"/>
    <w:rsid w:val="00D61F43"/>
    <w:rsid w:val="00D67B19"/>
    <w:rsid w:val="00D804B3"/>
    <w:rsid w:val="00D84710"/>
    <w:rsid w:val="00D908D5"/>
    <w:rsid w:val="00DA5798"/>
    <w:rsid w:val="00DA5A93"/>
    <w:rsid w:val="00DA6073"/>
    <w:rsid w:val="00DB2DC9"/>
    <w:rsid w:val="00DC18A6"/>
    <w:rsid w:val="00DD2DFC"/>
    <w:rsid w:val="00DD5C14"/>
    <w:rsid w:val="00DE750D"/>
    <w:rsid w:val="00DF42C0"/>
    <w:rsid w:val="00E02805"/>
    <w:rsid w:val="00E33C66"/>
    <w:rsid w:val="00E56309"/>
    <w:rsid w:val="00E63156"/>
    <w:rsid w:val="00E7119F"/>
    <w:rsid w:val="00E8522F"/>
    <w:rsid w:val="00EB6301"/>
    <w:rsid w:val="00EC7935"/>
    <w:rsid w:val="00ED2670"/>
    <w:rsid w:val="00EE584E"/>
    <w:rsid w:val="00EF0713"/>
    <w:rsid w:val="00F00A57"/>
    <w:rsid w:val="00F21C1A"/>
    <w:rsid w:val="00F2229F"/>
    <w:rsid w:val="00F33BB9"/>
    <w:rsid w:val="00F40C84"/>
    <w:rsid w:val="00F447DA"/>
    <w:rsid w:val="00F70C5A"/>
    <w:rsid w:val="00F74522"/>
    <w:rsid w:val="00F80503"/>
    <w:rsid w:val="00F85F98"/>
    <w:rsid w:val="00F923E9"/>
    <w:rsid w:val="00F94BF7"/>
    <w:rsid w:val="00FA0BE5"/>
    <w:rsid w:val="00FA3B93"/>
    <w:rsid w:val="00FB441D"/>
    <w:rsid w:val="00FB47C6"/>
    <w:rsid w:val="00FC0326"/>
    <w:rsid w:val="00FD306D"/>
    <w:rsid w:val="00FD39E8"/>
    <w:rsid w:val="00FD4A61"/>
    <w:rsid w:val="00FE47C7"/>
    <w:rsid w:val="00FF0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52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276E"/>
    <w:rPr>
      <w:rFonts w:ascii="Calibri" w:eastAsia="宋体" w:hAnsi="Calibri" w:cs="Times New Roman"/>
      <w:sz w:val="18"/>
      <w:szCs w:val="18"/>
    </w:rPr>
  </w:style>
  <w:style w:type="paragraph" w:styleId="a5">
    <w:name w:val="footer"/>
    <w:basedOn w:val="a"/>
    <w:link w:val="Char0"/>
    <w:uiPriority w:val="99"/>
    <w:semiHidden/>
    <w:unhideWhenUsed/>
    <w:rsid w:val="00B5276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276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681</Words>
  <Characters>3885</Characters>
  <Application>Microsoft Office Word</Application>
  <DocSecurity>0</DocSecurity>
  <Lines>32</Lines>
  <Paragraphs>9</Paragraphs>
  <ScaleCrop>false</ScaleCrop>
  <Company>雨林木风</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北京市西城区人民政府月坛街道办事处（主管）</dc:creator>
  <cp:lastModifiedBy>北京市西城区人民政府月坛街道办事处（主管）</cp:lastModifiedBy>
  <cp:revision>26</cp:revision>
  <dcterms:created xsi:type="dcterms:W3CDTF">2021-01-26T08:02:00Z</dcterms:created>
  <dcterms:modified xsi:type="dcterms:W3CDTF">2021-08-25T10:36:00Z</dcterms:modified>
</cp:coreProperties>
</file>