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C5" w:rsidRDefault="008E3AC5" w:rsidP="00A46E43">
      <w:pPr>
        <w:jc w:val="center"/>
        <w:rPr>
          <w:rFonts w:ascii="楷体_GB2312" w:eastAsia="楷体_GB2312" w:hAnsi="Cambria" w:cs="Times New Roman"/>
          <w:sz w:val="80"/>
          <w:szCs w:val="80"/>
        </w:rPr>
      </w:pPr>
    </w:p>
    <w:p w:rsidR="008E3AC5" w:rsidRDefault="008E3AC5" w:rsidP="00A46E43">
      <w:pPr>
        <w:jc w:val="center"/>
        <w:rPr>
          <w:rFonts w:ascii="楷体_GB2312" w:eastAsia="楷体_GB2312" w:hAnsi="Cambria" w:cs="Times New Roman"/>
          <w:sz w:val="80"/>
          <w:szCs w:val="80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</w:rPr>
      </w:pPr>
      <w:r>
        <w:rPr>
          <w:rFonts w:ascii="楷体_GB2312" w:eastAsia="楷体_GB2312" w:hAnsi="Cambria" w:cs="楷体_GB2312"/>
          <w:sz w:val="80"/>
          <w:szCs w:val="80"/>
        </w:rPr>
        <w:t>20</w:t>
      </w:r>
      <w:r w:rsidR="00C7791F">
        <w:rPr>
          <w:rFonts w:ascii="楷体_GB2312" w:eastAsia="楷体_GB2312" w:hAnsi="Cambria" w:cs="楷体_GB2312" w:hint="eastAsia"/>
          <w:sz w:val="80"/>
          <w:szCs w:val="80"/>
        </w:rPr>
        <w:t>20</w:t>
      </w:r>
      <w:r>
        <w:rPr>
          <w:rFonts w:ascii="楷体_GB2312" w:eastAsia="楷体_GB2312" w:hAnsi="Cambria" w:cs="楷体_GB2312" w:hint="eastAsia"/>
          <w:sz w:val="80"/>
          <w:szCs w:val="80"/>
        </w:rPr>
        <w:t>年部门决算</w:t>
      </w:r>
    </w:p>
    <w:p w:rsidR="008E3AC5" w:rsidRDefault="008E3AC5" w:rsidP="00A46E43">
      <w:pPr>
        <w:jc w:val="center"/>
        <w:rPr>
          <w:rFonts w:ascii="楷体_GB2312" w:eastAsia="楷体_GB2312" w:hAnsi="Cambria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hAnsi="Cambria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72"/>
          <w:szCs w:val="72"/>
        </w:rPr>
      </w:pPr>
      <w:r>
        <w:rPr>
          <w:rFonts w:ascii="楷体_GB2312" w:eastAsia="楷体_GB2312" w:hAnsi="Cambria" w:cs="楷体_GB2312" w:hint="eastAsia"/>
          <w:sz w:val="72"/>
          <w:szCs w:val="72"/>
        </w:rPr>
        <w:t>公开信息</w:t>
      </w: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  <w:r>
        <w:rPr>
          <w:rFonts w:ascii="楷体_GB2312" w:eastAsia="楷体_GB2312" w:cs="楷体_GB2312" w:hint="eastAsia"/>
          <w:sz w:val="44"/>
          <w:szCs w:val="44"/>
        </w:rPr>
        <w:lastRenderedPageBreak/>
        <w:t>北京市西城经济科学大学</w:t>
      </w: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</w:pPr>
    </w:p>
    <w:p w:rsidR="008E3AC5" w:rsidRPr="00DC5084" w:rsidRDefault="008E3AC5" w:rsidP="00A46E43">
      <w:pPr>
        <w:jc w:val="center"/>
        <w:rPr>
          <w:rFonts w:ascii="楷体_GB2312" w:eastAsia="楷体_GB2312" w:cs="Times New Roman"/>
          <w:sz w:val="44"/>
          <w:szCs w:val="44"/>
        </w:rPr>
        <w:sectPr w:rsidR="008E3AC5" w:rsidRPr="00DC5084">
          <w:footerReference w:type="default" r:id="rId6"/>
          <w:pgSz w:w="11906" w:h="16838"/>
          <w:pgMar w:top="964" w:right="1247" w:bottom="794" w:left="1134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楷体_GB2312" w:eastAsia="楷体_GB2312" w:cs="楷体_GB2312"/>
          <w:sz w:val="44"/>
          <w:szCs w:val="44"/>
        </w:rPr>
        <w:t>20</w:t>
      </w:r>
      <w:r w:rsidR="007B4004">
        <w:rPr>
          <w:rFonts w:ascii="楷体_GB2312" w:eastAsia="楷体_GB2312" w:cs="楷体_GB2312" w:hint="eastAsia"/>
          <w:sz w:val="44"/>
          <w:szCs w:val="44"/>
        </w:rPr>
        <w:t>2</w:t>
      </w:r>
      <w:r w:rsidR="00C7791F">
        <w:rPr>
          <w:rFonts w:ascii="楷体_GB2312" w:eastAsia="楷体_GB2312" w:cs="楷体_GB2312" w:hint="eastAsia"/>
          <w:sz w:val="44"/>
          <w:szCs w:val="44"/>
        </w:rPr>
        <w:t>1</w:t>
      </w:r>
      <w:r>
        <w:rPr>
          <w:rFonts w:ascii="楷体_GB2312" w:eastAsia="楷体_GB2312" w:cs="楷体_GB2312"/>
          <w:sz w:val="44"/>
          <w:szCs w:val="44"/>
        </w:rPr>
        <w:t>-8-3</w:t>
      </w:r>
      <w:r w:rsidR="00C619F2">
        <w:rPr>
          <w:rFonts w:ascii="楷体_GB2312" w:eastAsia="楷体_GB2312" w:cs="楷体_GB2312" w:hint="eastAsia"/>
          <w:sz w:val="44"/>
          <w:szCs w:val="44"/>
        </w:rPr>
        <w:t>1</w:t>
      </w:r>
    </w:p>
    <w:p w:rsidR="008E3AC5" w:rsidRDefault="008E3AC5" w:rsidP="00A46E43">
      <w:pPr>
        <w:spacing w:before="100" w:beforeAutospacing="1" w:line="480" w:lineRule="auto"/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lastRenderedPageBreak/>
        <w:t>20</w:t>
      </w:r>
      <w:r w:rsidR="00C7791F"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年部门决算公开</w:t>
      </w:r>
    </w:p>
    <w:p w:rsidR="008E3AC5" w:rsidRDefault="008E3AC5" w:rsidP="00A46E43">
      <w:pPr>
        <w:spacing w:line="480" w:lineRule="auto"/>
        <w:jc w:val="center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目录</w:t>
      </w:r>
    </w:p>
    <w:p w:rsidR="008E3AC5" w:rsidRDefault="008E3AC5" w:rsidP="00A46E43">
      <w:pPr>
        <w:jc w:val="center"/>
        <w:rPr>
          <w:rFonts w:cs="Times New Roman"/>
          <w:sz w:val="44"/>
          <w:szCs w:val="44"/>
        </w:rPr>
      </w:pPr>
    </w:p>
    <w:p w:rsidR="00CC4858" w:rsidRDefault="00120E21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r w:rsidRPr="00120E21">
        <w:rPr>
          <w:sz w:val="24"/>
          <w:szCs w:val="24"/>
        </w:rPr>
        <w:fldChar w:fldCharType="begin"/>
      </w:r>
      <w:r w:rsidR="008E3AC5">
        <w:rPr>
          <w:sz w:val="24"/>
          <w:szCs w:val="24"/>
        </w:rPr>
        <w:instrText xml:space="preserve"> TOC \o "1-3" \h \z \u </w:instrText>
      </w:r>
      <w:r w:rsidRPr="00120E21">
        <w:rPr>
          <w:sz w:val="24"/>
          <w:szCs w:val="24"/>
        </w:rPr>
        <w:fldChar w:fldCharType="separate"/>
      </w:r>
      <w:hyperlink w:anchor="_Toc81834083" w:history="1">
        <w:r w:rsidR="00CC4858" w:rsidRPr="00596926">
          <w:rPr>
            <w:rStyle w:val="a6"/>
            <w:rFonts w:hint="eastAsia"/>
            <w:noProof/>
          </w:rPr>
          <w:t>第一部分说明</w:t>
        </w:r>
        <w:r w:rsidR="00CC4858">
          <w:rPr>
            <w:noProof/>
            <w:webHidden/>
          </w:rPr>
          <w:tab/>
        </w:r>
        <w:r w:rsidR="00CC4858">
          <w:rPr>
            <w:noProof/>
            <w:webHidden/>
          </w:rPr>
          <w:fldChar w:fldCharType="begin"/>
        </w:r>
        <w:r w:rsidR="00CC4858">
          <w:rPr>
            <w:noProof/>
            <w:webHidden/>
          </w:rPr>
          <w:instrText xml:space="preserve"> PAGEREF _Toc81834083 \h </w:instrText>
        </w:r>
        <w:r w:rsidR="00CC4858">
          <w:rPr>
            <w:noProof/>
            <w:webHidden/>
          </w:rPr>
        </w:r>
        <w:r w:rsidR="00CC4858">
          <w:rPr>
            <w:noProof/>
            <w:webHidden/>
          </w:rPr>
          <w:fldChar w:fldCharType="separate"/>
        </w:r>
        <w:r w:rsidR="00CC4858">
          <w:rPr>
            <w:noProof/>
            <w:webHidden/>
          </w:rPr>
          <w:t>2</w:t>
        </w:r>
        <w:r w:rsidR="00CC4858"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84" w:history="1"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年部门决算情况说明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85" w:history="1">
        <w:r w:rsidRPr="00596926">
          <w:rPr>
            <w:rStyle w:val="a6"/>
            <w:rFonts w:hint="eastAsia"/>
            <w:noProof/>
          </w:rPr>
          <w:t>一、部门主要职责及机构设置情况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86" w:history="1">
        <w:r w:rsidRPr="00596926">
          <w:rPr>
            <w:rStyle w:val="a6"/>
            <w:rFonts w:hint="eastAsia"/>
            <w:noProof/>
          </w:rPr>
          <w:t>二、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年预决算总体情况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87" w:history="1">
        <w:r w:rsidRPr="00596926">
          <w:rPr>
            <w:rStyle w:val="a6"/>
            <w:rFonts w:hint="eastAsia"/>
            <w:noProof/>
          </w:rPr>
          <w:t>三、预决算收支增减变化情况说明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88" w:history="1">
        <w:r w:rsidRPr="00596926">
          <w:rPr>
            <w:rStyle w:val="a6"/>
            <w:rFonts w:hint="eastAsia"/>
            <w:noProof/>
          </w:rPr>
          <w:t>四、机关运行经费执行情况说明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89" w:history="1">
        <w:r w:rsidRPr="00596926">
          <w:rPr>
            <w:rStyle w:val="a6"/>
            <w:rFonts w:hint="eastAsia"/>
            <w:noProof/>
          </w:rPr>
          <w:t>五、政府采购项目情况说明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90" w:history="1">
        <w:r w:rsidRPr="00596926">
          <w:rPr>
            <w:rStyle w:val="a6"/>
            <w:rFonts w:hint="eastAsia"/>
            <w:noProof/>
          </w:rPr>
          <w:t>六、政府购买服务情况说明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91" w:history="1">
        <w:r w:rsidRPr="00596926">
          <w:rPr>
            <w:rStyle w:val="a6"/>
            <w:rFonts w:hint="eastAsia"/>
            <w:noProof/>
          </w:rPr>
          <w:t>七、预算绩效工作开展情况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93" w:history="1">
        <w:r w:rsidRPr="00596926">
          <w:rPr>
            <w:rStyle w:val="a6"/>
            <w:rFonts w:hint="eastAsia"/>
            <w:noProof/>
          </w:rPr>
          <w:t>八、国有资产占用情况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94" w:history="1">
        <w:r w:rsidRPr="00596926">
          <w:rPr>
            <w:rStyle w:val="a6"/>
            <w:rFonts w:hint="eastAsia"/>
            <w:noProof/>
          </w:rPr>
          <w:t>九、专业性较强的名词解释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95" w:history="1">
        <w:r w:rsidRPr="00596926">
          <w:rPr>
            <w:rStyle w:val="a6"/>
            <w:rFonts w:hint="eastAsia"/>
            <w:noProof/>
          </w:rPr>
          <w:t>十、国有资本经营预算拨款收支情况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96" w:history="1">
        <w:r w:rsidRPr="00596926">
          <w:rPr>
            <w:rStyle w:val="a6"/>
            <w:rFonts w:hint="eastAsia"/>
            <w:noProof/>
          </w:rPr>
          <w:t>十一、政府性基金预算情况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97" w:history="1">
        <w:r w:rsidRPr="00596926">
          <w:rPr>
            <w:rStyle w:val="a6"/>
            <w:rFonts w:hint="eastAsia"/>
            <w:noProof/>
          </w:rPr>
          <w:t>十二、一般公共预算“三公”经费增减变化原因等情况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98" w:history="1">
        <w:r w:rsidRPr="00596926">
          <w:rPr>
            <w:rStyle w:val="a6"/>
            <w:rFonts w:hint="eastAsia"/>
            <w:noProof/>
          </w:rPr>
          <w:t>第二部分附表</w:t>
        </w:r>
        <w:r>
          <w:rPr>
            <w:noProof/>
            <w:webHidden/>
          </w:rPr>
          <w:tab/>
        </w:r>
        <w:r w:rsidR="00BC1666">
          <w:rPr>
            <w:rFonts w:hint="eastAsia"/>
            <w:noProof/>
            <w:webHidden/>
          </w:rPr>
          <w:t>7</w:t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099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noProof/>
          </w:rPr>
          <w:t xml:space="preserve">1.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年部门收支决算总体情况表</w:t>
        </w:r>
        <w:r>
          <w:rPr>
            <w:noProof/>
            <w:webHidden/>
          </w:rPr>
          <w:tab/>
        </w:r>
        <w:r w:rsidR="00BC1666">
          <w:rPr>
            <w:rFonts w:hint="eastAsia"/>
            <w:noProof/>
            <w:webHidden/>
          </w:rPr>
          <w:t>7</w:t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100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noProof/>
          </w:rPr>
          <w:t xml:space="preserve">2.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年部门收入决算总体情况表</w:t>
        </w:r>
        <w:r>
          <w:rPr>
            <w:noProof/>
            <w:webHidden/>
          </w:rPr>
          <w:tab/>
        </w:r>
        <w:r w:rsidR="00BC1666">
          <w:rPr>
            <w:rFonts w:hint="eastAsia"/>
            <w:noProof/>
            <w:webHidden/>
          </w:rPr>
          <w:t>8</w:t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101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noProof/>
          </w:rPr>
          <w:t xml:space="preserve">3.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年部门支出决算总体情况表</w:t>
        </w:r>
        <w:r>
          <w:rPr>
            <w:noProof/>
            <w:webHidden/>
          </w:rPr>
          <w:tab/>
        </w:r>
        <w:r w:rsidR="00BC1666">
          <w:rPr>
            <w:rFonts w:hint="eastAsia"/>
            <w:noProof/>
            <w:webHidden/>
          </w:rPr>
          <w:t>9</w:t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102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noProof/>
          </w:rPr>
          <w:t xml:space="preserve">4.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年财政拨款收支决算总体情况表</w:t>
        </w:r>
        <w:r>
          <w:rPr>
            <w:noProof/>
            <w:webHidden/>
          </w:rPr>
          <w:tab/>
        </w:r>
        <w:r w:rsidR="00BC1666">
          <w:rPr>
            <w:rFonts w:hint="eastAsia"/>
            <w:noProof/>
            <w:webHidden/>
          </w:rPr>
          <w:t>10</w:t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103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noProof/>
          </w:rPr>
          <w:t xml:space="preserve">5.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年一般公共预算支出决算情况表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C1666">
          <w:rPr>
            <w:rFonts w:hint="eastAsia"/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104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noProof/>
          </w:rPr>
          <w:t xml:space="preserve">6.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年一般公共预算基本支出决算情况表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C1666">
          <w:rPr>
            <w:rFonts w:hint="eastAsia"/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105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noProof/>
          </w:rPr>
          <w:t xml:space="preserve">7.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年一般公共预算“三公”经费支出决算情况表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C1666">
          <w:rPr>
            <w:rFonts w:hint="eastAsia"/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106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noProof/>
          </w:rPr>
          <w:t xml:space="preserve">8.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年政府性基金预算财政拨款收支情况表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C1666">
          <w:rPr>
            <w:rFonts w:hint="eastAsia"/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4858" w:rsidRDefault="00CC4858">
      <w:pPr>
        <w:pStyle w:val="20"/>
        <w:rPr>
          <w:rStyle w:val="a6"/>
          <w:rFonts w:hint="eastAsia"/>
          <w:noProof/>
        </w:rPr>
      </w:pPr>
      <w:hyperlink w:anchor="_Toc81834107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noProof/>
          </w:rPr>
          <w:t xml:space="preserve">9.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年政府性基金预算财政拨款基本支出情况表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C1666">
          <w:rPr>
            <w:rFonts w:hint="eastAsia"/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C1666" w:rsidRDefault="00BC1666" w:rsidP="00BC1666">
      <w:pPr>
        <w:pStyle w:val="20"/>
        <w:rPr>
          <w:rStyle w:val="a6"/>
          <w:rFonts w:hint="eastAsia"/>
          <w:noProof/>
        </w:rPr>
      </w:pPr>
      <w:hyperlink w:anchor="_Toc81834107" w:history="1">
        <w:r w:rsidRPr="00596926">
          <w:rPr>
            <w:rStyle w:val="a6"/>
            <w:rFonts w:hint="eastAsia"/>
            <w:noProof/>
          </w:rPr>
          <w:t>附表</w:t>
        </w:r>
        <w:r>
          <w:rPr>
            <w:rStyle w:val="a6"/>
            <w:rFonts w:hint="eastAsia"/>
            <w:noProof/>
          </w:rPr>
          <w:t>10</w:t>
        </w:r>
        <w:r>
          <w:rPr>
            <w:rStyle w:val="a6"/>
            <w:noProof/>
          </w:rPr>
          <w:t xml:space="preserve">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hint="eastAsia"/>
            <w:noProof/>
          </w:rPr>
          <w:t>年</w:t>
        </w:r>
        <w:r w:rsidR="00F16124">
          <w:rPr>
            <w:rStyle w:val="a6"/>
            <w:rFonts w:hint="eastAsia"/>
            <w:noProof/>
          </w:rPr>
          <w:t>国有资产经营预算拨款收支</w:t>
        </w:r>
        <w:r w:rsidRPr="00596926">
          <w:rPr>
            <w:rStyle w:val="a6"/>
            <w:rFonts w:hint="eastAsia"/>
            <w:noProof/>
          </w:rPr>
          <w:t>情况表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858" w:rsidRDefault="00F16124" w:rsidP="00F16124">
      <w:pPr>
        <w:pStyle w:val="20"/>
        <w:ind w:leftChars="39" w:left="11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r>
        <w:rPr>
          <w:rFonts w:ascii="宋体" w:hAnsi="宋体" w:cs="宋体" w:hint="eastAsia"/>
          <w:kern w:val="2"/>
          <w:sz w:val="28"/>
          <w:szCs w:val="28"/>
        </w:rPr>
        <w:t xml:space="preserve"> </w:t>
      </w:r>
      <w:hyperlink w:anchor="_Toc81834108" w:history="1">
        <w:r w:rsidR="00CC4858" w:rsidRPr="00596926">
          <w:rPr>
            <w:rStyle w:val="a6"/>
            <w:rFonts w:cs="宋体" w:hint="eastAsia"/>
            <w:noProof/>
          </w:rPr>
          <w:t>附表</w:t>
        </w:r>
        <w:r w:rsidR="00CC4858">
          <w:rPr>
            <w:rStyle w:val="a6"/>
            <w:noProof/>
          </w:rPr>
          <w:t xml:space="preserve">11. </w:t>
        </w:r>
        <w:r w:rsidR="00CC4858" w:rsidRPr="00596926">
          <w:rPr>
            <w:rStyle w:val="a6"/>
            <w:noProof/>
          </w:rPr>
          <w:t>2020</w:t>
        </w:r>
        <w:r w:rsidR="00CC4858" w:rsidRPr="00596926">
          <w:rPr>
            <w:rStyle w:val="a6"/>
            <w:rFonts w:cs="宋体" w:hint="eastAsia"/>
            <w:noProof/>
          </w:rPr>
          <w:t>年政府采购情况表</w:t>
        </w:r>
        <w:r w:rsidR="00CC4858">
          <w:rPr>
            <w:noProof/>
            <w:webHidden/>
          </w:rPr>
          <w:tab/>
        </w:r>
        <w:r w:rsidR="00CC4858">
          <w:rPr>
            <w:noProof/>
            <w:webHidden/>
          </w:rPr>
          <w:fldChar w:fldCharType="begin"/>
        </w:r>
        <w:r w:rsidR="00CC4858">
          <w:rPr>
            <w:noProof/>
            <w:webHidden/>
          </w:rPr>
          <w:instrText xml:space="preserve"> PAGEREF _Toc81834108 \h </w:instrText>
        </w:r>
        <w:r w:rsidR="00CC4858">
          <w:rPr>
            <w:noProof/>
            <w:webHidden/>
          </w:rPr>
        </w:r>
        <w:r w:rsidR="00CC4858">
          <w:rPr>
            <w:noProof/>
            <w:webHidden/>
          </w:rPr>
          <w:fldChar w:fldCharType="separate"/>
        </w:r>
        <w:r w:rsidR="00CC4858">
          <w:rPr>
            <w:noProof/>
            <w:webHidden/>
          </w:rPr>
          <w:t>1</w:t>
        </w:r>
        <w:r w:rsidR="00BC1666">
          <w:rPr>
            <w:rFonts w:hint="eastAsia"/>
            <w:noProof/>
            <w:webHidden/>
          </w:rPr>
          <w:t>5</w:t>
        </w:r>
        <w:r w:rsidR="00CC4858">
          <w:rPr>
            <w:noProof/>
            <w:webHidden/>
          </w:rPr>
          <w:fldChar w:fldCharType="end"/>
        </w:r>
      </w:hyperlink>
    </w:p>
    <w:p w:rsidR="00CC4858" w:rsidRDefault="00CC4858" w:rsidP="00F16124">
      <w:pPr>
        <w:pStyle w:val="20"/>
        <w:ind w:rightChars="39" w:right="11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</w:rPr>
      </w:pPr>
      <w:hyperlink w:anchor="_Toc81834109" w:history="1">
        <w:r w:rsidRPr="00596926">
          <w:rPr>
            <w:rStyle w:val="a6"/>
            <w:rFonts w:cs="宋体" w:hint="eastAsia"/>
            <w:noProof/>
          </w:rPr>
          <w:t>附表</w:t>
        </w:r>
        <w:r>
          <w:rPr>
            <w:rStyle w:val="a6"/>
            <w:noProof/>
          </w:rPr>
          <w:t xml:space="preserve">12. </w:t>
        </w:r>
        <w:r w:rsidRPr="00596926">
          <w:rPr>
            <w:rStyle w:val="a6"/>
            <w:noProof/>
          </w:rPr>
          <w:t>2020</w:t>
        </w:r>
        <w:r w:rsidRPr="00596926">
          <w:rPr>
            <w:rStyle w:val="a6"/>
            <w:rFonts w:cs="宋体" w:hint="eastAsia"/>
            <w:noProof/>
          </w:rPr>
          <w:t>年政府购买服务支出情况表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_Toc81834109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C1666">
          <w:rPr>
            <w:rFonts w:hint="eastAsia"/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E3AC5" w:rsidRDefault="00120E21" w:rsidP="00A46E43">
      <w:pPr>
        <w:pStyle w:val="21"/>
        <w:keepNext w:val="0"/>
        <w:keepLines w:val="0"/>
        <w:ind w:firstLineChars="0" w:firstLine="0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8E3AC5" w:rsidRDefault="008E3AC5" w:rsidP="00A46E43">
      <w:pPr>
        <w:pStyle w:val="21"/>
        <w:keepNext w:val="0"/>
        <w:keepLines w:val="0"/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4"/>
          <w:szCs w:val="24"/>
        </w:rPr>
        <w:br w:type="page"/>
      </w:r>
      <w:bookmarkStart w:id="0" w:name="_Toc81834083"/>
      <w:r>
        <w:rPr>
          <w:rFonts w:hint="eastAsia"/>
          <w:b/>
          <w:bCs/>
        </w:rPr>
        <w:lastRenderedPageBreak/>
        <w:t>第一部分说明</w:t>
      </w:r>
      <w:bookmarkEnd w:id="0"/>
    </w:p>
    <w:p w:rsidR="008E3AC5" w:rsidRDefault="008E3AC5" w:rsidP="00C619F2">
      <w:pPr>
        <w:pStyle w:val="21"/>
        <w:keepNext w:val="0"/>
        <w:keepLines w:val="0"/>
        <w:ind w:firstLineChars="800" w:firstLine="2570"/>
        <w:rPr>
          <w:rFonts w:cs="Times New Roman"/>
          <w:b/>
          <w:bCs/>
        </w:rPr>
      </w:pPr>
      <w:bookmarkStart w:id="1" w:name="_Toc81834084"/>
      <w:r>
        <w:rPr>
          <w:b/>
          <w:bCs/>
        </w:rPr>
        <w:t>20</w:t>
      </w:r>
      <w:r w:rsidR="00C7791F"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年部门决算情况说明</w:t>
      </w:r>
      <w:bookmarkEnd w:id="1"/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2" w:name="_Toc505607770"/>
      <w:bookmarkStart w:id="3" w:name="_Toc81834085"/>
      <w:r>
        <w:rPr>
          <w:rFonts w:hint="eastAsia"/>
          <w:b/>
          <w:bCs/>
          <w:sz w:val="28"/>
          <w:szCs w:val="28"/>
        </w:rPr>
        <w:t>一、部门</w:t>
      </w:r>
      <w:bookmarkEnd w:id="2"/>
      <w:r>
        <w:rPr>
          <w:rFonts w:hint="eastAsia"/>
          <w:b/>
          <w:bCs/>
          <w:sz w:val="28"/>
          <w:szCs w:val="28"/>
        </w:rPr>
        <w:t>主要职责及机构设置情况</w:t>
      </w:r>
      <w:bookmarkEnd w:id="3"/>
    </w:p>
    <w:p w:rsidR="008E3AC5" w:rsidRDefault="008E3AC5" w:rsidP="00C619F2">
      <w:pPr>
        <w:pStyle w:val="22"/>
        <w:spacing w:line="360" w:lineRule="auto"/>
        <w:ind w:firstLine="560"/>
        <w:rPr>
          <w:rFonts w:cs="Times New Roman"/>
        </w:rPr>
      </w:pPr>
      <w:r>
        <w:rPr>
          <w:rFonts w:hint="eastAsia"/>
        </w:rPr>
        <w:t>（一）部门主要职能</w:t>
      </w:r>
    </w:p>
    <w:p w:rsidR="008E3AC5" w:rsidRPr="00872BF6" w:rsidRDefault="008E3AC5" w:rsidP="00872BF6">
      <w:pPr>
        <w:ind w:firstLineChars="250" w:firstLine="700"/>
        <w:rPr>
          <w:b w:val="0"/>
          <w:bCs w:val="0"/>
          <w:color w:val="000000"/>
        </w:rPr>
      </w:pPr>
      <w:r w:rsidRPr="00872BF6">
        <w:rPr>
          <w:rFonts w:hint="eastAsia"/>
          <w:b w:val="0"/>
          <w:bCs w:val="0"/>
          <w:color w:val="000000"/>
        </w:rPr>
        <w:t>北京市西城经济科学大学是由北京市西城区政府主办，北京市人民政府批准，国家教育部备案的独立设置成人高等学校，实施北京市西城经济科学大学、西城区社区学院、西城区文明市民学校总校、西城区学习型城区研究中心、西城区市民终身学习成果认证中心一体化建设。</w:t>
      </w:r>
    </w:p>
    <w:p w:rsidR="008E3AC5" w:rsidRPr="00872BF6" w:rsidRDefault="008E3AC5" w:rsidP="00872BF6">
      <w:pPr>
        <w:ind w:firstLineChars="250" w:firstLine="700"/>
        <w:rPr>
          <w:b w:val="0"/>
          <w:bCs w:val="0"/>
          <w:color w:val="000000"/>
        </w:rPr>
      </w:pPr>
      <w:r w:rsidRPr="00872BF6">
        <w:rPr>
          <w:rFonts w:hint="eastAsia"/>
          <w:b w:val="0"/>
          <w:bCs w:val="0"/>
          <w:color w:val="000000"/>
        </w:rPr>
        <w:t>学校全面落实党的教育方针，依法办学，完成北京市教委、西城区委区政府的各项教育服务任务。学校坚持“面向地区、服务基层、办百姓身边的大学”的办学理念，明确“以学历继续教育为基础，以非学历继续教育培训为重点，以社区教育为特色”的办学定位，为区域经济社会发展和学习型城区建设服务。</w:t>
      </w:r>
    </w:p>
    <w:p w:rsidR="008E3AC5" w:rsidRDefault="008E3AC5" w:rsidP="00C619F2">
      <w:pPr>
        <w:pStyle w:val="22"/>
        <w:ind w:firstLine="560"/>
        <w:rPr>
          <w:rFonts w:cs="Times New Roman"/>
        </w:rPr>
      </w:pPr>
      <w:r>
        <w:rPr>
          <w:rFonts w:hint="eastAsia"/>
        </w:rPr>
        <w:t>（二）机构设置情况</w:t>
      </w:r>
      <w:bookmarkStart w:id="4" w:name="_GoBack"/>
      <w:bookmarkEnd w:id="4"/>
    </w:p>
    <w:p w:rsidR="008E3AC5" w:rsidRPr="00A46E43" w:rsidRDefault="00884B0B" w:rsidP="00C619F2">
      <w:pPr>
        <w:autoSpaceDE w:val="0"/>
        <w:autoSpaceDN w:val="0"/>
        <w:adjustRightInd w:val="0"/>
        <w:ind w:firstLineChars="250" w:firstLine="700"/>
        <w:jc w:val="left"/>
        <w:rPr>
          <w:rFonts w:cs="Times New Roman"/>
          <w:b w:val="0"/>
          <w:bCs w:val="0"/>
        </w:rPr>
      </w:pPr>
      <w:r w:rsidRPr="00872BF6">
        <w:rPr>
          <w:rFonts w:hint="eastAsia"/>
          <w:b w:val="0"/>
          <w:bCs w:val="0"/>
          <w:color w:val="000000"/>
        </w:rPr>
        <w:t>北京市西城经济科学大学</w:t>
      </w:r>
      <w:r w:rsidR="00C0558E">
        <w:rPr>
          <w:rFonts w:hint="eastAsia"/>
          <w:b w:val="0"/>
          <w:bCs w:val="0"/>
        </w:rPr>
        <w:t>经</w:t>
      </w:r>
      <w:r w:rsidR="00C0558E" w:rsidRPr="00C0558E">
        <w:rPr>
          <w:rFonts w:hint="eastAsia"/>
          <w:b w:val="0"/>
          <w:bCs w:val="0"/>
        </w:rPr>
        <w:t>20</w:t>
      </w:r>
      <w:r w:rsidR="003C581A">
        <w:rPr>
          <w:rFonts w:hint="eastAsia"/>
          <w:b w:val="0"/>
          <w:bCs w:val="0"/>
        </w:rPr>
        <w:t>20</w:t>
      </w:r>
      <w:r w:rsidR="00C0558E" w:rsidRPr="00C0558E">
        <w:rPr>
          <w:rFonts w:hint="eastAsia"/>
          <w:b w:val="0"/>
          <w:bCs w:val="0"/>
        </w:rPr>
        <w:t>年1</w:t>
      </w:r>
      <w:r w:rsidR="003C581A">
        <w:rPr>
          <w:rFonts w:hint="eastAsia"/>
          <w:b w:val="0"/>
          <w:bCs w:val="0"/>
        </w:rPr>
        <w:t>2</w:t>
      </w:r>
      <w:r w:rsidR="00C0558E" w:rsidRPr="00C0558E">
        <w:rPr>
          <w:rFonts w:hint="eastAsia"/>
          <w:b w:val="0"/>
          <w:bCs w:val="0"/>
        </w:rPr>
        <w:t>月学校第</w:t>
      </w:r>
      <w:r w:rsidR="003C581A">
        <w:rPr>
          <w:rFonts w:hint="eastAsia"/>
          <w:b w:val="0"/>
          <w:bCs w:val="0"/>
        </w:rPr>
        <w:t>九</w:t>
      </w:r>
      <w:r w:rsidR="00C0558E" w:rsidRPr="00C0558E">
        <w:rPr>
          <w:rFonts w:hint="eastAsia"/>
          <w:b w:val="0"/>
          <w:bCs w:val="0"/>
        </w:rPr>
        <w:t>轮聘任后，设内设机构和科室11个、3个教学系</w:t>
      </w:r>
      <w:r w:rsidR="008E3AC5" w:rsidRPr="00A46E43">
        <w:rPr>
          <w:rFonts w:hint="eastAsia"/>
          <w:b w:val="0"/>
          <w:bCs w:val="0"/>
        </w:rPr>
        <w:t>：</w:t>
      </w:r>
      <w:r w:rsidR="008E3AC5" w:rsidRPr="00D70198">
        <w:rPr>
          <w:rFonts w:hint="eastAsia"/>
          <w:b w:val="0"/>
          <w:bCs w:val="0"/>
        </w:rPr>
        <w:t>党委办公室，行政办公室，财务处，总务处，电教处，教科研处，社区教育处，教务处，</w:t>
      </w:r>
      <w:r w:rsidR="003C581A">
        <w:rPr>
          <w:rFonts w:hint="eastAsia"/>
          <w:b w:val="0"/>
          <w:bCs w:val="0"/>
        </w:rPr>
        <w:t>招生与合作办学办公室</w:t>
      </w:r>
      <w:r w:rsidR="008E3AC5" w:rsidRPr="00884B0B">
        <w:rPr>
          <w:rFonts w:hint="eastAsia"/>
          <w:b w:val="0"/>
          <w:bCs w:val="0"/>
        </w:rPr>
        <w:t>，</w:t>
      </w:r>
      <w:r w:rsidR="008E3AC5" w:rsidRPr="00D70198">
        <w:rPr>
          <w:rFonts w:hint="eastAsia"/>
          <w:b w:val="0"/>
          <w:bCs w:val="0"/>
        </w:rPr>
        <w:t>网络信息办公室，</w:t>
      </w:r>
      <w:r w:rsidR="007B4004">
        <w:rPr>
          <w:rFonts w:hint="eastAsia"/>
          <w:b w:val="0"/>
          <w:bCs w:val="0"/>
        </w:rPr>
        <w:t>培训处,</w:t>
      </w:r>
      <w:r w:rsidR="008E3AC5" w:rsidRPr="00D70198">
        <w:rPr>
          <w:rFonts w:hint="eastAsia"/>
          <w:b w:val="0"/>
          <w:bCs w:val="0"/>
        </w:rPr>
        <w:t>基础系，经管系，艺术系</w:t>
      </w:r>
      <w:r w:rsidR="007B4004">
        <w:rPr>
          <w:rFonts w:hint="eastAsia"/>
          <w:b w:val="0"/>
          <w:bCs w:val="0"/>
        </w:rPr>
        <w:t>。</w:t>
      </w:r>
      <w:r w:rsidR="007B4004" w:rsidRPr="00A46E43">
        <w:rPr>
          <w:rFonts w:cs="Times New Roman"/>
          <w:b w:val="0"/>
          <w:bCs w:val="0"/>
        </w:rPr>
        <w:t xml:space="preserve"> </w:t>
      </w:r>
    </w:p>
    <w:p w:rsidR="008E3AC5" w:rsidRDefault="008E3AC5" w:rsidP="00C619F2">
      <w:pPr>
        <w:pStyle w:val="22"/>
        <w:ind w:firstLine="560"/>
        <w:rPr>
          <w:rFonts w:cs="Times New Roman"/>
        </w:rPr>
      </w:pPr>
      <w:r>
        <w:rPr>
          <w:rFonts w:hint="eastAsia"/>
        </w:rPr>
        <w:t>（三）人员构成情况</w:t>
      </w:r>
    </w:p>
    <w:p w:rsidR="008E3AC5" w:rsidRDefault="008E3AC5" w:rsidP="00C619F2">
      <w:pPr>
        <w:pStyle w:val="22"/>
        <w:ind w:firstLine="560"/>
        <w:rPr>
          <w:rFonts w:cs="Times New Roman"/>
        </w:rPr>
      </w:pPr>
      <w:r>
        <w:rPr>
          <w:rFonts w:hint="eastAsia"/>
        </w:rPr>
        <w:t>北京市西城经济科学大学事业编制</w:t>
      </w:r>
      <w:r w:rsidR="00C0558E">
        <w:rPr>
          <w:rFonts w:hint="eastAsia"/>
        </w:rPr>
        <w:t>130</w:t>
      </w:r>
      <w:r>
        <w:rPr>
          <w:rFonts w:hint="eastAsia"/>
        </w:rPr>
        <w:t>人，实有人员</w:t>
      </w:r>
      <w:r>
        <w:t>1</w:t>
      </w:r>
      <w:r w:rsidR="003F12E9">
        <w:rPr>
          <w:rFonts w:hint="eastAsia"/>
        </w:rPr>
        <w:t>19</w:t>
      </w:r>
      <w:r>
        <w:rPr>
          <w:rFonts w:hint="eastAsia"/>
        </w:rPr>
        <w:t>人。离退休人员</w:t>
      </w:r>
      <w:r>
        <w:t>2</w:t>
      </w:r>
      <w:r w:rsidR="003F12E9">
        <w:rPr>
          <w:rFonts w:hint="eastAsia"/>
        </w:rPr>
        <w:t>21</w:t>
      </w:r>
      <w:r>
        <w:rPr>
          <w:rFonts w:hint="eastAsia"/>
        </w:rPr>
        <w:t>人，其中：离休</w:t>
      </w:r>
      <w:r>
        <w:t>2</w:t>
      </w:r>
      <w:r>
        <w:rPr>
          <w:rFonts w:hint="eastAsia"/>
        </w:rPr>
        <w:t>人，退休</w:t>
      </w:r>
      <w:r>
        <w:t>21</w:t>
      </w:r>
      <w:r w:rsidR="003F12E9">
        <w:rPr>
          <w:rFonts w:hint="eastAsia"/>
        </w:rPr>
        <w:t>9</w:t>
      </w:r>
      <w:r>
        <w:rPr>
          <w:rFonts w:hint="eastAsia"/>
        </w:rPr>
        <w:t>人。</w:t>
      </w:r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</w:rPr>
      </w:pPr>
      <w:bookmarkStart w:id="5" w:name="_Toc505607771"/>
      <w:bookmarkStart w:id="6" w:name="_Toc81834086"/>
      <w:r>
        <w:rPr>
          <w:rFonts w:hint="eastAsia"/>
          <w:b/>
          <w:bCs/>
          <w:sz w:val="28"/>
          <w:szCs w:val="28"/>
        </w:rPr>
        <w:lastRenderedPageBreak/>
        <w:t>二、</w:t>
      </w:r>
      <w:r>
        <w:rPr>
          <w:b/>
          <w:bCs/>
          <w:sz w:val="28"/>
          <w:szCs w:val="28"/>
        </w:rPr>
        <w:t>20</w:t>
      </w:r>
      <w:r w:rsidR="003F12E9">
        <w:rPr>
          <w:rFonts w:hint="eastAsia"/>
          <w:b/>
          <w:bCs/>
          <w:sz w:val="28"/>
          <w:szCs w:val="28"/>
        </w:rPr>
        <w:t>20</w:t>
      </w:r>
      <w:r w:rsidRPr="00906A26">
        <w:rPr>
          <w:rFonts w:hint="eastAsia"/>
          <w:b/>
          <w:bCs/>
          <w:sz w:val="28"/>
          <w:szCs w:val="28"/>
        </w:rPr>
        <w:t>年预决算总体情况</w:t>
      </w:r>
      <w:bookmarkEnd w:id="5"/>
      <w:bookmarkEnd w:id="6"/>
    </w:p>
    <w:p w:rsidR="008E3AC5" w:rsidRDefault="008E3AC5" w:rsidP="00C619F2">
      <w:pPr>
        <w:pStyle w:val="22"/>
        <w:ind w:firstLine="560"/>
        <w:rPr>
          <w:rFonts w:cs="Times New Roman"/>
        </w:rPr>
      </w:pPr>
      <w:r>
        <w:rPr>
          <w:rFonts w:hint="eastAsia"/>
        </w:rPr>
        <w:t>本单位</w:t>
      </w:r>
      <w:r>
        <w:t>20</w:t>
      </w:r>
      <w:r w:rsidR="004B5B9C">
        <w:rPr>
          <w:rFonts w:hint="eastAsia"/>
        </w:rPr>
        <w:t>20</w:t>
      </w:r>
      <w:r>
        <w:rPr>
          <w:rFonts w:hint="eastAsia"/>
        </w:rPr>
        <w:t>年决算安排</w:t>
      </w:r>
      <w:r w:rsidR="003F12E9">
        <w:rPr>
          <w:rFonts w:hint="eastAsia"/>
        </w:rPr>
        <w:t>4</w:t>
      </w:r>
      <w:r w:rsidR="00D16803" w:rsidRPr="00D16803">
        <w:rPr>
          <w:rFonts w:hint="eastAsia"/>
        </w:rPr>
        <w:t>,</w:t>
      </w:r>
      <w:r w:rsidR="003F12E9">
        <w:rPr>
          <w:rFonts w:hint="eastAsia"/>
        </w:rPr>
        <w:t>747</w:t>
      </w:r>
      <w:r w:rsidR="00D16803" w:rsidRPr="00D16803">
        <w:rPr>
          <w:rFonts w:hint="eastAsia"/>
        </w:rPr>
        <w:t>.</w:t>
      </w:r>
      <w:r w:rsidR="003F12E9">
        <w:rPr>
          <w:rFonts w:hint="eastAsia"/>
        </w:rPr>
        <w:t>12</w:t>
      </w:r>
      <w:r>
        <w:rPr>
          <w:rFonts w:hint="eastAsia"/>
        </w:rPr>
        <w:t>万元，其中：预算内资金安排</w:t>
      </w:r>
      <w:r w:rsidR="00D35AF0" w:rsidRPr="00D35AF0">
        <w:t>4</w:t>
      </w:r>
      <w:r w:rsidR="00D35AF0">
        <w:rPr>
          <w:rFonts w:hint="eastAsia"/>
        </w:rPr>
        <w:t>,</w:t>
      </w:r>
      <w:r w:rsidR="00D35AF0" w:rsidRPr="00D35AF0">
        <w:t>698.13</w:t>
      </w:r>
      <w:r>
        <w:rPr>
          <w:rFonts w:hint="eastAsia"/>
        </w:rPr>
        <w:t>万元，财政专户资金安排</w:t>
      </w:r>
      <w:r w:rsidR="00D35AF0">
        <w:rPr>
          <w:rFonts w:hint="eastAsia"/>
        </w:rPr>
        <w:t>48</w:t>
      </w:r>
      <w:r w:rsidRPr="005E10F6">
        <w:t>.</w:t>
      </w:r>
      <w:r w:rsidR="00D35AF0">
        <w:rPr>
          <w:rFonts w:hint="eastAsia"/>
        </w:rPr>
        <w:t>99</w:t>
      </w:r>
      <w:r>
        <w:rPr>
          <w:rFonts w:hint="eastAsia"/>
        </w:rPr>
        <w:t>万元，其他资金安排</w:t>
      </w:r>
      <w:r>
        <w:t>0</w:t>
      </w:r>
      <w:r>
        <w:rPr>
          <w:rFonts w:hint="eastAsia"/>
        </w:rPr>
        <w:t>万元，市级提前下达专项转移支付项目资金安排</w:t>
      </w:r>
      <w:r>
        <w:t>0</w:t>
      </w:r>
      <w:r>
        <w:rPr>
          <w:rFonts w:hint="eastAsia"/>
        </w:rPr>
        <w:t>万元。</w:t>
      </w:r>
      <w:r>
        <w:t>20</w:t>
      </w:r>
      <w:r w:rsidR="00D35AF0">
        <w:rPr>
          <w:rFonts w:hint="eastAsia"/>
        </w:rPr>
        <w:t>20</w:t>
      </w:r>
      <w:r>
        <w:rPr>
          <w:rFonts w:hint="eastAsia"/>
        </w:rPr>
        <w:t>年财政拨款预算基本情况如下：</w:t>
      </w:r>
    </w:p>
    <w:p w:rsidR="008E3AC5" w:rsidRPr="00E903CA" w:rsidRDefault="008E3AC5" w:rsidP="00C619F2">
      <w:pPr>
        <w:ind w:firstLineChars="250" w:firstLine="700"/>
        <w:rPr>
          <w:rFonts w:cs="Times New Roman"/>
          <w:b w:val="0"/>
          <w:bCs w:val="0"/>
          <w:color w:val="000000"/>
        </w:rPr>
      </w:pPr>
      <w:r w:rsidRPr="0048732C">
        <w:rPr>
          <w:b w:val="0"/>
          <w:bCs w:val="0"/>
          <w:color w:val="000000"/>
        </w:rPr>
        <w:t>20</w:t>
      </w:r>
      <w:r w:rsidR="00D35AF0">
        <w:rPr>
          <w:rFonts w:hint="eastAsia"/>
          <w:b w:val="0"/>
          <w:bCs w:val="0"/>
          <w:color w:val="000000"/>
        </w:rPr>
        <w:t>20</w:t>
      </w:r>
      <w:r w:rsidRPr="0048732C">
        <w:rPr>
          <w:rFonts w:hint="eastAsia"/>
          <w:b w:val="0"/>
          <w:bCs w:val="0"/>
          <w:color w:val="000000"/>
        </w:rPr>
        <w:t>年财政拨款支出</w:t>
      </w:r>
      <w:r w:rsidR="00D35AF0" w:rsidRPr="00D35AF0">
        <w:rPr>
          <w:b w:val="0"/>
          <w:bCs w:val="0"/>
        </w:rPr>
        <w:t>4</w:t>
      </w:r>
      <w:r w:rsidR="00D35AF0" w:rsidRPr="00D35AF0">
        <w:rPr>
          <w:rFonts w:hint="eastAsia"/>
          <w:b w:val="0"/>
          <w:bCs w:val="0"/>
        </w:rPr>
        <w:t>,</w:t>
      </w:r>
      <w:r w:rsidR="00D35AF0" w:rsidRPr="00D35AF0">
        <w:rPr>
          <w:b w:val="0"/>
          <w:bCs w:val="0"/>
        </w:rPr>
        <w:t>698.13</w:t>
      </w:r>
      <w:r w:rsidRPr="0048732C">
        <w:rPr>
          <w:rFonts w:hint="eastAsia"/>
          <w:b w:val="0"/>
          <w:bCs w:val="0"/>
          <w:color w:val="000000"/>
        </w:rPr>
        <w:t>万元。按用途划分：一是基本支出</w:t>
      </w:r>
      <w:r w:rsidR="00D16803" w:rsidRPr="00D16803">
        <w:rPr>
          <w:rFonts w:hint="eastAsia"/>
          <w:b w:val="0"/>
          <w:bCs w:val="0"/>
        </w:rPr>
        <w:t>4,</w:t>
      </w:r>
      <w:r w:rsidR="00D35AF0">
        <w:rPr>
          <w:rFonts w:hint="eastAsia"/>
          <w:b w:val="0"/>
          <w:bCs w:val="0"/>
        </w:rPr>
        <w:t>212</w:t>
      </w:r>
      <w:r w:rsidR="00D16803" w:rsidRPr="00D16803">
        <w:rPr>
          <w:rFonts w:hint="eastAsia"/>
          <w:b w:val="0"/>
          <w:bCs w:val="0"/>
        </w:rPr>
        <w:t>.</w:t>
      </w:r>
      <w:r w:rsidR="00D35AF0">
        <w:rPr>
          <w:rFonts w:hint="eastAsia"/>
          <w:b w:val="0"/>
          <w:bCs w:val="0"/>
        </w:rPr>
        <w:t>72</w:t>
      </w:r>
      <w:r w:rsidRPr="0048732C">
        <w:rPr>
          <w:rFonts w:hint="eastAsia"/>
          <w:b w:val="0"/>
          <w:bCs w:val="0"/>
          <w:color w:val="000000"/>
        </w:rPr>
        <w:t>万元，其中公用支出</w:t>
      </w:r>
      <w:r w:rsidR="00E9730F" w:rsidRPr="00E9730F">
        <w:rPr>
          <w:rFonts w:hint="eastAsia"/>
          <w:b w:val="0"/>
          <w:bCs w:val="0"/>
        </w:rPr>
        <w:t>2</w:t>
      </w:r>
      <w:r w:rsidR="0035680C">
        <w:rPr>
          <w:rFonts w:hint="eastAsia"/>
          <w:b w:val="0"/>
          <w:bCs w:val="0"/>
        </w:rPr>
        <w:t>62</w:t>
      </w:r>
      <w:r w:rsidR="00E9730F" w:rsidRPr="00E9730F">
        <w:rPr>
          <w:rFonts w:hint="eastAsia"/>
          <w:b w:val="0"/>
          <w:bCs w:val="0"/>
        </w:rPr>
        <w:t>.</w:t>
      </w:r>
      <w:r w:rsidR="0035680C">
        <w:rPr>
          <w:rFonts w:hint="eastAsia"/>
          <w:b w:val="0"/>
          <w:bCs w:val="0"/>
        </w:rPr>
        <w:t>22</w:t>
      </w:r>
      <w:r w:rsidRPr="0048732C">
        <w:rPr>
          <w:rFonts w:hint="eastAsia"/>
          <w:b w:val="0"/>
          <w:bCs w:val="0"/>
          <w:color w:val="000000"/>
        </w:rPr>
        <w:t>万元；二是项目支出预算</w:t>
      </w:r>
      <w:r w:rsidR="0035680C">
        <w:rPr>
          <w:rFonts w:hint="eastAsia"/>
          <w:b w:val="0"/>
          <w:bCs w:val="0"/>
        </w:rPr>
        <w:t>485</w:t>
      </w:r>
      <w:r w:rsidR="00E9730F" w:rsidRPr="00E9730F">
        <w:rPr>
          <w:b w:val="0"/>
          <w:bCs w:val="0"/>
        </w:rPr>
        <w:t>.</w:t>
      </w:r>
      <w:r w:rsidR="0035680C">
        <w:rPr>
          <w:rFonts w:hint="eastAsia"/>
          <w:b w:val="0"/>
          <w:bCs w:val="0"/>
        </w:rPr>
        <w:t>41</w:t>
      </w:r>
      <w:r w:rsidRPr="0048732C">
        <w:rPr>
          <w:rFonts w:hint="eastAsia"/>
          <w:b w:val="0"/>
          <w:bCs w:val="0"/>
          <w:color w:val="000000"/>
        </w:rPr>
        <w:t>万元，主要项目包括：</w:t>
      </w:r>
      <w:r w:rsidRPr="0048732C">
        <w:rPr>
          <w:b w:val="0"/>
          <w:bCs w:val="0"/>
          <w:color w:val="000000"/>
        </w:rPr>
        <w:t>1.</w:t>
      </w:r>
      <w:r w:rsidR="00E9730F" w:rsidRPr="00E9730F">
        <w:rPr>
          <w:rFonts w:hint="eastAsia"/>
        </w:rPr>
        <w:t xml:space="preserve"> </w:t>
      </w:r>
      <w:r w:rsidR="004B5B9C" w:rsidRPr="004B5B9C">
        <w:rPr>
          <w:rFonts w:hint="eastAsia"/>
          <w:b w:val="0"/>
          <w:bCs w:val="0"/>
          <w:color w:val="000000"/>
        </w:rPr>
        <w:t>西城区市民终身学习成果认证制度建设</w:t>
      </w:r>
      <w:r>
        <w:rPr>
          <w:rFonts w:hint="eastAsia"/>
          <w:b w:val="0"/>
          <w:bCs w:val="0"/>
          <w:color w:val="000000"/>
        </w:rPr>
        <w:t>；</w:t>
      </w:r>
      <w:r w:rsidRPr="00E903CA">
        <w:rPr>
          <w:b w:val="0"/>
          <w:bCs w:val="0"/>
          <w:color w:val="000000"/>
        </w:rPr>
        <w:t>2.</w:t>
      </w:r>
      <w:r w:rsidR="00E9730F" w:rsidRPr="00E9730F">
        <w:rPr>
          <w:rFonts w:hint="eastAsia"/>
        </w:rPr>
        <w:t xml:space="preserve"> </w:t>
      </w:r>
      <w:r w:rsidR="004B5B9C" w:rsidRPr="004B5B9C">
        <w:rPr>
          <w:rFonts w:hint="eastAsia"/>
          <w:b w:val="0"/>
          <w:bCs w:val="0"/>
          <w:color w:val="000000"/>
        </w:rPr>
        <w:t>西城区社区教育、市民教育项目</w:t>
      </w:r>
      <w:r>
        <w:rPr>
          <w:rFonts w:hint="eastAsia"/>
          <w:b w:val="0"/>
          <w:bCs w:val="0"/>
          <w:color w:val="000000"/>
        </w:rPr>
        <w:t>；</w:t>
      </w:r>
      <w:r w:rsidRPr="00E903CA">
        <w:rPr>
          <w:b w:val="0"/>
          <w:bCs w:val="0"/>
          <w:color w:val="000000"/>
        </w:rPr>
        <w:t>3.</w:t>
      </w:r>
      <w:r w:rsidR="00E9730F" w:rsidRPr="00E9730F">
        <w:rPr>
          <w:rFonts w:hint="eastAsia"/>
        </w:rPr>
        <w:t xml:space="preserve"> </w:t>
      </w:r>
      <w:r w:rsidR="004B5B9C" w:rsidRPr="004B5B9C">
        <w:rPr>
          <w:rFonts w:hint="eastAsia"/>
          <w:b w:val="0"/>
          <w:bCs w:val="0"/>
          <w:color w:val="000000"/>
        </w:rPr>
        <w:t>西城区学习型城区研究中心工作经费</w:t>
      </w:r>
      <w:r w:rsidRPr="00E903CA">
        <w:rPr>
          <w:rFonts w:hint="eastAsia"/>
          <w:b w:val="0"/>
          <w:bCs w:val="0"/>
          <w:color w:val="000000"/>
        </w:rPr>
        <w:t>；</w:t>
      </w:r>
      <w:r w:rsidRPr="00E903CA">
        <w:rPr>
          <w:b w:val="0"/>
          <w:bCs w:val="0"/>
          <w:color w:val="000000"/>
        </w:rPr>
        <w:t>4.</w:t>
      </w:r>
      <w:r w:rsidR="00E9730F" w:rsidRPr="00E9730F">
        <w:rPr>
          <w:rFonts w:hint="eastAsia"/>
        </w:rPr>
        <w:t xml:space="preserve"> </w:t>
      </w:r>
      <w:r w:rsidR="004B5B9C" w:rsidRPr="004B5B9C">
        <w:rPr>
          <w:b w:val="0"/>
          <w:bCs w:val="0"/>
          <w:color w:val="000000"/>
        </w:rPr>
        <w:t>1号院房屋维修</w:t>
      </w:r>
      <w:r w:rsidRPr="00E903CA">
        <w:rPr>
          <w:rFonts w:hint="eastAsia"/>
          <w:b w:val="0"/>
          <w:bCs w:val="0"/>
          <w:color w:val="000000"/>
        </w:rPr>
        <w:t>；</w:t>
      </w:r>
      <w:r w:rsidRPr="003E60C8">
        <w:rPr>
          <w:b w:val="0"/>
          <w:color w:val="000000"/>
        </w:rPr>
        <w:t>5.</w:t>
      </w:r>
      <w:r w:rsidR="004B5B9C" w:rsidRPr="004B5B9C">
        <w:rPr>
          <w:rFonts w:hint="eastAsia"/>
        </w:rPr>
        <w:t xml:space="preserve"> </w:t>
      </w:r>
      <w:r w:rsidR="004B5B9C" w:rsidRPr="004B5B9C">
        <w:rPr>
          <w:rFonts w:hint="eastAsia"/>
          <w:b w:val="0"/>
        </w:rPr>
        <w:t>运行管理经费</w:t>
      </w:r>
      <w:r w:rsidRPr="00E903CA">
        <w:rPr>
          <w:rFonts w:hint="eastAsia"/>
          <w:b w:val="0"/>
          <w:bCs w:val="0"/>
          <w:color w:val="000000"/>
        </w:rPr>
        <w:t>；</w:t>
      </w:r>
      <w:r w:rsidRPr="00E903CA">
        <w:rPr>
          <w:b w:val="0"/>
          <w:bCs w:val="0"/>
          <w:color w:val="000000"/>
        </w:rPr>
        <w:t>6.</w:t>
      </w:r>
      <w:r w:rsidR="00E9730F" w:rsidRPr="00E9730F">
        <w:rPr>
          <w:rFonts w:hint="eastAsia"/>
        </w:rPr>
        <w:t xml:space="preserve"> </w:t>
      </w:r>
      <w:r w:rsidR="004B5B9C" w:rsidRPr="004B5B9C">
        <w:rPr>
          <w:rFonts w:hint="eastAsia"/>
          <w:b w:val="0"/>
          <w:bCs w:val="0"/>
          <w:color w:val="000000"/>
        </w:rPr>
        <w:t>物业管理费</w:t>
      </w:r>
      <w:r w:rsidRPr="00E903CA">
        <w:rPr>
          <w:rFonts w:hint="eastAsia"/>
          <w:b w:val="0"/>
          <w:bCs w:val="0"/>
          <w:color w:val="000000"/>
        </w:rPr>
        <w:t>；</w:t>
      </w:r>
      <w:r w:rsidRPr="00E903CA">
        <w:rPr>
          <w:b w:val="0"/>
          <w:bCs w:val="0"/>
          <w:color w:val="000000"/>
        </w:rPr>
        <w:t>7.</w:t>
      </w:r>
      <w:r w:rsidR="004B5B9C" w:rsidRPr="004B5B9C">
        <w:rPr>
          <w:rFonts w:hint="eastAsia"/>
        </w:rPr>
        <w:t xml:space="preserve"> </w:t>
      </w:r>
      <w:r w:rsidR="004B5B9C" w:rsidRPr="004B5B9C">
        <w:rPr>
          <w:rFonts w:hint="eastAsia"/>
          <w:b w:val="0"/>
        </w:rPr>
        <w:t>社区教育课程音视频课件制作</w:t>
      </w:r>
      <w:r w:rsidRPr="00E903CA">
        <w:rPr>
          <w:rFonts w:hint="eastAsia"/>
          <w:b w:val="0"/>
          <w:bCs w:val="0"/>
          <w:color w:val="000000"/>
        </w:rPr>
        <w:t>；</w:t>
      </w:r>
      <w:r w:rsidRPr="00E903CA">
        <w:rPr>
          <w:b w:val="0"/>
          <w:bCs w:val="0"/>
          <w:color w:val="000000"/>
        </w:rPr>
        <w:t>8.</w:t>
      </w:r>
      <w:r w:rsidR="004B5B9C" w:rsidRPr="004B5B9C">
        <w:rPr>
          <w:rFonts w:hint="eastAsia"/>
        </w:rPr>
        <w:t xml:space="preserve"> </w:t>
      </w:r>
      <w:r w:rsidR="004B5B9C" w:rsidRPr="004B5B9C">
        <w:rPr>
          <w:rFonts w:hint="eastAsia"/>
          <w:b w:val="0"/>
        </w:rPr>
        <w:t>经</w:t>
      </w:r>
      <w:proofErr w:type="gramStart"/>
      <w:r w:rsidR="004B5B9C" w:rsidRPr="004B5B9C">
        <w:rPr>
          <w:rFonts w:hint="eastAsia"/>
          <w:b w:val="0"/>
        </w:rPr>
        <w:t>科大等保整改</w:t>
      </w:r>
      <w:proofErr w:type="gramEnd"/>
      <w:r w:rsidR="004B5B9C" w:rsidRPr="004B5B9C">
        <w:rPr>
          <w:rFonts w:hint="eastAsia"/>
          <w:b w:val="0"/>
        </w:rPr>
        <w:t>及安全优化项目</w:t>
      </w:r>
      <w:r w:rsidR="00A30AB6">
        <w:rPr>
          <w:rFonts w:hint="eastAsia"/>
          <w:b w:val="0"/>
          <w:bCs w:val="0"/>
          <w:color w:val="000000"/>
        </w:rPr>
        <w:t>；</w:t>
      </w:r>
      <w:r w:rsidRPr="00A30AB6">
        <w:rPr>
          <w:b w:val="0"/>
          <w:bCs w:val="0"/>
          <w:color w:val="000000"/>
        </w:rPr>
        <w:t>9.</w:t>
      </w:r>
      <w:r w:rsidR="004B5B9C" w:rsidRPr="004B5B9C">
        <w:rPr>
          <w:rFonts w:hint="eastAsia"/>
        </w:rPr>
        <w:t xml:space="preserve"> </w:t>
      </w:r>
      <w:r w:rsidR="004B5B9C" w:rsidRPr="004B5B9C">
        <w:rPr>
          <w:rFonts w:hint="eastAsia"/>
          <w:b w:val="0"/>
          <w:bCs w:val="0"/>
          <w:color w:val="000000"/>
        </w:rPr>
        <w:t>信息化运维费</w:t>
      </w:r>
      <w:r w:rsidRPr="00A30AB6">
        <w:rPr>
          <w:rFonts w:hint="eastAsia"/>
          <w:b w:val="0"/>
          <w:bCs w:val="0"/>
          <w:color w:val="000000"/>
        </w:rPr>
        <w:t>；</w:t>
      </w:r>
      <w:r w:rsidRPr="00A30AB6">
        <w:rPr>
          <w:b w:val="0"/>
          <w:bCs w:val="0"/>
          <w:color w:val="000000"/>
        </w:rPr>
        <w:t>10.</w:t>
      </w:r>
      <w:r w:rsidR="00E9730F" w:rsidRPr="00A30AB6">
        <w:t xml:space="preserve"> </w:t>
      </w:r>
      <w:r w:rsidR="004B5B9C" w:rsidRPr="004B5B9C">
        <w:rPr>
          <w:rFonts w:hint="eastAsia"/>
          <w:b w:val="0"/>
        </w:rPr>
        <w:t>西</w:t>
      </w:r>
      <w:proofErr w:type="gramStart"/>
      <w:r w:rsidR="004B5B9C" w:rsidRPr="004B5B9C">
        <w:rPr>
          <w:rFonts w:hint="eastAsia"/>
          <w:b w:val="0"/>
        </w:rPr>
        <w:t>城区学润西城</w:t>
      </w:r>
      <w:proofErr w:type="gramEnd"/>
      <w:r w:rsidR="004B5B9C" w:rsidRPr="004B5B9C">
        <w:rPr>
          <w:rFonts w:hint="eastAsia"/>
          <w:b w:val="0"/>
        </w:rPr>
        <w:t>“三体一化”建设项目</w:t>
      </w:r>
      <w:r w:rsidR="004B5B9C">
        <w:rPr>
          <w:rFonts w:hint="eastAsia"/>
          <w:b w:val="0"/>
        </w:rPr>
        <w:t>；11.</w:t>
      </w:r>
      <w:r w:rsidR="004B5B9C" w:rsidRPr="004B5B9C">
        <w:rPr>
          <w:rFonts w:hint="eastAsia"/>
        </w:rPr>
        <w:t xml:space="preserve"> </w:t>
      </w:r>
      <w:r w:rsidR="004B5B9C" w:rsidRPr="004B5B9C">
        <w:rPr>
          <w:rFonts w:hint="eastAsia"/>
          <w:b w:val="0"/>
        </w:rPr>
        <w:t>整体绩效自评</w:t>
      </w:r>
      <w:r w:rsidR="00E9730F" w:rsidRPr="00A30AB6">
        <w:rPr>
          <w:rFonts w:hint="eastAsia"/>
          <w:b w:val="0"/>
          <w:bCs w:val="0"/>
          <w:color w:val="000000"/>
        </w:rPr>
        <w:t>。</w:t>
      </w:r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color w:val="000000"/>
          <w:sz w:val="28"/>
          <w:szCs w:val="28"/>
        </w:rPr>
      </w:pPr>
      <w:bookmarkStart w:id="7" w:name="_Toc81834087"/>
      <w:r w:rsidRPr="00AE0D53">
        <w:rPr>
          <w:rFonts w:hint="eastAsia"/>
          <w:b/>
          <w:bCs/>
          <w:color w:val="000000"/>
          <w:sz w:val="28"/>
          <w:szCs w:val="28"/>
        </w:rPr>
        <w:t>三、预决算收支增减变化情况说明</w:t>
      </w:r>
      <w:bookmarkEnd w:id="7"/>
    </w:p>
    <w:p w:rsidR="008E3AC5" w:rsidRPr="004A1484" w:rsidRDefault="008E3AC5" w:rsidP="00C619F2">
      <w:pPr>
        <w:ind w:firstLineChars="147" w:firstLine="412"/>
        <w:rPr>
          <w:rFonts w:cs="Times New Roman"/>
          <w:b w:val="0"/>
          <w:bCs w:val="0"/>
          <w:color w:val="000000"/>
        </w:rPr>
      </w:pPr>
      <w:bookmarkStart w:id="8" w:name="_Toc522714516"/>
      <w:bookmarkStart w:id="9" w:name="_Toc522715174"/>
      <w:bookmarkStart w:id="10" w:name="_Toc522718492"/>
      <w:r w:rsidRPr="004A1484">
        <w:rPr>
          <w:rFonts w:hint="eastAsia"/>
          <w:b w:val="0"/>
          <w:bCs w:val="0"/>
          <w:color w:val="000000"/>
        </w:rPr>
        <w:t>（一）本年与上年同期决算数相比</w:t>
      </w:r>
      <w:bookmarkEnd w:id="8"/>
      <w:bookmarkEnd w:id="9"/>
      <w:bookmarkEnd w:id="10"/>
    </w:p>
    <w:p w:rsidR="008E3AC5" w:rsidRPr="00AE0D53" w:rsidRDefault="008E3AC5" w:rsidP="00C619F2">
      <w:pPr>
        <w:pStyle w:val="22"/>
        <w:ind w:firstLine="560"/>
        <w:rPr>
          <w:rFonts w:cs="Times New Roman"/>
          <w:color w:val="000000"/>
        </w:rPr>
      </w:pPr>
      <w:r w:rsidRPr="00AE0D53">
        <w:rPr>
          <w:rFonts w:hint="eastAsia"/>
          <w:color w:val="000000"/>
        </w:rPr>
        <w:t>本单位</w:t>
      </w:r>
      <w:r w:rsidRPr="00AE0D53">
        <w:rPr>
          <w:color w:val="000000"/>
        </w:rPr>
        <w:t>20</w:t>
      </w:r>
      <w:r w:rsidR="004B5B9C">
        <w:rPr>
          <w:rFonts w:hint="eastAsia"/>
          <w:color w:val="000000"/>
        </w:rPr>
        <w:t>20</w:t>
      </w:r>
      <w:r w:rsidRPr="00AE0D53">
        <w:rPr>
          <w:rFonts w:hint="eastAsia"/>
          <w:color w:val="000000"/>
        </w:rPr>
        <w:t>年收入总计</w:t>
      </w:r>
      <w:r w:rsidR="004B5B9C">
        <w:rPr>
          <w:rFonts w:hint="eastAsia"/>
        </w:rPr>
        <w:t>4</w:t>
      </w:r>
      <w:r w:rsidR="004B5B9C" w:rsidRPr="00D16803">
        <w:rPr>
          <w:rFonts w:hint="eastAsia"/>
        </w:rPr>
        <w:t>,</w:t>
      </w:r>
      <w:r w:rsidR="004B5B9C">
        <w:rPr>
          <w:rFonts w:hint="eastAsia"/>
        </w:rPr>
        <w:t>747</w:t>
      </w:r>
      <w:r w:rsidR="004B5B9C" w:rsidRPr="00D16803">
        <w:rPr>
          <w:rFonts w:hint="eastAsia"/>
        </w:rPr>
        <w:t>.</w:t>
      </w:r>
      <w:r w:rsidR="004B5B9C">
        <w:rPr>
          <w:rFonts w:hint="eastAsia"/>
        </w:rPr>
        <w:t>12</w:t>
      </w:r>
      <w:r w:rsidRPr="00AE0D53">
        <w:rPr>
          <w:rFonts w:hint="eastAsia"/>
          <w:color w:val="000000"/>
        </w:rPr>
        <w:t>万元，</w:t>
      </w:r>
      <w:r>
        <w:rPr>
          <w:color w:val="000000"/>
        </w:rPr>
        <w:t>201</w:t>
      </w:r>
      <w:r w:rsidR="004B5B9C">
        <w:rPr>
          <w:rFonts w:hint="eastAsia"/>
          <w:color w:val="000000"/>
        </w:rPr>
        <w:t>9</w:t>
      </w:r>
      <w:r w:rsidRPr="00AE0D53">
        <w:rPr>
          <w:rFonts w:hint="eastAsia"/>
          <w:color w:val="000000"/>
        </w:rPr>
        <w:t>年收入总计</w:t>
      </w:r>
      <w:r w:rsidR="004B5B9C" w:rsidRPr="00D16803">
        <w:rPr>
          <w:rFonts w:hint="eastAsia"/>
        </w:rPr>
        <w:t>5,393.98</w:t>
      </w:r>
      <w:r w:rsidRPr="00AE0D53">
        <w:rPr>
          <w:rFonts w:hint="eastAsia"/>
          <w:color w:val="000000"/>
        </w:rPr>
        <w:t>万元，今年比上年收入</w:t>
      </w:r>
      <w:r w:rsidR="004B5B9C">
        <w:rPr>
          <w:rFonts w:hint="eastAsia"/>
          <w:color w:val="000000"/>
        </w:rPr>
        <w:t>减少</w:t>
      </w:r>
      <w:r w:rsidR="00DE2C0E">
        <w:rPr>
          <w:rFonts w:hint="eastAsia"/>
          <w:color w:val="000000"/>
        </w:rPr>
        <w:t>6</w:t>
      </w:r>
      <w:r w:rsidR="004B5B9C">
        <w:rPr>
          <w:rFonts w:hint="eastAsia"/>
          <w:color w:val="000000"/>
        </w:rPr>
        <w:t>46</w:t>
      </w:r>
      <w:r w:rsidR="00DE2C0E">
        <w:rPr>
          <w:rFonts w:hint="eastAsia"/>
          <w:color w:val="000000"/>
        </w:rPr>
        <w:t>.8</w:t>
      </w:r>
      <w:r w:rsidR="004B5B9C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万</w:t>
      </w:r>
      <w:r w:rsidRPr="00AE0D53">
        <w:rPr>
          <w:rFonts w:hint="eastAsia"/>
          <w:color w:val="000000"/>
        </w:rPr>
        <w:t>元，</w:t>
      </w:r>
      <w:r w:rsidR="004B5B9C">
        <w:rPr>
          <w:rFonts w:hint="eastAsia"/>
          <w:color w:val="000000"/>
        </w:rPr>
        <w:t>减少</w:t>
      </w:r>
      <w:r w:rsidRPr="00AE0D53">
        <w:rPr>
          <w:rFonts w:hint="eastAsia"/>
          <w:color w:val="000000"/>
        </w:rPr>
        <w:t>幅度为</w:t>
      </w:r>
      <w:r w:rsidR="003C3D76">
        <w:rPr>
          <w:rFonts w:hint="eastAsia"/>
          <w:color w:val="000000"/>
        </w:rPr>
        <w:t>11</w:t>
      </w:r>
      <w:r w:rsidRPr="00AE0D53">
        <w:rPr>
          <w:color w:val="000000"/>
        </w:rPr>
        <w:t>.</w:t>
      </w:r>
      <w:r w:rsidR="00DE2C0E">
        <w:rPr>
          <w:rFonts w:hint="eastAsia"/>
          <w:color w:val="000000"/>
        </w:rPr>
        <w:t>9</w:t>
      </w:r>
      <w:r w:rsidR="003C3D76">
        <w:rPr>
          <w:rFonts w:hint="eastAsia"/>
          <w:color w:val="000000"/>
        </w:rPr>
        <w:t>9</w:t>
      </w:r>
      <w:r w:rsidRPr="00AE0D53">
        <w:rPr>
          <w:color w:val="000000"/>
        </w:rPr>
        <w:t>%</w:t>
      </w:r>
      <w:r w:rsidRPr="00AE0D53">
        <w:rPr>
          <w:rFonts w:hint="eastAsia"/>
          <w:color w:val="000000"/>
        </w:rPr>
        <w:t>。</w:t>
      </w:r>
    </w:p>
    <w:p w:rsidR="008E3AC5" w:rsidRPr="00AE0D53" w:rsidRDefault="008E3AC5" w:rsidP="00C619F2">
      <w:pPr>
        <w:ind w:firstLineChars="196" w:firstLine="549"/>
        <w:rPr>
          <w:rFonts w:cs="Times New Roman"/>
          <w:b w:val="0"/>
          <w:bCs w:val="0"/>
          <w:color w:val="000000"/>
        </w:rPr>
      </w:pPr>
      <w:r w:rsidRPr="00AE0D53">
        <w:rPr>
          <w:b w:val="0"/>
          <w:bCs w:val="0"/>
          <w:color w:val="000000"/>
        </w:rPr>
        <w:t>20</w:t>
      </w:r>
      <w:r w:rsidR="003C3D76">
        <w:rPr>
          <w:rFonts w:hint="eastAsia"/>
          <w:b w:val="0"/>
          <w:bCs w:val="0"/>
          <w:color w:val="000000"/>
        </w:rPr>
        <w:t>20</w:t>
      </w:r>
      <w:r w:rsidRPr="00AE0D53">
        <w:rPr>
          <w:rFonts w:hint="eastAsia"/>
          <w:b w:val="0"/>
          <w:bCs w:val="0"/>
          <w:color w:val="000000"/>
        </w:rPr>
        <w:t>年支出总计</w:t>
      </w:r>
      <w:r w:rsidR="003C3D76" w:rsidRPr="003C3D76">
        <w:rPr>
          <w:rFonts w:hint="eastAsia"/>
          <w:b w:val="0"/>
          <w:bCs w:val="0"/>
        </w:rPr>
        <w:t>4,747.12</w:t>
      </w:r>
      <w:r w:rsidRPr="00AE0D53">
        <w:rPr>
          <w:rFonts w:hint="eastAsia"/>
          <w:b w:val="0"/>
          <w:bCs w:val="0"/>
          <w:color w:val="000000"/>
        </w:rPr>
        <w:t>万元，</w:t>
      </w:r>
      <w:r w:rsidRPr="00AE0D53">
        <w:rPr>
          <w:b w:val="0"/>
          <w:bCs w:val="0"/>
          <w:color w:val="000000"/>
        </w:rPr>
        <w:t>201</w:t>
      </w:r>
      <w:r w:rsidR="003C3D76">
        <w:rPr>
          <w:rFonts w:hint="eastAsia"/>
          <w:b w:val="0"/>
          <w:bCs w:val="0"/>
          <w:color w:val="000000"/>
        </w:rPr>
        <w:t>9</w:t>
      </w:r>
      <w:r w:rsidRPr="00AE0D53">
        <w:rPr>
          <w:rFonts w:hint="eastAsia"/>
          <w:b w:val="0"/>
          <w:bCs w:val="0"/>
          <w:color w:val="000000"/>
        </w:rPr>
        <w:t>年支出总计</w:t>
      </w:r>
      <w:r w:rsidR="003C3D76" w:rsidRPr="003C3D76">
        <w:rPr>
          <w:rFonts w:hint="eastAsia"/>
          <w:b w:val="0"/>
          <w:bCs w:val="0"/>
        </w:rPr>
        <w:t>5,393.98</w:t>
      </w:r>
      <w:r w:rsidRPr="00AE0D53">
        <w:rPr>
          <w:rFonts w:hint="eastAsia"/>
          <w:b w:val="0"/>
          <w:bCs w:val="0"/>
          <w:color w:val="000000"/>
        </w:rPr>
        <w:t>万元，本年</w:t>
      </w:r>
      <w:r w:rsidR="003C3D76">
        <w:rPr>
          <w:rFonts w:hint="eastAsia"/>
          <w:b w:val="0"/>
          <w:bCs w:val="0"/>
          <w:color w:val="000000"/>
        </w:rPr>
        <w:t>减少</w:t>
      </w:r>
      <w:r w:rsidRPr="00AE0D53">
        <w:rPr>
          <w:rFonts w:hint="eastAsia"/>
          <w:b w:val="0"/>
          <w:bCs w:val="0"/>
          <w:color w:val="000000"/>
        </w:rPr>
        <w:t>支出</w:t>
      </w:r>
      <w:r w:rsidR="003C3D76" w:rsidRPr="003C3D76">
        <w:rPr>
          <w:rFonts w:hint="eastAsia"/>
          <w:b w:val="0"/>
          <w:bCs w:val="0"/>
          <w:color w:val="000000"/>
        </w:rPr>
        <w:t>646.86</w:t>
      </w:r>
      <w:r w:rsidRPr="00AE0D53">
        <w:rPr>
          <w:rFonts w:hint="eastAsia"/>
          <w:b w:val="0"/>
          <w:bCs w:val="0"/>
          <w:color w:val="000000"/>
        </w:rPr>
        <w:t>万元。</w:t>
      </w:r>
    </w:p>
    <w:p w:rsidR="008E3AC5" w:rsidRDefault="008E3AC5" w:rsidP="00C619F2">
      <w:pPr>
        <w:ind w:firstLineChars="196" w:firstLine="549"/>
        <w:rPr>
          <w:rFonts w:cs="Times New Roman"/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收支</w:t>
      </w:r>
      <w:r w:rsidR="00670A3C">
        <w:rPr>
          <w:rFonts w:hint="eastAsia"/>
          <w:b w:val="0"/>
          <w:bCs w:val="0"/>
          <w:color w:val="000000"/>
        </w:rPr>
        <w:t>减少</w:t>
      </w:r>
      <w:r>
        <w:rPr>
          <w:rFonts w:hint="eastAsia"/>
          <w:b w:val="0"/>
          <w:bCs w:val="0"/>
          <w:color w:val="000000"/>
        </w:rPr>
        <w:t>变动的主要原因是：财政补助收入比上年净</w:t>
      </w:r>
      <w:r w:rsidR="003C3D76">
        <w:rPr>
          <w:rFonts w:hint="eastAsia"/>
          <w:b w:val="0"/>
          <w:bCs w:val="0"/>
          <w:color w:val="000000"/>
        </w:rPr>
        <w:t>减少</w:t>
      </w:r>
      <w:r w:rsidR="00C13FB7">
        <w:rPr>
          <w:rFonts w:hint="eastAsia"/>
          <w:b w:val="0"/>
          <w:bCs w:val="0"/>
          <w:color w:val="000000"/>
        </w:rPr>
        <w:t>480.55</w:t>
      </w:r>
      <w:r>
        <w:rPr>
          <w:rFonts w:hint="eastAsia"/>
          <w:b w:val="0"/>
          <w:bCs w:val="0"/>
          <w:color w:val="000000"/>
        </w:rPr>
        <w:t>万元</w:t>
      </w:r>
      <w:r w:rsidR="003E60C8" w:rsidRPr="00A30AB6">
        <w:rPr>
          <w:rFonts w:hint="eastAsia"/>
          <w:b w:val="0"/>
          <w:bCs w:val="0"/>
          <w:color w:val="000000"/>
        </w:rPr>
        <w:t>。</w:t>
      </w:r>
      <w:r w:rsidR="00670A3C">
        <w:rPr>
          <w:rFonts w:hint="eastAsia"/>
          <w:b w:val="0"/>
          <w:bCs w:val="0"/>
          <w:color w:val="000000"/>
        </w:rPr>
        <w:t>减少</w:t>
      </w:r>
      <w:r>
        <w:rPr>
          <w:rFonts w:hint="eastAsia"/>
          <w:b w:val="0"/>
          <w:bCs w:val="0"/>
          <w:color w:val="000000"/>
        </w:rPr>
        <w:t>因素如下：</w:t>
      </w:r>
    </w:p>
    <w:p w:rsidR="00495B5E" w:rsidRPr="00C97FAF" w:rsidRDefault="00C13FB7" w:rsidP="00495B5E">
      <w:pPr>
        <w:ind w:firstLineChars="200" w:firstLine="560"/>
        <w:rPr>
          <w:rFonts w:ascii="仿宋_GB2312" w:eastAsia="仿宋_GB2312"/>
          <w:bCs w:val="0"/>
          <w:sz w:val="32"/>
          <w:szCs w:val="32"/>
        </w:rPr>
      </w:pPr>
      <w:r>
        <w:rPr>
          <w:rFonts w:hint="eastAsia"/>
          <w:b w:val="0"/>
          <w:bCs w:val="0"/>
          <w:color w:val="000000"/>
        </w:rPr>
        <w:t>减少</w:t>
      </w:r>
      <w:r w:rsidR="008E3AC5">
        <w:rPr>
          <w:rFonts w:hint="eastAsia"/>
          <w:b w:val="0"/>
          <w:bCs w:val="0"/>
          <w:color w:val="000000"/>
        </w:rPr>
        <w:t>的主要原因是：</w:t>
      </w:r>
      <w:r w:rsidR="00670A3C" w:rsidRPr="007734AE">
        <w:rPr>
          <w:rFonts w:hint="eastAsia"/>
          <w:b w:val="0"/>
          <w:bCs w:val="0"/>
          <w:color w:val="000000"/>
        </w:rPr>
        <w:t>受疫情影响，财政压缩支出，</w:t>
      </w:r>
      <w:r w:rsidR="007734AE" w:rsidRPr="007734AE">
        <w:rPr>
          <w:rFonts w:hint="eastAsia"/>
          <w:b w:val="0"/>
          <w:bCs w:val="0"/>
          <w:color w:val="000000"/>
        </w:rPr>
        <w:t>社会保险</w:t>
      </w:r>
      <w:proofErr w:type="gramStart"/>
      <w:r w:rsidR="007734AE" w:rsidRPr="007734AE">
        <w:rPr>
          <w:rFonts w:hint="eastAsia"/>
          <w:b w:val="0"/>
          <w:bCs w:val="0"/>
          <w:color w:val="000000"/>
        </w:rPr>
        <w:t>减征</w:t>
      </w:r>
      <w:r w:rsidR="007734AE">
        <w:rPr>
          <w:rFonts w:hint="eastAsia"/>
          <w:b w:val="0"/>
          <w:bCs w:val="0"/>
          <w:color w:val="000000"/>
        </w:rPr>
        <w:t>且在职</w:t>
      </w:r>
      <w:proofErr w:type="gramEnd"/>
      <w:r w:rsidR="007734AE">
        <w:rPr>
          <w:rFonts w:hint="eastAsia"/>
          <w:b w:val="0"/>
          <w:bCs w:val="0"/>
          <w:color w:val="000000"/>
        </w:rPr>
        <w:t>人员相对上年减少</w:t>
      </w:r>
      <w:r w:rsidR="001F3765">
        <w:rPr>
          <w:rFonts w:hint="eastAsia"/>
          <w:b w:val="0"/>
          <w:bCs w:val="0"/>
          <w:color w:val="000000"/>
        </w:rPr>
        <w:t>，</w:t>
      </w:r>
      <w:r w:rsidR="00670A3C" w:rsidRPr="007734AE">
        <w:rPr>
          <w:rFonts w:hint="eastAsia"/>
          <w:b w:val="0"/>
          <w:bCs w:val="0"/>
          <w:color w:val="000000"/>
        </w:rPr>
        <w:t>具体</w:t>
      </w:r>
      <w:r w:rsidR="00670A3C">
        <w:rPr>
          <w:rFonts w:hint="eastAsia"/>
          <w:b w:val="0"/>
          <w:bCs w:val="0"/>
          <w:color w:val="000000"/>
        </w:rPr>
        <w:t>为</w:t>
      </w:r>
      <w:r w:rsidR="003E60C8">
        <w:rPr>
          <w:rFonts w:hint="eastAsia"/>
          <w:b w:val="0"/>
          <w:bCs w:val="0"/>
          <w:color w:val="000000"/>
        </w:rPr>
        <w:t>1.</w:t>
      </w:r>
      <w:r w:rsidR="00DE2C0E" w:rsidRPr="00DE2C0E">
        <w:rPr>
          <w:rFonts w:hint="eastAsia"/>
          <w:b w:val="0"/>
          <w:bCs w:val="0"/>
          <w:color w:val="000000"/>
        </w:rPr>
        <w:t>成人高等教育经费</w:t>
      </w:r>
      <w:r>
        <w:rPr>
          <w:rFonts w:hint="eastAsia"/>
          <w:b w:val="0"/>
          <w:bCs w:val="0"/>
          <w:color w:val="000000"/>
        </w:rPr>
        <w:t>减少418.16</w:t>
      </w:r>
      <w:r w:rsidR="00DE2C0E" w:rsidRPr="00DE2C0E">
        <w:rPr>
          <w:rFonts w:hint="eastAsia"/>
          <w:b w:val="0"/>
          <w:bCs w:val="0"/>
          <w:color w:val="000000"/>
        </w:rPr>
        <w:t>万元</w:t>
      </w:r>
      <w:r w:rsidR="008E3AC5" w:rsidRPr="00307340">
        <w:rPr>
          <w:rFonts w:hint="eastAsia"/>
          <w:b w:val="0"/>
          <w:bCs w:val="0"/>
          <w:color w:val="000000"/>
        </w:rPr>
        <w:t>；</w:t>
      </w:r>
      <w:r w:rsidR="008E3AC5">
        <w:rPr>
          <w:b w:val="0"/>
          <w:bCs w:val="0"/>
          <w:color w:val="000000"/>
        </w:rPr>
        <w:t>2</w:t>
      </w:r>
      <w:r w:rsidR="003E60C8">
        <w:rPr>
          <w:rFonts w:hint="eastAsia"/>
          <w:b w:val="0"/>
          <w:bCs w:val="0"/>
          <w:color w:val="000000"/>
        </w:rPr>
        <w:t>.</w:t>
      </w:r>
      <w:r w:rsidRPr="00C13FB7">
        <w:rPr>
          <w:rFonts w:hint="eastAsia"/>
          <w:b w:val="0"/>
          <w:bCs w:val="0"/>
          <w:color w:val="000000"/>
        </w:rPr>
        <w:t xml:space="preserve"> </w:t>
      </w:r>
      <w:r w:rsidRPr="00495B5E">
        <w:rPr>
          <w:rFonts w:hint="eastAsia"/>
          <w:b w:val="0"/>
          <w:bCs w:val="0"/>
          <w:color w:val="000000"/>
        </w:rPr>
        <w:t>社会保障和就业支出</w:t>
      </w:r>
      <w:r>
        <w:rPr>
          <w:rFonts w:hint="eastAsia"/>
          <w:b w:val="0"/>
          <w:bCs w:val="0"/>
          <w:color w:val="000000"/>
        </w:rPr>
        <w:t>较少19</w:t>
      </w:r>
      <w:r w:rsidR="00495B5E" w:rsidRPr="00495B5E">
        <w:rPr>
          <w:rFonts w:hint="eastAsia"/>
          <w:b w:val="0"/>
          <w:bCs w:val="0"/>
          <w:color w:val="000000"/>
        </w:rPr>
        <w:t>.</w:t>
      </w:r>
      <w:r>
        <w:rPr>
          <w:rFonts w:hint="eastAsia"/>
          <w:b w:val="0"/>
          <w:bCs w:val="0"/>
          <w:color w:val="000000"/>
        </w:rPr>
        <w:t>6</w:t>
      </w:r>
      <w:r w:rsidR="00495B5E" w:rsidRPr="00495B5E">
        <w:rPr>
          <w:rFonts w:hint="eastAsia"/>
          <w:b w:val="0"/>
          <w:bCs w:val="0"/>
          <w:color w:val="000000"/>
        </w:rPr>
        <w:t>7万元；</w:t>
      </w:r>
      <w:r w:rsidR="003E60C8">
        <w:rPr>
          <w:rFonts w:hint="eastAsia"/>
          <w:b w:val="0"/>
          <w:bCs w:val="0"/>
          <w:color w:val="000000"/>
        </w:rPr>
        <w:t>3.</w:t>
      </w:r>
      <w:r>
        <w:rPr>
          <w:rFonts w:hint="eastAsia"/>
          <w:b w:val="0"/>
          <w:bCs w:val="0"/>
          <w:color w:val="000000"/>
        </w:rPr>
        <w:t>卫生健康支出减少19</w:t>
      </w:r>
      <w:r w:rsidR="00495B5E" w:rsidRPr="00495B5E">
        <w:rPr>
          <w:rFonts w:hint="eastAsia"/>
          <w:b w:val="0"/>
          <w:bCs w:val="0"/>
          <w:color w:val="000000"/>
        </w:rPr>
        <w:t>.</w:t>
      </w:r>
      <w:r>
        <w:rPr>
          <w:rFonts w:hint="eastAsia"/>
          <w:b w:val="0"/>
          <w:bCs w:val="0"/>
          <w:color w:val="000000"/>
        </w:rPr>
        <w:t>88</w:t>
      </w:r>
      <w:r w:rsidR="00495B5E" w:rsidRPr="00495B5E">
        <w:rPr>
          <w:rFonts w:hint="eastAsia"/>
          <w:b w:val="0"/>
          <w:bCs w:val="0"/>
          <w:color w:val="000000"/>
        </w:rPr>
        <w:t>万元</w:t>
      </w:r>
      <w:r>
        <w:rPr>
          <w:rFonts w:hint="eastAsia"/>
          <w:b w:val="0"/>
          <w:bCs w:val="0"/>
          <w:color w:val="000000"/>
        </w:rPr>
        <w:t>；4.住房</w:t>
      </w:r>
      <w:r>
        <w:rPr>
          <w:rFonts w:hint="eastAsia"/>
          <w:b w:val="0"/>
          <w:bCs w:val="0"/>
          <w:color w:val="000000"/>
        </w:rPr>
        <w:lastRenderedPageBreak/>
        <w:t>保障支出减少22.84万元</w:t>
      </w:r>
      <w:r w:rsidR="00495B5E" w:rsidRPr="00495B5E">
        <w:rPr>
          <w:rFonts w:hint="eastAsia"/>
          <w:b w:val="0"/>
          <w:bCs w:val="0"/>
          <w:color w:val="000000"/>
        </w:rPr>
        <w:t>。</w:t>
      </w:r>
    </w:p>
    <w:p w:rsidR="00F30089" w:rsidRPr="00F30089" w:rsidRDefault="008E3AC5" w:rsidP="00F30089">
      <w:pPr>
        <w:ind w:firstLineChars="200" w:firstLine="560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本年度事业收入收支</w:t>
      </w:r>
      <w:r w:rsidR="00670A3C">
        <w:rPr>
          <w:rFonts w:hint="eastAsia"/>
          <w:b w:val="0"/>
          <w:bCs w:val="0"/>
          <w:color w:val="000000"/>
        </w:rPr>
        <w:t>48</w:t>
      </w:r>
      <w:r w:rsidR="00495B5E" w:rsidRPr="00495B5E">
        <w:rPr>
          <w:b w:val="0"/>
          <w:bCs w:val="0"/>
          <w:color w:val="000000"/>
        </w:rPr>
        <w:t>.</w:t>
      </w:r>
      <w:r w:rsidR="00670A3C">
        <w:rPr>
          <w:rFonts w:hint="eastAsia"/>
          <w:b w:val="0"/>
          <w:bCs w:val="0"/>
          <w:color w:val="000000"/>
        </w:rPr>
        <w:t>99</w:t>
      </w:r>
      <w:r>
        <w:rPr>
          <w:rFonts w:hint="eastAsia"/>
          <w:b w:val="0"/>
          <w:bCs w:val="0"/>
          <w:color w:val="000000"/>
        </w:rPr>
        <w:t>万元，比上年</w:t>
      </w:r>
      <w:r w:rsidR="00670A3C">
        <w:rPr>
          <w:rFonts w:hint="eastAsia"/>
          <w:b w:val="0"/>
          <w:bCs w:val="0"/>
          <w:color w:val="000000"/>
        </w:rPr>
        <w:t>减少</w:t>
      </w:r>
      <w:r w:rsidR="00F30089">
        <w:rPr>
          <w:rFonts w:hint="eastAsia"/>
          <w:b w:val="0"/>
          <w:bCs w:val="0"/>
          <w:color w:val="000000"/>
        </w:rPr>
        <w:t>166.31</w:t>
      </w:r>
      <w:r>
        <w:rPr>
          <w:rFonts w:hint="eastAsia"/>
          <w:b w:val="0"/>
          <w:bCs w:val="0"/>
          <w:color w:val="000000"/>
        </w:rPr>
        <w:t>万元，</w:t>
      </w:r>
      <w:r w:rsidR="004723A9">
        <w:rPr>
          <w:rFonts w:hint="eastAsia"/>
          <w:b w:val="0"/>
          <w:bCs w:val="0"/>
          <w:color w:val="000000"/>
        </w:rPr>
        <w:t>减少</w:t>
      </w:r>
      <w:r>
        <w:rPr>
          <w:rFonts w:hint="eastAsia"/>
          <w:b w:val="0"/>
          <w:bCs w:val="0"/>
          <w:color w:val="000000"/>
        </w:rPr>
        <w:t>幅度为</w:t>
      </w:r>
      <w:r w:rsidR="00F30089">
        <w:rPr>
          <w:rFonts w:hint="eastAsia"/>
          <w:b w:val="0"/>
          <w:bCs w:val="0"/>
          <w:color w:val="000000"/>
        </w:rPr>
        <w:t>77</w:t>
      </w:r>
      <w:r w:rsidR="00B62CCC" w:rsidRPr="00A30AB6">
        <w:rPr>
          <w:rFonts w:hint="eastAsia"/>
          <w:b w:val="0"/>
          <w:bCs w:val="0"/>
          <w:color w:val="000000"/>
        </w:rPr>
        <w:t>.</w:t>
      </w:r>
      <w:r w:rsidR="00F30089">
        <w:rPr>
          <w:rFonts w:hint="eastAsia"/>
          <w:b w:val="0"/>
          <w:bCs w:val="0"/>
          <w:color w:val="000000"/>
        </w:rPr>
        <w:t>25</w:t>
      </w:r>
      <w:r w:rsidR="00B62CCC" w:rsidRPr="00A30AB6">
        <w:rPr>
          <w:rFonts w:hint="eastAsia"/>
          <w:b w:val="0"/>
          <w:bCs w:val="0"/>
          <w:color w:val="000000"/>
        </w:rPr>
        <w:t>%</w:t>
      </w:r>
      <w:r w:rsidRPr="00A30AB6">
        <w:rPr>
          <w:rFonts w:hint="eastAsia"/>
          <w:b w:val="0"/>
          <w:bCs w:val="0"/>
          <w:color w:val="000000"/>
        </w:rPr>
        <w:t>，</w:t>
      </w:r>
      <w:r w:rsidR="00F30089">
        <w:rPr>
          <w:rFonts w:hint="eastAsia"/>
          <w:b w:val="0"/>
          <w:bCs w:val="0"/>
          <w:color w:val="000000"/>
        </w:rPr>
        <w:t>减少</w:t>
      </w:r>
      <w:r w:rsidRPr="00A30AB6">
        <w:rPr>
          <w:rFonts w:hint="eastAsia"/>
          <w:b w:val="0"/>
          <w:bCs w:val="0"/>
          <w:color w:val="000000"/>
        </w:rPr>
        <w:t>的主要原因</w:t>
      </w:r>
      <w:r w:rsidR="003E60C8" w:rsidRPr="00A30AB6">
        <w:rPr>
          <w:rFonts w:hint="eastAsia"/>
          <w:b w:val="0"/>
          <w:bCs w:val="0"/>
          <w:color w:val="000000"/>
        </w:rPr>
        <w:t>：</w:t>
      </w:r>
      <w:r w:rsidR="00F30089">
        <w:rPr>
          <w:rFonts w:eastAsia="仿宋_GB2312" w:hint="eastAsia"/>
          <w:sz w:val="32"/>
          <w:szCs w:val="32"/>
        </w:rPr>
        <w:t>一</w:t>
      </w:r>
      <w:r w:rsidR="00F30089" w:rsidRPr="00F30089">
        <w:rPr>
          <w:rFonts w:hint="eastAsia"/>
          <w:b w:val="0"/>
          <w:bCs w:val="0"/>
          <w:color w:val="000000"/>
        </w:rPr>
        <w:t>是由于生源减少导致</w:t>
      </w:r>
      <w:r w:rsidR="00642A90">
        <w:rPr>
          <w:rFonts w:hint="eastAsia"/>
          <w:b w:val="0"/>
          <w:bCs w:val="0"/>
          <w:color w:val="000000"/>
        </w:rPr>
        <w:t>学费减少，教学规模减小导致相关支出减少、资产购置项目及补充</w:t>
      </w:r>
      <w:r w:rsidR="004723A9">
        <w:rPr>
          <w:rFonts w:hint="eastAsia"/>
          <w:b w:val="0"/>
          <w:bCs w:val="0"/>
          <w:color w:val="000000"/>
        </w:rPr>
        <w:t>公用</w:t>
      </w:r>
      <w:r w:rsidR="008450BF">
        <w:rPr>
          <w:rFonts w:hint="eastAsia"/>
          <w:b w:val="0"/>
          <w:bCs w:val="0"/>
          <w:color w:val="000000"/>
        </w:rPr>
        <w:t>支出</w:t>
      </w:r>
      <w:r w:rsidR="00F30089" w:rsidRPr="00F30089">
        <w:rPr>
          <w:rFonts w:hint="eastAsia"/>
          <w:b w:val="0"/>
          <w:bCs w:val="0"/>
          <w:color w:val="000000"/>
        </w:rPr>
        <w:t>未</w:t>
      </w:r>
      <w:r w:rsidR="00642A90">
        <w:rPr>
          <w:rFonts w:hint="eastAsia"/>
          <w:b w:val="0"/>
          <w:bCs w:val="0"/>
          <w:color w:val="000000"/>
        </w:rPr>
        <w:t>下达预算</w:t>
      </w:r>
      <w:r w:rsidR="003C2B09">
        <w:rPr>
          <w:rFonts w:hint="eastAsia"/>
          <w:b w:val="0"/>
          <w:bCs w:val="0"/>
          <w:color w:val="000000"/>
        </w:rPr>
        <w:t>；二是由于</w:t>
      </w:r>
      <w:proofErr w:type="gramStart"/>
      <w:r w:rsidR="003C2B09">
        <w:rPr>
          <w:rFonts w:hint="eastAsia"/>
          <w:b w:val="0"/>
          <w:bCs w:val="0"/>
          <w:color w:val="000000"/>
        </w:rPr>
        <w:t>上年</w:t>
      </w:r>
      <w:r w:rsidR="00F30089" w:rsidRPr="00F30089">
        <w:rPr>
          <w:rFonts w:hint="eastAsia"/>
          <w:b w:val="0"/>
          <w:bCs w:val="0"/>
          <w:color w:val="000000"/>
        </w:rPr>
        <w:t>归垫返还</w:t>
      </w:r>
      <w:proofErr w:type="gramEnd"/>
      <w:r w:rsidR="00F30089" w:rsidRPr="00F30089">
        <w:rPr>
          <w:rFonts w:hint="eastAsia"/>
          <w:b w:val="0"/>
          <w:bCs w:val="0"/>
          <w:color w:val="000000"/>
        </w:rPr>
        <w:t>自动化学校学费，导致上年申请的财政专户支出增加</w:t>
      </w:r>
      <w:r w:rsidR="008450BF">
        <w:rPr>
          <w:rFonts w:hint="eastAsia"/>
          <w:b w:val="0"/>
          <w:bCs w:val="0"/>
          <w:color w:val="000000"/>
        </w:rPr>
        <w:t>，本年不涉及</w:t>
      </w:r>
      <w:r w:rsidR="00F30089" w:rsidRPr="00F30089">
        <w:rPr>
          <w:rFonts w:hint="eastAsia"/>
          <w:b w:val="0"/>
          <w:bCs w:val="0"/>
          <w:color w:val="000000"/>
        </w:rPr>
        <w:t>。</w:t>
      </w:r>
    </w:p>
    <w:p w:rsidR="00B62CCC" w:rsidRPr="008450BF" w:rsidRDefault="00B62CCC" w:rsidP="00A30AB6">
      <w:pPr>
        <w:widowControl/>
        <w:spacing w:line="480" w:lineRule="auto"/>
        <w:ind w:firstLineChars="200" w:firstLine="560"/>
        <w:jc w:val="left"/>
        <w:rPr>
          <w:b w:val="0"/>
          <w:bCs w:val="0"/>
          <w:color w:val="000000"/>
        </w:rPr>
      </w:pPr>
    </w:p>
    <w:p w:rsidR="008E3AC5" w:rsidRPr="00A30AB6" w:rsidRDefault="008E3AC5" w:rsidP="00507A8C">
      <w:pPr>
        <w:widowControl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（二）</w:t>
      </w:r>
      <w:r w:rsidRPr="00A30AB6">
        <w:rPr>
          <w:rFonts w:hint="eastAsia"/>
          <w:b w:val="0"/>
          <w:bCs w:val="0"/>
          <w:color w:val="000000"/>
        </w:rPr>
        <w:t>预算总体情况及预决算变化情况说明</w:t>
      </w:r>
    </w:p>
    <w:p w:rsidR="008E3AC5" w:rsidRPr="00A30AB6" w:rsidRDefault="008E3AC5" w:rsidP="00507A8C">
      <w:pPr>
        <w:widowControl/>
        <w:ind w:firstLineChars="200" w:firstLine="560"/>
        <w:jc w:val="left"/>
        <w:rPr>
          <w:b w:val="0"/>
          <w:bCs w:val="0"/>
          <w:color w:val="000000"/>
        </w:rPr>
      </w:pPr>
      <w:r w:rsidRPr="006F4A93">
        <w:rPr>
          <w:b w:val="0"/>
          <w:bCs w:val="0"/>
          <w:color w:val="000000"/>
        </w:rPr>
        <w:t>20</w:t>
      </w:r>
      <w:r w:rsidR="00F30089">
        <w:rPr>
          <w:rFonts w:hint="eastAsia"/>
          <w:b w:val="0"/>
          <w:bCs w:val="0"/>
          <w:color w:val="000000"/>
        </w:rPr>
        <w:t>20</w:t>
      </w:r>
      <w:r w:rsidRPr="006F4A93">
        <w:rPr>
          <w:rFonts w:hint="eastAsia"/>
          <w:b w:val="0"/>
          <w:bCs w:val="0"/>
          <w:color w:val="000000"/>
        </w:rPr>
        <w:t>年度</w:t>
      </w:r>
      <w:r w:rsidRPr="00A84701">
        <w:rPr>
          <w:rFonts w:hint="eastAsia"/>
          <w:b w:val="0"/>
          <w:bCs w:val="0"/>
          <w:color w:val="000000"/>
        </w:rPr>
        <w:t>支出总计</w:t>
      </w:r>
      <w:r w:rsidR="00F30089" w:rsidRPr="00F30089">
        <w:rPr>
          <w:rFonts w:hint="eastAsia"/>
          <w:b w:val="0"/>
          <w:bCs w:val="0"/>
          <w:color w:val="000000"/>
        </w:rPr>
        <w:t>4,747.12</w:t>
      </w:r>
      <w:r w:rsidRPr="00A84701">
        <w:rPr>
          <w:rFonts w:hint="eastAsia"/>
          <w:b w:val="0"/>
          <w:bCs w:val="0"/>
          <w:color w:val="000000"/>
        </w:rPr>
        <w:t>万元，其中：基本支出</w:t>
      </w:r>
      <w:r w:rsidR="00054DD9">
        <w:rPr>
          <w:rFonts w:hint="eastAsia"/>
          <w:b w:val="0"/>
          <w:bCs w:val="0"/>
          <w:color w:val="000000"/>
        </w:rPr>
        <w:t>4,</w:t>
      </w:r>
      <w:r w:rsidR="007029E4">
        <w:rPr>
          <w:rFonts w:hint="eastAsia"/>
          <w:b w:val="0"/>
          <w:bCs w:val="0"/>
          <w:color w:val="000000"/>
        </w:rPr>
        <w:t>214</w:t>
      </w:r>
      <w:r w:rsidR="00054DD9">
        <w:rPr>
          <w:rFonts w:hint="eastAsia"/>
          <w:b w:val="0"/>
          <w:bCs w:val="0"/>
          <w:color w:val="000000"/>
        </w:rPr>
        <w:t>.</w:t>
      </w:r>
      <w:r w:rsidR="007029E4">
        <w:rPr>
          <w:rFonts w:hint="eastAsia"/>
          <w:b w:val="0"/>
          <w:bCs w:val="0"/>
          <w:color w:val="000000"/>
        </w:rPr>
        <w:t>07</w:t>
      </w:r>
      <w:r w:rsidRPr="00A84701">
        <w:rPr>
          <w:rFonts w:hint="eastAsia"/>
          <w:b w:val="0"/>
          <w:bCs w:val="0"/>
          <w:color w:val="000000"/>
        </w:rPr>
        <w:t>万元，项目支出</w:t>
      </w:r>
      <w:r w:rsidR="007029E4">
        <w:rPr>
          <w:rFonts w:hint="eastAsia"/>
          <w:b w:val="0"/>
          <w:bCs w:val="0"/>
          <w:color w:val="000000"/>
        </w:rPr>
        <w:t>533</w:t>
      </w:r>
      <w:r w:rsidRPr="00A84701">
        <w:rPr>
          <w:b w:val="0"/>
          <w:bCs w:val="0"/>
          <w:color w:val="000000"/>
        </w:rPr>
        <w:t>.</w:t>
      </w:r>
      <w:r w:rsidR="007029E4">
        <w:rPr>
          <w:rFonts w:hint="eastAsia"/>
          <w:b w:val="0"/>
          <w:bCs w:val="0"/>
          <w:color w:val="000000"/>
        </w:rPr>
        <w:t>05</w:t>
      </w:r>
      <w:r w:rsidRPr="00A84701">
        <w:rPr>
          <w:rFonts w:hint="eastAsia"/>
          <w:b w:val="0"/>
          <w:bCs w:val="0"/>
          <w:color w:val="000000"/>
        </w:rPr>
        <w:t>万元。</w:t>
      </w:r>
      <w:r w:rsidRPr="001E7DEB">
        <w:rPr>
          <w:b w:val="0"/>
          <w:bCs w:val="0"/>
          <w:color w:val="000000"/>
        </w:rPr>
        <w:t>20</w:t>
      </w:r>
      <w:r w:rsidR="007029E4">
        <w:rPr>
          <w:rFonts w:hint="eastAsia"/>
          <w:b w:val="0"/>
          <w:bCs w:val="0"/>
          <w:color w:val="000000"/>
        </w:rPr>
        <w:t>20</w:t>
      </w:r>
      <w:r w:rsidRPr="001E7DEB">
        <w:rPr>
          <w:rFonts w:hint="eastAsia"/>
          <w:b w:val="0"/>
          <w:bCs w:val="0"/>
          <w:color w:val="000000"/>
        </w:rPr>
        <w:t>年度本单位年初预算数为</w:t>
      </w:r>
      <w:r w:rsidR="00054DD9">
        <w:rPr>
          <w:rFonts w:hint="eastAsia"/>
          <w:b w:val="0"/>
          <w:bCs w:val="0"/>
          <w:color w:val="000000"/>
        </w:rPr>
        <w:t>4,8</w:t>
      </w:r>
      <w:r w:rsidR="007029E4">
        <w:rPr>
          <w:rFonts w:hint="eastAsia"/>
          <w:b w:val="0"/>
          <w:bCs w:val="0"/>
          <w:color w:val="000000"/>
        </w:rPr>
        <w:t>26</w:t>
      </w:r>
      <w:r w:rsidR="00054DD9">
        <w:rPr>
          <w:rFonts w:hint="eastAsia"/>
          <w:b w:val="0"/>
          <w:bCs w:val="0"/>
          <w:color w:val="000000"/>
        </w:rPr>
        <w:t>.2</w:t>
      </w:r>
      <w:r w:rsidR="007029E4">
        <w:rPr>
          <w:rFonts w:hint="eastAsia"/>
          <w:b w:val="0"/>
          <w:bCs w:val="0"/>
          <w:color w:val="000000"/>
        </w:rPr>
        <w:t>6</w:t>
      </w:r>
      <w:r w:rsidRPr="001E7DEB">
        <w:rPr>
          <w:rFonts w:hint="eastAsia"/>
          <w:b w:val="0"/>
          <w:bCs w:val="0"/>
          <w:color w:val="000000"/>
        </w:rPr>
        <w:t>万元，</w:t>
      </w:r>
      <w:r w:rsidRPr="00A84701">
        <w:rPr>
          <w:rFonts w:hint="eastAsia"/>
          <w:b w:val="0"/>
          <w:bCs w:val="0"/>
          <w:color w:val="000000"/>
        </w:rPr>
        <w:t>与</w:t>
      </w:r>
      <w:r w:rsidRPr="00A84701">
        <w:rPr>
          <w:b w:val="0"/>
          <w:bCs w:val="0"/>
          <w:color w:val="000000"/>
        </w:rPr>
        <w:t>201</w:t>
      </w:r>
      <w:r w:rsidR="007029E4">
        <w:rPr>
          <w:rFonts w:hint="eastAsia"/>
          <w:b w:val="0"/>
          <w:bCs w:val="0"/>
          <w:color w:val="000000"/>
        </w:rPr>
        <w:t>9</w:t>
      </w:r>
      <w:r w:rsidRPr="00A84701">
        <w:rPr>
          <w:rFonts w:hint="eastAsia"/>
          <w:b w:val="0"/>
          <w:bCs w:val="0"/>
          <w:color w:val="000000"/>
        </w:rPr>
        <w:t>年年</w:t>
      </w:r>
      <w:proofErr w:type="gramStart"/>
      <w:r w:rsidRPr="00A84701">
        <w:rPr>
          <w:rFonts w:hint="eastAsia"/>
          <w:b w:val="0"/>
          <w:bCs w:val="0"/>
          <w:color w:val="000000"/>
        </w:rPr>
        <w:t>初部门</w:t>
      </w:r>
      <w:proofErr w:type="gramEnd"/>
      <w:r w:rsidRPr="00A84701">
        <w:rPr>
          <w:rFonts w:hint="eastAsia"/>
          <w:b w:val="0"/>
          <w:bCs w:val="0"/>
          <w:color w:val="000000"/>
        </w:rPr>
        <w:t>预算支出合计相比，减少支出</w:t>
      </w:r>
      <w:r w:rsidR="007029E4">
        <w:rPr>
          <w:rFonts w:hint="eastAsia"/>
          <w:b w:val="0"/>
          <w:bCs w:val="0"/>
          <w:color w:val="000000"/>
        </w:rPr>
        <w:t>42</w:t>
      </w:r>
      <w:r w:rsidRPr="006F4A93">
        <w:rPr>
          <w:b w:val="0"/>
          <w:bCs w:val="0"/>
          <w:color w:val="000000"/>
        </w:rPr>
        <w:t>.</w:t>
      </w:r>
      <w:r w:rsidR="007029E4">
        <w:rPr>
          <w:rFonts w:hint="eastAsia"/>
          <w:b w:val="0"/>
          <w:bCs w:val="0"/>
          <w:color w:val="000000"/>
        </w:rPr>
        <w:t>95</w:t>
      </w:r>
      <w:r w:rsidRPr="00A84701">
        <w:rPr>
          <w:rFonts w:hint="eastAsia"/>
          <w:b w:val="0"/>
          <w:bCs w:val="0"/>
          <w:color w:val="000000"/>
        </w:rPr>
        <w:t>万元。</w:t>
      </w:r>
      <w:r w:rsidR="00476682">
        <w:rPr>
          <w:rFonts w:hint="eastAsia"/>
          <w:b w:val="0"/>
          <w:bCs w:val="0"/>
          <w:color w:val="000000"/>
        </w:rPr>
        <w:t>20</w:t>
      </w:r>
      <w:r w:rsidR="007029E4">
        <w:rPr>
          <w:rFonts w:hint="eastAsia"/>
          <w:b w:val="0"/>
          <w:bCs w:val="0"/>
          <w:color w:val="000000"/>
        </w:rPr>
        <w:t>20</w:t>
      </w:r>
      <w:r w:rsidR="00476682">
        <w:rPr>
          <w:rFonts w:hint="eastAsia"/>
          <w:b w:val="0"/>
          <w:bCs w:val="0"/>
          <w:color w:val="000000"/>
        </w:rPr>
        <w:t>年</w:t>
      </w:r>
      <w:r>
        <w:rPr>
          <w:rFonts w:hint="eastAsia"/>
          <w:b w:val="0"/>
          <w:bCs w:val="0"/>
          <w:color w:val="000000"/>
        </w:rPr>
        <w:t>预决算差异</w:t>
      </w:r>
      <w:r w:rsidR="00476682">
        <w:rPr>
          <w:rFonts w:hint="eastAsia"/>
          <w:b w:val="0"/>
          <w:bCs w:val="0"/>
          <w:color w:val="000000"/>
        </w:rPr>
        <w:t>主要</w:t>
      </w:r>
      <w:r>
        <w:rPr>
          <w:rFonts w:hint="eastAsia"/>
          <w:b w:val="0"/>
          <w:bCs w:val="0"/>
          <w:color w:val="000000"/>
        </w:rPr>
        <w:t>情况如下：</w:t>
      </w:r>
    </w:p>
    <w:p w:rsidR="00054DD9" w:rsidRDefault="003E60C8" w:rsidP="00507A8C">
      <w:pPr>
        <w:widowControl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1.</w:t>
      </w:r>
      <w:r w:rsidR="008E3AC5" w:rsidRPr="00563D45">
        <w:rPr>
          <w:rFonts w:hint="eastAsia"/>
          <w:b w:val="0"/>
          <w:bCs w:val="0"/>
          <w:color w:val="000000"/>
        </w:rPr>
        <w:t>人员支出完成预算的</w:t>
      </w:r>
      <w:r w:rsidR="00054DD9">
        <w:rPr>
          <w:rFonts w:hint="eastAsia"/>
          <w:b w:val="0"/>
          <w:bCs w:val="0"/>
          <w:color w:val="000000"/>
        </w:rPr>
        <w:t>1</w:t>
      </w:r>
      <w:r w:rsidR="007029E4">
        <w:rPr>
          <w:rFonts w:hint="eastAsia"/>
          <w:b w:val="0"/>
          <w:bCs w:val="0"/>
          <w:color w:val="000000"/>
        </w:rPr>
        <w:t>06</w:t>
      </w:r>
      <w:r w:rsidR="008E3AC5" w:rsidRPr="00563D45">
        <w:rPr>
          <w:b w:val="0"/>
          <w:bCs w:val="0"/>
          <w:color w:val="000000"/>
        </w:rPr>
        <w:t>.</w:t>
      </w:r>
      <w:r w:rsidR="007029E4">
        <w:rPr>
          <w:rFonts w:hint="eastAsia"/>
          <w:b w:val="0"/>
          <w:bCs w:val="0"/>
          <w:color w:val="000000"/>
        </w:rPr>
        <w:t>82</w:t>
      </w:r>
      <w:r w:rsidR="008E3AC5" w:rsidRPr="00563D45">
        <w:rPr>
          <w:b w:val="0"/>
          <w:bCs w:val="0"/>
          <w:color w:val="000000"/>
        </w:rPr>
        <w:t>%</w:t>
      </w:r>
      <w:r>
        <w:rPr>
          <w:rFonts w:hint="eastAsia"/>
          <w:b w:val="0"/>
          <w:bCs w:val="0"/>
          <w:color w:val="000000"/>
        </w:rPr>
        <w:t>，</w:t>
      </w:r>
      <w:r w:rsidR="008E3AC5" w:rsidRPr="00A84701">
        <w:rPr>
          <w:rFonts w:hint="eastAsia"/>
          <w:b w:val="0"/>
          <w:bCs w:val="0"/>
          <w:color w:val="000000"/>
        </w:rPr>
        <w:t>存在差异的</w:t>
      </w:r>
      <w:r w:rsidR="008E3AC5">
        <w:rPr>
          <w:rFonts w:hint="eastAsia"/>
          <w:b w:val="0"/>
          <w:bCs w:val="0"/>
          <w:color w:val="000000"/>
        </w:rPr>
        <w:t>原因是</w:t>
      </w:r>
      <w:r>
        <w:rPr>
          <w:rFonts w:hint="eastAsia"/>
          <w:b w:val="0"/>
          <w:bCs w:val="0"/>
          <w:color w:val="000000"/>
        </w:rPr>
        <w:t>：</w:t>
      </w:r>
      <w:r w:rsidR="007029E4" w:rsidRPr="007029E4">
        <w:rPr>
          <w:rFonts w:hint="eastAsia"/>
          <w:b w:val="0"/>
          <w:bCs w:val="0"/>
          <w:color w:val="000000"/>
        </w:rPr>
        <w:t>抚恤金等追加62.55万元</w:t>
      </w:r>
      <w:r w:rsidR="00054DD9" w:rsidRPr="00054DD9">
        <w:rPr>
          <w:rFonts w:hint="eastAsia"/>
          <w:b w:val="0"/>
          <w:bCs w:val="0"/>
          <w:color w:val="000000"/>
        </w:rPr>
        <w:t>；因</w:t>
      </w:r>
      <w:r w:rsidR="007029E4" w:rsidRPr="007029E4">
        <w:rPr>
          <w:rFonts w:hint="eastAsia"/>
          <w:b w:val="0"/>
          <w:bCs w:val="0"/>
          <w:color w:val="000000"/>
        </w:rPr>
        <w:t>本年补发绩效等追加265.10万元</w:t>
      </w:r>
      <w:r w:rsidR="00054DD9" w:rsidRPr="00054DD9">
        <w:rPr>
          <w:rFonts w:hint="eastAsia"/>
          <w:b w:val="0"/>
          <w:bCs w:val="0"/>
          <w:color w:val="000000"/>
        </w:rPr>
        <w:t>，</w:t>
      </w:r>
      <w:r w:rsidR="007029E4" w:rsidRPr="007029E4">
        <w:rPr>
          <w:rFonts w:hint="eastAsia"/>
          <w:b w:val="0"/>
          <w:bCs w:val="0"/>
          <w:color w:val="000000"/>
        </w:rPr>
        <w:t>年底交回人员经费余额75.54万元</w:t>
      </w:r>
      <w:r w:rsidR="00054DD9">
        <w:rPr>
          <w:rFonts w:hint="eastAsia"/>
          <w:b w:val="0"/>
          <w:bCs w:val="0"/>
          <w:color w:val="000000"/>
        </w:rPr>
        <w:t>。</w:t>
      </w:r>
    </w:p>
    <w:p w:rsidR="002D1100" w:rsidRDefault="003E60C8" w:rsidP="0062555F">
      <w:pPr>
        <w:widowControl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2.</w:t>
      </w:r>
      <w:r w:rsidR="008E3AC5" w:rsidRPr="00A84701">
        <w:rPr>
          <w:rFonts w:hint="eastAsia"/>
          <w:b w:val="0"/>
          <w:bCs w:val="0"/>
          <w:color w:val="000000"/>
        </w:rPr>
        <w:t>日常公用经费完成预算</w:t>
      </w:r>
      <w:r w:rsidR="002D1100">
        <w:rPr>
          <w:rFonts w:hint="eastAsia"/>
          <w:b w:val="0"/>
          <w:bCs w:val="0"/>
          <w:color w:val="000000"/>
        </w:rPr>
        <w:t>7</w:t>
      </w:r>
      <w:r w:rsidR="007029E4">
        <w:rPr>
          <w:rFonts w:hint="eastAsia"/>
          <w:b w:val="0"/>
          <w:bCs w:val="0"/>
          <w:color w:val="000000"/>
        </w:rPr>
        <w:t>1</w:t>
      </w:r>
      <w:r w:rsidR="008E3AC5" w:rsidRPr="00A84701">
        <w:rPr>
          <w:b w:val="0"/>
          <w:bCs w:val="0"/>
          <w:color w:val="000000"/>
        </w:rPr>
        <w:t>.</w:t>
      </w:r>
      <w:r w:rsidR="002D1100">
        <w:rPr>
          <w:rFonts w:hint="eastAsia"/>
          <w:b w:val="0"/>
          <w:bCs w:val="0"/>
          <w:color w:val="000000"/>
        </w:rPr>
        <w:t>93</w:t>
      </w:r>
      <w:r w:rsidR="008E3AC5" w:rsidRPr="00A84701">
        <w:rPr>
          <w:b w:val="0"/>
          <w:bCs w:val="0"/>
          <w:color w:val="000000"/>
        </w:rPr>
        <w:t>%</w:t>
      </w:r>
      <w:r w:rsidR="008E3AC5" w:rsidRPr="00A84701">
        <w:rPr>
          <w:rFonts w:hint="eastAsia"/>
          <w:b w:val="0"/>
          <w:bCs w:val="0"/>
          <w:color w:val="000000"/>
        </w:rPr>
        <w:t>，存在差异的具体情况是：</w:t>
      </w:r>
      <w:r w:rsidR="002D1100" w:rsidRPr="002D1100">
        <w:rPr>
          <w:rFonts w:hint="eastAsia"/>
          <w:b w:val="0"/>
          <w:bCs w:val="0"/>
          <w:color w:val="000000"/>
        </w:rPr>
        <w:t>办公费、差旅费、职工教育经费等预算都是按照一定标准、比例计算的，但实际支出中因严格预算</w:t>
      </w:r>
      <w:r w:rsidR="007029E4">
        <w:rPr>
          <w:rFonts w:hint="eastAsia"/>
          <w:b w:val="0"/>
          <w:bCs w:val="0"/>
          <w:color w:val="000000"/>
        </w:rPr>
        <w:t>管理，本着少花钱多办事的原则精打细算，故而实际支出低于预算额度；</w:t>
      </w:r>
      <w:r w:rsidR="007029E4" w:rsidRPr="007029E4">
        <w:rPr>
          <w:rFonts w:hint="eastAsia"/>
          <w:b w:val="0"/>
          <w:bCs w:val="0"/>
          <w:color w:val="000000"/>
        </w:rPr>
        <w:t>由于防疫要求，本年上半年弹性工作，坐班人员较少，公用支出减少</w:t>
      </w:r>
      <w:r w:rsidR="007029E4">
        <w:rPr>
          <w:rFonts w:hint="eastAsia"/>
          <w:b w:val="0"/>
          <w:bCs w:val="0"/>
          <w:color w:val="000000"/>
        </w:rPr>
        <w:t>；</w:t>
      </w:r>
      <w:r w:rsidR="007029E4" w:rsidRPr="007029E4">
        <w:rPr>
          <w:rFonts w:hint="eastAsia"/>
          <w:b w:val="0"/>
          <w:bCs w:val="0"/>
          <w:color w:val="000000"/>
        </w:rPr>
        <w:t>财政压缩公用支出预算</w:t>
      </w:r>
      <w:r w:rsidR="007029E4">
        <w:rPr>
          <w:rFonts w:hint="eastAsia"/>
          <w:b w:val="0"/>
          <w:bCs w:val="0"/>
          <w:color w:val="000000"/>
        </w:rPr>
        <w:t>；</w:t>
      </w:r>
      <w:r w:rsidR="007029E4" w:rsidRPr="007029E4">
        <w:rPr>
          <w:rFonts w:hint="eastAsia"/>
          <w:b w:val="0"/>
          <w:bCs w:val="0"/>
          <w:color w:val="000000"/>
        </w:rPr>
        <w:t>预算中业务招待费本年未下达年初预算</w:t>
      </w:r>
      <w:r w:rsidR="007029E4">
        <w:rPr>
          <w:rFonts w:hint="eastAsia"/>
          <w:b w:val="0"/>
          <w:bCs w:val="0"/>
          <w:color w:val="000000"/>
        </w:rPr>
        <w:t>。</w:t>
      </w:r>
    </w:p>
    <w:p w:rsidR="007029E4" w:rsidRDefault="007029E4" w:rsidP="0062555F">
      <w:pPr>
        <w:snapToGrid w:val="0"/>
        <w:spacing w:line="360" w:lineRule="auto"/>
        <w:ind w:firstLineChars="200" w:firstLine="560"/>
        <w:rPr>
          <w:b w:val="0"/>
          <w:bCs w:val="0"/>
          <w:color w:val="000000"/>
        </w:rPr>
      </w:pPr>
    </w:p>
    <w:p w:rsidR="008E3AC5" w:rsidRPr="002F3504" w:rsidRDefault="008E3AC5" w:rsidP="0062555F">
      <w:pPr>
        <w:snapToGrid w:val="0"/>
        <w:spacing w:line="360" w:lineRule="auto"/>
        <w:ind w:firstLineChars="200" w:firstLine="560"/>
        <w:rPr>
          <w:rFonts w:cs="Times New Roman"/>
          <w:b w:val="0"/>
          <w:bCs w:val="0"/>
          <w:color w:val="000000"/>
        </w:rPr>
      </w:pPr>
      <w:r>
        <w:rPr>
          <w:b w:val="0"/>
          <w:bCs w:val="0"/>
          <w:color w:val="000000"/>
        </w:rPr>
        <w:t>3</w:t>
      </w:r>
      <w:r w:rsidR="003E60C8">
        <w:rPr>
          <w:rFonts w:hint="eastAsia"/>
          <w:b w:val="0"/>
          <w:bCs w:val="0"/>
          <w:color w:val="000000"/>
        </w:rPr>
        <w:t>．</w:t>
      </w:r>
      <w:r w:rsidR="004F0CD2">
        <w:rPr>
          <w:rFonts w:hint="eastAsia"/>
          <w:b w:val="0"/>
          <w:bCs w:val="0"/>
          <w:color w:val="000000"/>
        </w:rPr>
        <w:t>预算内</w:t>
      </w:r>
      <w:r w:rsidRPr="0021652E">
        <w:rPr>
          <w:rFonts w:hint="eastAsia"/>
          <w:b w:val="0"/>
          <w:bCs w:val="0"/>
          <w:color w:val="000000"/>
        </w:rPr>
        <w:t>项目</w:t>
      </w:r>
      <w:r w:rsidRPr="002F3504">
        <w:rPr>
          <w:rFonts w:hint="eastAsia"/>
          <w:b w:val="0"/>
          <w:bCs w:val="0"/>
          <w:color w:val="000000"/>
        </w:rPr>
        <w:t>完成预算</w:t>
      </w:r>
      <w:r w:rsidR="0062555F">
        <w:rPr>
          <w:rFonts w:hint="eastAsia"/>
          <w:b w:val="0"/>
          <w:bCs w:val="0"/>
          <w:color w:val="000000"/>
        </w:rPr>
        <w:t>75</w:t>
      </w:r>
      <w:r w:rsidRPr="00343852">
        <w:rPr>
          <w:b w:val="0"/>
          <w:bCs w:val="0"/>
          <w:color w:val="000000"/>
        </w:rPr>
        <w:t>.</w:t>
      </w:r>
      <w:r w:rsidR="0062555F">
        <w:rPr>
          <w:rFonts w:hint="eastAsia"/>
          <w:b w:val="0"/>
          <w:bCs w:val="0"/>
          <w:color w:val="000000"/>
        </w:rPr>
        <w:t>22</w:t>
      </w:r>
      <w:r w:rsidRPr="002F3504">
        <w:rPr>
          <w:b w:val="0"/>
          <w:bCs w:val="0"/>
          <w:color w:val="000000"/>
        </w:rPr>
        <w:t>%</w:t>
      </w:r>
      <w:r w:rsidRPr="002F3504">
        <w:rPr>
          <w:rFonts w:hint="eastAsia"/>
          <w:b w:val="0"/>
          <w:bCs w:val="0"/>
          <w:color w:val="000000"/>
        </w:rPr>
        <w:t>，</w:t>
      </w:r>
      <w:r w:rsidRPr="00A84701">
        <w:rPr>
          <w:rFonts w:hint="eastAsia"/>
          <w:b w:val="0"/>
          <w:bCs w:val="0"/>
          <w:color w:val="000000"/>
        </w:rPr>
        <w:t>存在差异的</w:t>
      </w:r>
      <w:r w:rsidRPr="002F3504">
        <w:rPr>
          <w:rFonts w:hint="eastAsia"/>
          <w:b w:val="0"/>
          <w:bCs w:val="0"/>
          <w:color w:val="000000"/>
        </w:rPr>
        <w:t>具体情况是：</w:t>
      </w:r>
    </w:p>
    <w:p w:rsidR="008E3AC5" w:rsidRPr="002D1100" w:rsidRDefault="008E3AC5" w:rsidP="001A4C82">
      <w:pPr>
        <w:widowControl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 w:rsidRPr="00AE789C">
        <w:rPr>
          <w:rFonts w:hint="eastAsia"/>
          <w:b w:val="0"/>
          <w:bCs w:val="0"/>
          <w:color w:val="000000"/>
        </w:rPr>
        <w:lastRenderedPageBreak/>
        <w:t>（</w:t>
      </w:r>
      <w:r w:rsidRPr="00AE789C">
        <w:rPr>
          <w:b w:val="0"/>
          <w:bCs w:val="0"/>
          <w:color w:val="000000"/>
        </w:rPr>
        <w:t>1</w:t>
      </w:r>
      <w:r w:rsidRPr="00AE789C">
        <w:rPr>
          <w:rFonts w:hint="eastAsia"/>
          <w:b w:val="0"/>
          <w:bCs w:val="0"/>
          <w:color w:val="000000"/>
        </w:rPr>
        <w:t>）</w:t>
      </w:r>
      <w:r w:rsidR="0062555F" w:rsidRPr="0062555F">
        <w:rPr>
          <w:rFonts w:hint="eastAsia"/>
          <w:b w:val="0"/>
          <w:bCs w:val="0"/>
          <w:color w:val="000000"/>
        </w:rPr>
        <w:t>西城区市民终身学习成果认证制度建设</w:t>
      </w:r>
      <w:r w:rsidR="002D1100" w:rsidRPr="002D1100">
        <w:rPr>
          <w:rFonts w:hint="eastAsia"/>
          <w:b w:val="0"/>
          <w:bCs w:val="0"/>
          <w:color w:val="000000"/>
        </w:rPr>
        <w:t>预算执行率</w:t>
      </w:r>
      <w:r w:rsidR="0062555F">
        <w:rPr>
          <w:rFonts w:hint="eastAsia"/>
          <w:b w:val="0"/>
          <w:bCs w:val="0"/>
          <w:color w:val="000000"/>
        </w:rPr>
        <w:t>39.00</w:t>
      </w:r>
      <w:r w:rsidR="002D1100" w:rsidRPr="002D1100">
        <w:rPr>
          <w:rFonts w:hint="eastAsia"/>
          <w:b w:val="0"/>
          <w:bCs w:val="0"/>
          <w:color w:val="000000"/>
        </w:rPr>
        <w:t>%，</w:t>
      </w:r>
      <w:r w:rsidR="0062555F" w:rsidRPr="0062555F">
        <w:rPr>
          <w:rFonts w:hint="eastAsia"/>
          <w:b w:val="0"/>
          <w:bCs w:val="0"/>
          <w:color w:val="000000"/>
        </w:rPr>
        <w:t>由于防疫要求，社区集体活动无法举办，年中上缴财政11.80万元</w:t>
      </w:r>
      <w:r w:rsidRPr="00563D45">
        <w:rPr>
          <w:rFonts w:hint="eastAsia"/>
          <w:b w:val="0"/>
          <w:bCs w:val="0"/>
          <w:color w:val="000000"/>
        </w:rPr>
        <w:t>。</w:t>
      </w:r>
    </w:p>
    <w:p w:rsidR="001A4C82" w:rsidRDefault="008E3AC5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 w:rsidRPr="00AE789C">
        <w:rPr>
          <w:rFonts w:hint="eastAsia"/>
          <w:b w:val="0"/>
          <w:bCs w:val="0"/>
          <w:color w:val="000000"/>
        </w:rPr>
        <w:t>（</w:t>
      </w:r>
      <w:r w:rsidRPr="00AE789C">
        <w:rPr>
          <w:b w:val="0"/>
          <w:bCs w:val="0"/>
          <w:color w:val="000000"/>
        </w:rPr>
        <w:t>2</w:t>
      </w:r>
      <w:r w:rsidRPr="00AE789C">
        <w:rPr>
          <w:rFonts w:hint="eastAsia"/>
          <w:b w:val="0"/>
          <w:bCs w:val="0"/>
          <w:color w:val="000000"/>
        </w:rPr>
        <w:t>）</w:t>
      </w:r>
      <w:r w:rsidR="001A4C82" w:rsidRPr="001A4C82">
        <w:rPr>
          <w:rFonts w:hint="eastAsia"/>
          <w:b w:val="0"/>
          <w:bCs w:val="0"/>
          <w:color w:val="000000"/>
        </w:rPr>
        <w:t>西城区社区教育、市民教育项目</w:t>
      </w:r>
      <w:r w:rsidR="004F0CD2" w:rsidRPr="002D1100">
        <w:rPr>
          <w:rFonts w:hint="eastAsia"/>
          <w:b w:val="0"/>
          <w:bCs w:val="0"/>
          <w:color w:val="000000"/>
        </w:rPr>
        <w:t>预算执行率</w:t>
      </w:r>
      <w:r w:rsidR="001A4C82">
        <w:rPr>
          <w:rFonts w:hint="eastAsia"/>
          <w:b w:val="0"/>
          <w:bCs w:val="0"/>
          <w:color w:val="000000"/>
        </w:rPr>
        <w:t>23</w:t>
      </w:r>
      <w:r w:rsidR="004F0CD2" w:rsidRPr="002D1100">
        <w:rPr>
          <w:rFonts w:hint="eastAsia"/>
          <w:b w:val="0"/>
          <w:bCs w:val="0"/>
          <w:color w:val="000000"/>
        </w:rPr>
        <w:t>.</w:t>
      </w:r>
      <w:r w:rsidR="001A4C82">
        <w:rPr>
          <w:rFonts w:hint="eastAsia"/>
          <w:b w:val="0"/>
          <w:bCs w:val="0"/>
          <w:color w:val="000000"/>
        </w:rPr>
        <w:t>36</w:t>
      </w:r>
      <w:r w:rsidR="004F0CD2" w:rsidRPr="002D1100">
        <w:rPr>
          <w:rFonts w:hint="eastAsia"/>
          <w:b w:val="0"/>
          <w:bCs w:val="0"/>
          <w:color w:val="000000"/>
        </w:rPr>
        <w:t>%，</w:t>
      </w:r>
      <w:r w:rsidR="001A4C82" w:rsidRPr="001A4C82">
        <w:rPr>
          <w:rFonts w:hint="eastAsia"/>
          <w:b w:val="0"/>
          <w:bCs w:val="0"/>
          <w:color w:val="000000"/>
        </w:rPr>
        <w:t>由于防疫要求，社区集体活动无法举办，年中上缴财政37万元</w:t>
      </w:r>
      <w:r w:rsidR="001A4C82">
        <w:rPr>
          <w:rFonts w:hint="eastAsia"/>
          <w:b w:val="0"/>
          <w:bCs w:val="0"/>
          <w:color w:val="000000"/>
        </w:rPr>
        <w:t>。</w:t>
      </w:r>
    </w:p>
    <w:p w:rsidR="001A4C82" w:rsidRDefault="001A4C82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（3）</w:t>
      </w:r>
      <w:r w:rsidRPr="001A4C82">
        <w:rPr>
          <w:rFonts w:hint="eastAsia"/>
          <w:b w:val="0"/>
          <w:bCs w:val="0"/>
          <w:color w:val="000000"/>
        </w:rPr>
        <w:t>西城区学习型城区研究中心工作经费</w:t>
      </w:r>
      <w:r w:rsidR="00E14718">
        <w:rPr>
          <w:rFonts w:hint="eastAsia"/>
          <w:b w:val="0"/>
          <w:bCs w:val="0"/>
          <w:color w:val="000000"/>
        </w:rPr>
        <w:t>预算</w:t>
      </w:r>
      <w:r w:rsidR="00E14718" w:rsidRPr="002D1100">
        <w:rPr>
          <w:rFonts w:hint="eastAsia"/>
          <w:b w:val="0"/>
          <w:bCs w:val="0"/>
          <w:color w:val="000000"/>
        </w:rPr>
        <w:t>执行率</w:t>
      </w:r>
      <w:r w:rsidR="00E14718">
        <w:rPr>
          <w:rFonts w:hint="eastAsia"/>
          <w:b w:val="0"/>
          <w:bCs w:val="0"/>
          <w:color w:val="000000"/>
        </w:rPr>
        <w:t>70</w:t>
      </w:r>
      <w:r w:rsidR="00E14718" w:rsidRPr="002D1100">
        <w:rPr>
          <w:rFonts w:hint="eastAsia"/>
          <w:b w:val="0"/>
          <w:bCs w:val="0"/>
          <w:color w:val="000000"/>
        </w:rPr>
        <w:t>.</w:t>
      </w:r>
      <w:r w:rsidR="00E14718">
        <w:rPr>
          <w:rFonts w:hint="eastAsia"/>
          <w:b w:val="0"/>
          <w:bCs w:val="0"/>
          <w:color w:val="000000"/>
        </w:rPr>
        <w:t>60</w:t>
      </w:r>
      <w:r w:rsidR="00E14718" w:rsidRPr="002D1100">
        <w:rPr>
          <w:rFonts w:hint="eastAsia"/>
          <w:b w:val="0"/>
          <w:bCs w:val="0"/>
          <w:color w:val="000000"/>
        </w:rPr>
        <w:t>%，</w:t>
      </w:r>
      <w:r w:rsidR="00E14718" w:rsidRPr="00E14718">
        <w:rPr>
          <w:rFonts w:hint="eastAsia"/>
          <w:b w:val="0"/>
          <w:bCs w:val="0"/>
          <w:color w:val="000000"/>
        </w:rPr>
        <w:t>由于防疫要求，外出开会等活动无法举办，年中上缴财政4.40万元</w:t>
      </w:r>
      <w:r w:rsidR="00E14718">
        <w:rPr>
          <w:rFonts w:hint="eastAsia"/>
          <w:b w:val="0"/>
          <w:bCs w:val="0"/>
          <w:color w:val="000000"/>
        </w:rPr>
        <w:t>。</w:t>
      </w:r>
    </w:p>
    <w:p w:rsidR="00E14718" w:rsidRDefault="00E14718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（4）</w:t>
      </w:r>
      <w:r w:rsidRPr="00E14718">
        <w:rPr>
          <w:rFonts w:hint="eastAsia"/>
          <w:b w:val="0"/>
          <w:bCs w:val="0"/>
          <w:color w:val="000000"/>
        </w:rPr>
        <w:t>1号院房屋维修费</w:t>
      </w:r>
      <w:r>
        <w:rPr>
          <w:rFonts w:hint="eastAsia"/>
          <w:b w:val="0"/>
          <w:bCs w:val="0"/>
          <w:color w:val="000000"/>
        </w:rPr>
        <w:t>预算</w:t>
      </w:r>
      <w:r w:rsidRPr="002D1100">
        <w:rPr>
          <w:rFonts w:hint="eastAsia"/>
          <w:b w:val="0"/>
          <w:bCs w:val="0"/>
          <w:color w:val="000000"/>
        </w:rPr>
        <w:t>执行率</w:t>
      </w:r>
      <w:r>
        <w:rPr>
          <w:rFonts w:hint="eastAsia"/>
          <w:b w:val="0"/>
          <w:bCs w:val="0"/>
          <w:color w:val="000000"/>
        </w:rPr>
        <w:t>49</w:t>
      </w:r>
      <w:r w:rsidRPr="002D1100">
        <w:rPr>
          <w:rFonts w:hint="eastAsia"/>
          <w:b w:val="0"/>
          <w:bCs w:val="0"/>
          <w:color w:val="000000"/>
        </w:rPr>
        <w:t>.</w:t>
      </w:r>
      <w:r>
        <w:rPr>
          <w:rFonts w:hint="eastAsia"/>
          <w:b w:val="0"/>
          <w:bCs w:val="0"/>
          <w:color w:val="000000"/>
        </w:rPr>
        <w:t>41</w:t>
      </w:r>
      <w:r w:rsidRPr="002D1100">
        <w:rPr>
          <w:rFonts w:hint="eastAsia"/>
          <w:b w:val="0"/>
          <w:bCs w:val="0"/>
          <w:color w:val="000000"/>
        </w:rPr>
        <w:t>%，</w:t>
      </w:r>
      <w:r w:rsidRPr="00E14718">
        <w:rPr>
          <w:rFonts w:hint="eastAsia"/>
          <w:b w:val="0"/>
          <w:bCs w:val="0"/>
          <w:color w:val="000000"/>
        </w:rPr>
        <w:t>由于防疫要求，本项目规模缩小，年中上缴16.10万元。</w:t>
      </w:r>
    </w:p>
    <w:p w:rsidR="00E14718" w:rsidRDefault="00E14718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（5）</w:t>
      </w:r>
      <w:r w:rsidRPr="00E14718">
        <w:rPr>
          <w:rFonts w:hint="eastAsia"/>
          <w:b w:val="0"/>
          <w:bCs w:val="0"/>
          <w:color w:val="000000"/>
        </w:rPr>
        <w:t>物业管理费</w:t>
      </w:r>
      <w:r>
        <w:rPr>
          <w:rFonts w:hint="eastAsia"/>
          <w:b w:val="0"/>
          <w:bCs w:val="0"/>
          <w:color w:val="000000"/>
        </w:rPr>
        <w:t>预算</w:t>
      </w:r>
      <w:r w:rsidRPr="002D1100">
        <w:rPr>
          <w:rFonts w:hint="eastAsia"/>
          <w:b w:val="0"/>
          <w:bCs w:val="0"/>
          <w:color w:val="000000"/>
        </w:rPr>
        <w:t>执行率</w:t>
      </w:r>
      <w:r>
        <w:rPr>
          <w:rFonts w:hint="eastAsia"/>
          <w:b w:val="0"/>
          <w:bCs w:val="0"/>
          <w:color w:val="000000"/>
        </w:rPr>
        <w:t>87</w:t>
      </w:r>
      <w:r w:rsidRPr="002D1100">
        <w:rPr>
          <w:rFonts w:hint="eastAsia"/>
          <w:b w:val="0"/>
          <w:bCs w:val="0"/>
          <w:color w:val="000000"/>
        </w:rPr>
        <w:t>.</w:t>
      </w:r>
      <w:r>
        <w:rPr>
          <w:rFonts w:hint="eastAsia"/>
          <w:b w:val="0"/>
          <w:bCs w:val="0"/>
          <w:color w:val="000000"/>
        </w:rPr>
        <w:t>93</w:t>
      </w:r>
      <w:r w:rsidRPr="002D1100">
        <w:rPr>
          <w:rFonts w:hint="eastAsia"/>
          <w:b w:val="0"/>
          <w:bCs w:val="0"/>
          <w:color w:val="000000"/>
        </w:rPr>
        <w:t>%，</w:t>
      </w:r>
      <w:r w:rsidRPr="00E14718">
        <w:rPr>
          <w:rFonts w:hint="eastAsia"/>
          <w:b w:val="0"/>
          <w:bCs w:val="0"/>
          <w:color w:val="000000"/>
        </w:rPr>
        <w:t>由于疫情原因，弹性上班，坐班人员减少，物业管理费支出有所减少。</w:t>
      </w:r>
    </w:p>
    <w:p w:rsidR="00E14718" w:rsidRDefault="00E14718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（6）</w:t>
      </w:r>
      <w:r w:rsidRPr="00E14718">
        <w:rPr>
          <w:rFonts w:hint="eastAsia"/>
          <w:b w:val="0"/>
          <w:bCs w:val="0"/>
          <w:color w:val="000000"/>
        </w:rPr>
        <w:t>西</w:t>
      </w:r>
      <w:proofErr w:type="gramStart"/>
      <w:r w:rsidRPr="00E14718">
        <w:rPr>
          <w:rFonts w:hint="eastAsia"/>
          <w:b w:val="0"/>
          <w:bCs w:val="0"/>
          <w:color w:val="000000"/>
        </w:rPr>
        <w:t>城区学润西城</w:t>
      </w:r>
      <w:proofErr w:type="gramEnd"/>
      <w:r w:rsidRPr="00E14718">
        <w:rPr>
          <w:rFonts w:hint="eastAsia"/>
          <w:b w:val="0"/>
          <w:bCs w:val="0"/>
          <w:color w:val="000000"/>
        </w:rPr>
        <w:t>“三体一化”建设项目</w:t>
      </w:r>
      <w:r>
        <w:rPr>
          <w:rFonts w:hint="eastAsia"/>
          <w:b w:val="0"/>
          <w:bCs w:val="0"/>
          <w:color w:val="000000"/>
        </w:rPr>
        <w:t>预算</w:t>
      </w:r>
      <w:r w:rsidRPr="002D1100">
        <w:rPr>
          <w:rFonts w:hint="eastAsia"/>
          <w:b w:val="0"/>
          <w:bCs w:val="0"/>
          <w:color w:val="000000"/>
        </w:rPr>
        <w:t>执行率</w:t>
      </w:r>
      <w:r>
        <w:rPr>
          <w:rFonts w:hint="eastAsia"/>
          <w:b w:val="0"/>
          <w:bCs w:val="0"/>
          <w:color w:val="000000"/>
        </w:rPr>
        <w:t>78</w:t>
      </w:r>
      <w:r w:rsidRPr="002D1100">
        <w:rPr>
          <w:rFonts w:hint="eastAsia"/>
          <w:b w:val="0"/>
          <w:bCs w:val="0"/>
          <w:color w:val="000000"/>
        </w:rPr>
        <w:t>.</w:t>
      </w:r>
      <w:r>
        <w:rPr>
          <w:rFonts w:hint="eastAsia"/>
          <w:b w:val="0"/>
          <w:bCs w:val="0"/>
          <w:color w:val="000000"/>
        </w:rPr>
        <w:t>84</w:t>
      </w:r>
      <w:r w:rsidRPr="002D1100">
        <w:rPr>
          <w:rFonts w:hint="eastAsia"/>
          <w:b w:val="0"/>
          <w:bCs w:val="0"/>
          <w:color w:val="000000"/>
        </w:rPr>
        <w:t>%，</w:t>
      </w:r>
      <w:r w:rsidRPr="00E14718">
        <w:rPr>
          <w:rFonts w:hint="eastAsia"/>
          <w:b w:val="0"/>
          <w:bCs w:val="0"/>
          <w:color w:val="000000"/>
        </w:rPr>
        <w:t>由于疫情原因，设备延迟到货，验收推迟，预算尾款无法按时支出，年底财政已收回指标，</w:t>
      </w:r>
      <w:r w:rsidR="000F7393" w:rsidRPr="00E14718">
        <w:rPr>
          <w:rFonts w:hint="eastAsia"/>
          <w:b w:val="0"/>
          <w:bCs w:val="0"/>
          <w:color w:val="000000"/>
        </w:rPr>
        <w:t>设备</w:t>
      </w:r>
      <w:r w:rsidR="004E2F09" w:rsidRPr="004B0340">
        <w:rPr>
          <w:rFonts w:hint="eastAsia"/>
          <w:b w:val="0"/>
          <w:bCs w:val="0"/>
          <w:color w:val="000000"/>
        </w:rPr>
        <w:t>尾款</w:t>
      </w:r>
      <w:r w:rsidRPr="004B0340">
        <w:rPr>
          <w:rFonts w:hint="eastAsia"/>
          <w:b w:val="0"/>
          <w:bCs w:val="0"/>
          <w:color w:val="000000"/>
        </w:rPr>
        <w:t>已</w:t>
      </w:r>
      <w:r w:rsidR="004E2F09" w:rsidRPr="004B0340">
        <w:rPr>
          <w:rFonts w:hint="eastAsia"/>
          <w:b w:val="0"/>
          <w:bCs w:val="0"/>
          <w:color w:val="000000"/>
        </w:rPr>
        <w:t>列入</w:t>
      </w:r>
      <w:r w:rsidRPr="004B0340">
        <w:rPr>
          <w:rFonts w:hint="eastAsia"/>
          <w:b w:val="0"/>
          <w:bCs w:val="0"/>
          <w:color w:val="000000"/>
        </w:rPr>
        <w:t>2</w:t>
      </w:r>
      <w:r w:rsidRPr="00E14718">
        <w:rPr>
          <w:rFonts w:hint="eastAsia"/>
          <w:b w:val="0"/>
          <w:bCs w:val="0"/>
          <w:color w:val="000000"/>
        </w:rPr>
        <w:t>021年预算中。</w:t>
      </w:r>
    </w:p>
    <w:p w:rsidR="00197C0C" w:rsidRDefault="00197C0C" w:rsidP="001A4C82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（7）</w:t>
      </w:r>
      <w:r w:rsidRPr="00197C0C">
        <w:rPr>
          <w:rFonts w:hint="eastAsia"/>
          <w:b w:val="0"/>
          <w:bCs w:val="0"/>
          <w:color w:val="000000"/>
        </w:rPr>
        <w:t>预留机动费</w:t>
      </w:r>
      <w:r>
        <w:rPr>
          <w:rFonts w:hint="eastAsia"/>
          <w:b w:val="0"/>
          <w:bCs w:val="0"/>
          <w:color w:val="000000"/>
        </w:rPr>
        <w:t>预算执行率0%，</w:t>
      </w:r>
      <w:r w:rsidRPr="00197C0C">
        <w:rPr>
          <w:rFonts w:hint="eastAsia"/>
          <w:b w:val="0"/>
          <w:bCs w:val="0"/>
          <w:color w:val="000000"/>
        </w:rPr>
        <w:t>未</w:t>
      </w:r>
      <w:r w:rsidR="00F705FB">
        <w:rPr>
          <w:rFonts w:hint="eastAsia"/>
          <w:b w:val="0"/>
          <w:bCs w:val="0"/>
          <w:color w:val="000000"/>
        </w:rPr>
        <w:t>下达预算</w:t>
      </w:r>
      <w:r w:rsidRPr="00197C0C">
        <w:rPr>
          <w:rFonts w:hint="eastAsia"/>
          <w:b w:val="0"/>
          <w:bCs w:val="0"/>
          <w:color w:val="000000"/>
        </w:rPr>
        <w:t>，年中上缴财政</w:t>
      </w:r>
      <w:r>
        <w:rPr>
          <w:rFonts w:hint="eastAsia"/>
          <w:b w:val="0"/>
          <w:bCs w:val="0"/>
          <w:color w:val="000000"/>
        </w:rPr>
        <w:t>。</w:t>
      </w:r>
    </w:p>
    <w:p w:rsidR="008E3AC5" w:rsidRPr="001A4C82" w:rsidRDefault="00197C0C" w:rsidP="00197C0C">
      <w:pPr>
        <w:snapToGrid w:val="0"/>
        <w:spacing w:line="360" w:lineRule="auto"/>
        <w:ind w:firstLineChars="200" w:firstLine="560"/>
        <w:jc w:val="left"/>
        <w:rPr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（8）</w:t>
      </w:r>
      <w:r w:rsidR="008E3AC5" w:rsidRPr="002F3504">
        <w:rPr>
          <w:rFonts w:hint="eastAsia"/>
          <w:b w:val="0"/>
          <w:bCs w:val="0"/>
          <w:color w:val="000000"/>
        </w:rPr>
        <w:t>用财政专户资金安排的项目支出执行率为</w:t>
      </w:r>
      <w:r w:rsidR="00E14718">
        <w:rPr>
          <w:rFonts w:hint="eastAsia"/>
          <w:b w:val="0"/>
          <w:bCs w:val="0"/>
          <w:color w:val="000000"/>
        </w:rPr>
        <w:t>39</w:t>
      </w:r>
      <w:r w:rsidR="008E3AC5" w:rsidRPr="00343852">
        <w:rPr>
          <w:b w:val="0"/>
          <w:bCs w:val="0"/>
          <w:color w:val="000000"/>
        </w:rPr>
        <w:t>.</w:t>
      </w:r>
      <w:r w:rsidR="00E14718">
        <w:rPr>
          <w:rFonts w:hint="eastAsia"/>
          <w:b w:val="0"/>
          <w:bCs w:val="0"/>
          <w:color w:val="000000"/>
        </w:rPr>
        <w:t>81</w:t>
      </w:r>
      <w:r w:rsidR="008E3AC5" w:rsidRPr="002F3504">
        <w:rPr>
          <w:b w:val="0"/>
          <w:bCs w:val="0"/>
          <w:color w:val="000000"/>
        </w:rPr>
        <w:t>%</w:t>
      </w:r>
      <w:r w:rsidR="008E3AC5" w:rsidRPr="002F3504">
        <w:rPr>
          <w:rFonts w:hint="eastAsia"/>
          <w:b w:val="0"/>
          <w:bCs w:val="0"/>
          <w:color w:val="000000"/>
        </w:rPr>
        <w:t>，执行率较低。主要原因是：</w:t>
      </w:r>
      <w:r w:rsidR="000A3713">
        <w:rPr>
          <w:rFonts w:hint="eastAsia"/>
          <w:b w:val="0"/>
          <w:bCs w:val="0"/>
          <w:color w:val="000000"/>
        </w:rPr>
        <w:t>政府持续</w:t>
      </w:r>
      <w:proofErr w:type="gramStart"/>
      <w:r w:rsidR="008E3AC5" w:rsidRPr="00343852">
        <w:rPr>
          <w:rFonts w:hint="eastAsia"/>
          <w:b w:val="0"/>
          <w:bCs w:val="0"/>
          <w:color w:val="000000"/>
        </w:rPr>
        <w:t>疏解非首都</w:t>
      </w:r>
      <w:proofErr w:type="gramEnd"/>
      <w:r w:rsidR="008E3AC5" w:rsidRPr="00343852">
        <w:rPr>
          <w:rFonts w:hint="eastAsia"/>
          <w:b w:val="0"/>
          <w:bCs w:val="0"/>
          <w:color w:val="000000"/>
        </w:rPr>
        <w:t>核心功能以及西城区教育综合改革，使学校外部发展环境发生了很大的变化，常住居民大幅减少，</w:t>
      </w:r>
      <w:proofErr w:type="gramStart"/>
      <w:r w:rsidR="008E3AC5" w:rsidRPr="00343852">
        <w:rPr>
          <w:rFonts w:hint="eastAsia"/>
          <w:b w:val="0"/>
          <w:bCs w:val="0"/>
          <w:color w:val="000000"/>
        </w:rPr>
        <w:t>区域内专本科</w:t>
      </w:r>
      <w:proofErr w:type="gramEnd"/>
      <w:r w:rsidR="008E3AC5" w:rsidRPr="00343852">
        <w:rPr>
          <w:rFonts w:hint="eastAsia"/>
          <w:b w:val="0"/>
          <w:bCs w:val="0"/>
          <w:color w:val="000000"/>
        </w:rPr>
        <w:t>层次的教育需求锐减，生源数量下滑明显，</w:t>
      </w:r>
      <w:r w:rsidRPr="00197C0C">
        <w:rPr>
          <w:rFonts w:hint="eastAsia"/>
          <w:b w:val="0"/>
          <w:bCs w:val="0"/>
          <w:color w:val="000000"/>
        </w:rPr>
        <w:t>年中</w:t>
      </w:r>
      <w:r w:rsidR="00DC3049" w:rsidRPr="004B0340">
        <w:rPr>
          <w:rFonts w:hint="eastAsia"/>
          <w:b w:val="0"/>
          <w:bCs w:val="0"/>
          <w:color w:val="000000"/>
        </w:rPr>
        <w:t>因</w:t>
      </w:r>
      <w:r w:rsidRPr="00197C0C">
        <w:rPr>
          <w:rFonts w:hint="eastAsia"/>
          <w:b w:val="0"/>
          <w:bCs w:val="0"/>
          <w:color w:val="000000"/>
        </w:rPr>
        <w:t>电大撤销</w:t>
      </w:r>
      <w:r w:rsidR="008E3AC5" w:rsidRPr="00343852">
        <w:rPr>
          <w:rFonts w:hint="eastAsia"/>
          <w:b w:val="0"/>
          <w:bCs w:val="0"/>
          <w:color w:val="000000"/>
        </w:rPr>
        <w:t>招生数量减少导致相应的支出（</w:t>
      </w:r>
      <w:proofErr w:type="gramStart"/>
      <w:r w:rsidR="008E3AC5" w:rsidRPr="00343852">
        <w:rPr>
          <w:rFonts w:hint="eastAsia"/>
          <w:b w:val="0"/>
          <w:bCs w:val="0"/>
          <w:color w:val="000000"/>
        </w:rPr>
        <w:t>含教师课</w:t>
      </w:r>
      <w:proofErr w:type="gramEnd"/>
      <w:r w:rsidR="008E3AC5" w:rsidRPr="00343852">
        <w:rPr>
          <w:rFonts w:hint="eastAsia"/>
          <w:b w:val="0"/>
          <w:bCs w:val="0"/>
          <w:color w:val="000000"/>
        </w:rPr>
        <w:t>酬</w:t>
      </w:r>
      <w:r w:rsidR="009878AE">
        <w:rPr>
          <w:rFonts w:hint="eastAsia"/>
          <w:b w:val="0"/>
          <w:bCs w:val="0"/>
          <w:color w:val="000000"/>
        </w:rPr>
        <w:t>、返还学费</w:t>
      </w:r>
      <w:r w:rsidR="008E3AC5" w:rsidRPr="00343852">
        <w:rPr>
          <w:rFonts w:hint="eastAsia"/>
          <w:b w:val="0"/>
          <w:bCs w:val="0"/>
          <w:color w:val="000000"/>
        </w:rPr>
        <w:t>等）与预算相比减少幅度较大；</w:t>
      </w:r>
      <w:r w:rsidRPr="00197C0C">
        <w:rPr>
          <w:rFonts w:hint="eastAsia"/>
          <w:b w:val="0"/>
          <w:bCs w:val="0"/>
          <w:color w:val="000000"/>
        </w:rPr>
        <w:t>学费减少导致专</w:t>
      </w:r>
      <w:proofErr w:type="gramStart"/>
      <w:r w:rsidRPr="00197C0C">
        <w:rPr>
          <w:rFonts w:hint="eastAsia"/>
          <w:b w:val="0"/>
          <w:bCs w:val="0"/>
          <w:color w:val="000000"/>
        </w:rPr>
        <w:t>户预算未</w:t>
      </w:r>
      <w:proofErr w:type="gramEnd"/>
      <w:r w:rsidRPr="00197C0C">
        <w:rPr>
          <w:rFonts w:hint="eastAsia"/>
          <w:b w:val="0"/>
          <w:bCs w:val="0"/>
          <w:color w:val="000000"/>
        </w:rPr>
        <w:t>足额下达，</w:t>
      </w:r>
      <w:r>
        <w:rPr>
          <w:rFonts w:hint="eastAsia"/>
          <w:b w:val="0"/>
          <w:bCs w:val="0"/>
          <w:color w:val="000000"/>
        </w:rPr>
        <w:t>补充公用</w:t>
      </w:r>
      <w:r w:rsidR="000A3713">
        <w:rPr>
          <w:rFonts w:hint="eastAsia"/>
          <w:b w:val="0"/>
          <w:bCs w:val="0"/>
          <w:color w:val="000000"/>
        </w:rPr>
        <w:t>支出</w:t>
      </w:r>
      <w:r>
        <w:rPr>
          <w:rFonts w:hint="eastAsia"/>
          <w:b w:val="0"/>
          <w:bCs w:val="0"/>
          <w:color w:val="000000"/>
        </w:rPr>
        <w:t>、购置</w:t>
      </w:r>
      <w:r w:rsidR="000A3713">
        <w:rPr>
          <w:rFonts w:hint="eastAsia"/>
          <w:b w:val="0"/>
          <w:bCs w:val="0"/>
          <w:color w:val="000000"/>
        </w:rPr>
        <w:t>支出</w:t>
      </w:r>
      <w:r>
        <w:rPr>
          <w:rFonts w:hint="eastAsia"/>
          <w:b w:val="0"/>
          <w:bCs w:val="0"/>
          <w:color w:val="000000"/>
        </w:rPr>
        <w:t>等</w:t>
      </w:r>
      <w:r w:rsidRPr="00197C0C">
        <w:rPr>
          <w:rFonts w:hint="eastAsia"/>
          <w:b w:val="0"/>
          <w:bCs w:val="0"/>
          <w:color w:val="000000"/>
        </w:rPr>
        <w:t>相关预算</w:t>
      </w:r>
      <w:r w:rsidR="00DC3049">
        <w:rPr>
          <w:rFonts w:hint="eastAsia"/>
          <w:b w:val="0"/>
          <w:bCs w:val="0"/>
          <w:color w:val="000000"/>
        </w:rPr>
        <w:t>也</w:t>
      </w:r>
      <w:r w:rsidRPr="00197C0C">
        <w:rPr>
          <w:rFonts w:hint="eastAsia"/>
          <w:b w:val="0"/>
          <w:bCs w:val="0"/>
          <w:color w:val="000000"/>
        </w:rPr>
        <w:t>未</w:t>
      </w:r>
      <w:r w:rsidR="00642A90">
        <w:rPr>
          <w:rFonts w:hint="eastAsia"/>
          <w:b w:val="0"/>
          <w:bCs w:val="0"/>
          <w:color w:val="000000"/>
        </w:rPr>
        <w:t>下达</w:t>
      </w:r>
      <w:r>
        <w:rPr>
          <w:rFonts w:hint="eastAsia"/>
          <w:b w:val="0"/>
          <w:bCs w:val="0"/>
          <w:color w:val="000000"/>
        </w:rPr>
        <w:t>。</w:t>
      </w:r>
    </w:p>
    <w:p w:rsidR="008E3AC5" w:rsidRPr="006B0F4C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color w:val="000000"/>
          <w:sz w:val="28"/>
          <w:szCs w:val="28"/>
        </w:rPr>
      </w:pPr>
      <w:bookmarkStart w:id="11" w:name="_Toc505607773"/>
      <w:bookmarkStart w:id="12" w:name="_Toc81834088"/>
      <w:r>
        <w:rPr>
          <w:rFonts w:hint="eastAsia"/>
          <w:b/>
          <w:bCs/>
          <w:color w:val="000000"/>
          <w:sz w:val="28"/>
          <w:szCs w:val="28"/>
        </w:rPr>
        <w:t>四</w:t>
      </w:r>
      <w:r w:rsidRPr="006B0F4C">
        <w:rPr>
          <w:rFonts w:hint="eastAsia"/>
          <w:b/>
          <w:bCs/>
          <w:color w:val="000000"/>
          <w:sz w:val="28"/>
          <w:szCs w:val="28"/>
        </w:rPr>
        <w:t>、机关运行经费</w:t>
      </w:r>
      <w:r>
        <w:rPr>
          <w:rFonts w:hint="eastAsia"/>
          <w:b/>
          <w:bCs/>
          <w:color w:val="000000"/>
          <w:sz w:val="28"/>
          <w:szCs w:val="28"/>
        </w:rPr>
        <w:t>执行</w:t>
      </w:r>
      <w:r w:rsidRPr="006B0F4C">
        <w:rPr>
          <w:rFonts w:hint="eastAsia"/>
          <w:b/>
          <w:bCs/>
          <w:color w:val="000000"/>
          <w:sz w:val="28"/>
          <w:szCs w:val="28"/>
        </w:rPr>
        <w:t>情况说明</w:t>
      </w:r>
      <w:bookmarkEnd w:id="11"/>
      <w:bookmarkEnd w:id="12"/>
    </w:p>
    <w:p w:rsidR="008E3AC5" w:rsidRPr="00167D60" w:rsidRDefault="008E3AC5" w:rsidP="00C619F2">
      <w:pPr>
        <w:ind w:firstLineChars="200" w:firstLine="560"/>
        <w:rPr>
          <w:rFonts w:cs="Times New Roman"/>
          <w:b w:val="0"/>
          <w:bCs w:val="0"/>
          <w:color w:val="000000"/>
        </w:rPr>
      </w:pPr>
      <w:bookmarkStart w:id="13" w:name="_Toc505607775"/>
      <w:r w:rsidRPr="00167D60">
        <w:rPr>
          <w:rFonts w:hint="eastAsia"/>
          <w:b w:val="0"/>
          <w:bCs w:val="0"/>
          <w:color w:val="000000"/>
        </w:rPr>
        <w:t>机关运行经费是指行政单位（</w:t>
      </w:r>
      <w:proofErr w:type="gramStart"/>
      <w:r w:rsidRPr="00167D60">
        <w:rPr>
          <w:rFonts w:hint="eastAsia"/>
          <w:b w:val="0"/>
          <w:bCs w:val="0"/>
          <w:color w:val="000000"/>
        </w:rPr>
        <w:t>含参公</w:t>
      </w:r>
      <w:proofErr w:type="gramEnd"/>
      <w:r w:rsidRPr="00167D60">
        <w:rPr>
          <w:rFonts w:hint="eastAsia"/>
          <w:b w:val="0"/>
          <w:bCs w:val="0"/>
          <w:color w:val="000000"/>
        </w:rPr>
        <w:t>单位）的公用经费，包括办公及印刷费、邮电费、差旅费、会议费、福利费、日常维修费、专用材料及一般设备购置费、办公用房水电费、办公用房取暖费、办公用房物业管理费、公务</w:t>
      </w:r>
      <w:r w:rsidRPr="00167D60">
        <w:rPr>
          <w:rFonts w:hint="eastAsia"/>
          <w:b w:val="0"/>
          <w:bCs w:val="0"/>
          <w:color w:val="000000"/>
        </w:rPr>
        <w:lastRenderedPageBreak/>
        <w:t>用车运行维护费以及其他费用。因本单位是事业单位，不涉及机关运行经费。</w:t>
      </w:r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14" w:name="_Toc81834089"/>
      <w:r>
        <w:rPr>
          <w:rFonts w:hint="eastAsia"/>
          <w:b/>
          <w:bCs/>
          <w:sz w:val="28"/>
          <w:szCs w:val="28"/>
        </w:rPr>
        <w:t>五、政府采购项目情况说明</w:t>
      </w:r>
      <w:bookmarkEnd w:id="13"/>
      <w:bookmarkEnd w:id="14"/>
    </w:p>
    <w:p w:rsidR="008E3AC5" w:rsidRDefault="008E3AC5" w:rsidP="00C619F2">
      <w:pPr>
        <w:pStyle w:val="22"/>
        <w:ind w:firstLine="560"/>
        <w:rPr>
          <w:rFonts w:cs="Times New Roman"/>
        </w:rPr>
      </w:pPr>
      <w:bookmarkStart w:id="15" w:name="_Toc505604577"/>
      <w:bookmarkStart w:id="16" w:name="_Toc505606600"/>
      <w:bookmarkStart w:id="17" w:name="_Toc505607776"/>
      <w:r>
        <w:rPr>
          <w:rFonts w:hint="eastAsia"/>
        </w:rPr>
        <w:t>本单位</w:t>
      </w:r>
      <w:r>
        <w:t>20</w:t>
      </w:r>
      <w:r w:rsidR="00197C0C">
        <w:rPr>
          <w:rFonts w:hint="eastAsia"/>
        </w:rPr>
        <w:t>20</w:t>
      </w:r>
      <w:r>
        <w:rPr>
          <w:rFonts w:hint="eastAsia"/>
        </w:rPr>
        <w:t>年决算中涉及政府采购项目</w:t>
      </w:r>
      <w:r w:rsidR="00564E5E">
        <w:rPr>
          <w:rFonts w:hint="eastAsia"/>
        </w:rPr>
        <w:t>6</w:t>
      </w:r>
      <w:r>
        <w:rPr>
          <w:rFonts w:hint="eastAsia"/>
        </w:rPr>
        <w:t>个，</w:t>
      </w:r>
      <w:proofErr w:type="gramStart"/>
      <w:r>
        <w:rPr>
          <w:rFonts w:hint="eastAsia"/>
        </w:rPr>
        <w:t>其中服务</w:t>
      </w:r>
      <w:proofErr w:type="gramEnd"/>
      <w:r>
        <w:rPr>
          <w:rFonts w:hint="eastAsia"/>
        </w:rPr>
        <w:t>类预算</w:t>
      </w:r>
      <w:r w:rsidR="00564E5E">
        <w:rPr>
          <w:rFonts w:hint="eastAsia"/>
        </w:rPr>
        <w:t>108.27</w:t>
      </w:r>
      <w:r>
        <w:rPr>
          <w:rFonts w:hint="eastAsia"/>
        </w:rPr>
        <w:t>万元，购置类预算</w:t>
      </w:r>
      <w:r w:rsidR="00564E5E">
        <w:rPr>
          <w:rFonts w:hint="eastAsia"/>
        </w:rPr>
        <w:t>0.52</w:t>
      </w:r>
      <w:r>
        <w:rPr>
          <w:rFonts w:hint="eastAsia"/>
        </w:rPr>
        <w:t>万元。</w:t>
      </w:r>
      <w:bookmarkEnd w:id="15"/>
      <w:bookmarkEnd w:id="16"/>
      <w:bookmarkEnd w:id="17"/>
    </w:p>
    <w:p w:rsidR="008E3AC5" w:rsidRDefault="008E3AC5" w:rsidP="00C619F2">
      <w:pPr>
        <w:pStyle w:val="21"/>
        <w:keepNext w:val="0"/>
        <w:keepLines w:val="0"/>
        <w:spacing w:line="360" w:lineRule="auto"/>
        <w:ind w:firstLine="562"/>
        <w:rPr>
          <w:rFonts w:cs="Times New Roman"/>
          <w:b/>
          <w:bCs/>
          <w:sz w:val="28"/>
          <w:szCs w:val="28"/>
        </w:rPr>
      </w:pPr>
      <w:bookmarkStart w:id="18" w:name="_Toc505607777"/>
      <w:bookmarkStart w:id="19" w:name="_Toc81834090"/>
      <w:r>
        <w:rPr>
          <w:rFonts w:hint="eastAsia"/>
          <w:b/>
          <w:bCs/>
          <w:sz w:val="28"/>
          <w:szCs w:val="28"/>
        </w:rPr>
        <w:t>六、政府购买服务情况说明</w:t>
      </w:r>
      <w:bookmarkEnd w:id="18"/>
      <w:bookmarkEnd w:id="19"/>
    </w:p>
    <w:p w:rsidR="008E3AC5" w:rsidRDefault="008E3AC5" w:rsidP="00C619F2">
      <w:pPr>
        <w:pStyle w:val="22"/>
        <w:spacing w:line="360" w:lineRule="auto"/>
        <w:ind w:firstLine="560"/>
        <w:rPr>
          <w:rFonts w:cs="Times New Roman"/>
        </w:rPr>
      </w:pPr>
      <w:bookmarkStart w:id="20" w:name="_Toc505604579"/>
      <w:bookmarkStart w:id="21" w:name="_Toc505606602"/>
      <w:bookmarkStart w:id="22" w:name="_Toc505607778"/>
      <w:r>
        <w:rPr>
          <w:rFonts w:hint="eastAsia"/>
        </w:rPr>
        <w:t>本单位是事业单位，不涉及政府购买服务。</w:t>
      </w:r>
      <w:bookmarkEnd w:id="20"/>
      <w:bookmarkEnd w:id="21"/>
      <w:bookmarkEnd w:id="22"/>
    </w:p>
    <w:p w:rsidR="008E3AC5" w:rsidRPr="00732688" w:rsidRDefault="008E3AC5" w:rsidP="00C619F2">
      <w:pPr>
        <w:pStyle w:val="21"/>
        <w:keepNext w:val="0"/>
        <w:keepLines w:val="0"/>
        <w:spacing w:line="360" w:lineRule="auto"/>
        <w:ind w:firstLine="562"/>
        <w:rPr>
          <w:rFonts w:cs="Times New Roman"/>
          <w:b/>
          <w:bCs/>
          <w:sz w:val="28"/>
          <w:szCs w:val="28"/>
        </w:rPr>
      </w:pPr>
      <w:bookmarkStart w:id="23" w:name="_Toc81834091"/>
      <w:r w:rsidRPr="00732688">
        <w:rPr>
          <w:rFonts w:hint="eastAsia"/>
          <w:b/>
          <w:bCs/>
          <w:sz w:val="28"/>
          <w:szCs w:val="28"/>
        </w:rPr>
        <w:t>七、预算绩效工作开展情况</w:t>
      </w:r>
      <w:bookmarkEnd w:id="23"/>
    </w:p>
    <w:p w:rsidR="008E3AC5" w:rsidRPr="00D40421" w:rsidRDefault="008E3AC5" w:rsidP="00D40421">
      <w:pPr>
        <w:pStyle w:val="2"/>
        <w:ind w:firstLineChars="200" w:firstLine="560"/>
        <w:rPr>
          <w:rFonts w:ascii="宋体" w:hAnsi="宋体" w:cs="宋体"/>
          <w:sz w:val="28"/>
          <w:szCs w:val="28"/>
        </w:rPr>
      </w:pPr>
      <w:bookmarkStart w:id="24" w:name="_Toc17039883"/>
      <w:bookmarkStart w:id="25" w:name="_Toc80872427"/>
      <w:bookmarkStart w:id="26" w:name="_Toc81834092"/>
      <w:r w:rsidRPr="00D40421">
        <w:rPr>
          <w:rFonts w:ascii="宋体" w:hAnsi="宋体" w:cs="宋体" w:hint="eastAsia"/>
          <w:sz w:val="28"/>
          <w:szCs w:val="28"/>
        </w:rPr>
        <w:t>本单位</w:t>
      </w:r>
      <w:r w:rsidRPr="00D40421">
        <w:rPr>
          <w:rFonts w:ascii="宋体" w:hAnsi="宋体" w:cs="宋体"/>
          <w:sz w:val="28"/>
          <w:szCs w:val="28"/>
        </w:rPr>
        <w:t>20</w:t>
      </w:r>
      <w:r w:rsidR="00564E5E">
        <w:rPr>
          <w:rFonts w:ascii="宋体" w:hAnsi="宋体" w:cs="宋体" w:hint="eastAsia"/>
          <w:sz w:val="28"/>
          <w:szCs w:val="28"/>
        </w:rPr>
        <w:t>20</w:t>
      </w:r>
      <w:r w:rsidRPr="00D40421">
        <w:rPr>
          <w:rFonts w:ascii="宋体" w:hAnsi="宋体" w:cs="宋体" w:hint="eastAsia"/>
          <w:sz w:val="28"/>
          <w:szCs w:val="28"/>
        </w:rPr>
        <w:t>年对部门预算执行情况进行了绩效跟踪，对</w:t>
      </w:r>
      <w:r w:rsidR="00564E5E" w:rsidRPr="00564E5E">
        <w:rPr>
          <w:rFonts w:ascii="宋体" w:hAnsi="宋体" w:cs="宋体" w:hint="eastAsia"/>
          <w:sz w:val="28"/>
          <w:szCs w:val="28"/>
        </w:rPr>
        <w:t>经</w:t>
      </w:r>
      <w:proofErr w:type="gramStart"/>
      <w:r w:rsidR="00564E5E" w:rsidRPr="00564E5E">
        <w:rPr>
          <w:rFonts w:ascii="宋体" w:hAnsi="宋体" w:cs="宋体" w:hint="eastAsia"/>
          <w:sz w:val="28"/>
          <w:szCs w:val="28"/>
        </w:rPr>
        <w:t>科大等保整改</w:t>
      </w:r>
      <w:proofErr w:type="gramEnd"/>
      <w:r w:rsidR="00564E5E" w:rsidRPr="00564E5E">
        <w:rPr>
          <w:rFonts w:ascii="宋体" w:hAnsi="宋体" w:cs="宋体" w:hint="eastAsia"/>
          <w:sz w:val="28"/>
          <w:szCs w:val="28"/>
        </w:rPr>
        <w:t>及安全优化项目</w:t>
      </w:r>
      <w:r w:rsidRPr="00D40421">
        <w:rPr>
          <w:rFonts w:ascii="宋体" w:hAnsi="宋体" w:cs="宋体" w:hint="eastAsia"/>
          <w:sz w:val="28"/>
          <w:szCs w:val="28"/>
        </w:rPr>
        <w:t>、</w:t>
      </w:r>
      <w:r w:rsidR="00564E5E" w:rsidRPr="00564E5E">
        <w:rPr>
          <w:rFonts w:ascii="宋体" w:hAnsi="宋体" w:cs="宋体" w:hint="eastAsia"/>
          <w:sz w:val="28"/>
          <w:szCs w:val="28"/>
        </w:rPr>
        <w:t>社区教育课程音视频课件制作</w:t>
      </w:r>
      <w:r w:rsidR="00564E5E">
        <w:rPr>
          <w:rFonts w:ascii="宋体" w:hAnsi="宋体" w:cs="宋体" w:hint="eastAsia"/>
          <w:sz w:val="28"/>
          <w:szCs w:val="28"/>
        </w:rPr>
        <w:t>、</w:t>
      </w:r>
      <w:r w:rsidR="00564E5E" w:rsidRPr="00564E5E">
        <w:rPr>
          <w:rFonts w:ascii="宋体" w:hAnsi="宋体" w:cs="宋体" w:hint="eastAsia"/>
          <w:sz w:val="28"/>
          <w:szCs w:val="28"/>
        </w:rPr>
        <w:t>西</w:t>
      </w:r>
      <w:proofErr w:type="gramStart"/>
      <w:r w:rsidR="00564E5E" w:rsidRPr="00564E5E">
        <w:rPr>
          <w:rFonts w:ascii="宋体" w:hAnsi="宋体" w:cs="宋体" w:hint="eastAsia"/>
          <w:sz w:val="28"/>
          <w:szCs w:val="28"/>
        </w:rPr>
        <w:t>城区学润西城</w:t>
      </w:r>
      <w:proofErr w:type="gramEnd"/>
      <w:r w:rsidR="00564E5E" w:rsidRPr="00564E5E">
        <w:rPr>
          <w:rFonts w:ascii="宋体" w:hAnsi="宋体" w:cs="宋体" w:hint="eastAsia"/>
          <w:sz w:val="28"/>
          <w:szCs w:val="28"/>
        </w:rPr>
        <w:t>“三体一化”建设项目</w:t>
      </w:r>
      <w:r w:rsidRPr="00D40421">
        <w:rPr>
          <w:rFonts w:ascii="宋体" w:hAnsi="宋体" w:cs="宋体" w:hint="eastAsia"/>
          <w:sz w:val="28"/>
          <w:szCs w:val="28"/>
        </w:rPr>
        <w:t>共</w:t>
      </w:r>
      <w:r w:rsidR="00564E5E">
        <w:rPr>
          <w:rFonts w:ascii="宋体" w:hAnsi="宋体" w:cs="宋体" w:hint="eastAsia"/>
          <w:sz w:val="28"/>
          <w:szCs w:val="28"/>
        </w:rPr>
        <w:t>3</w:t>
      </w:r>
      <w:r w:rsidRPr="00D40421">
        <w:rPr>
          <w:rFonts w:ascii="宋体" w:hAnsi="宋体" w:cs="宋体" w:hint="eastAsia"/>
          <w:sz w:val="28"/>
          <w:szCs w:val="28"/>
        </w:rPr>
        <w:t>个项目进行了重点跟踪，于</w:t>
      </w:r>
      <w:r w:rsidRPr="00D40421">
        <w:rPr>
          <w:rFonts w:ascii="宋体" w:hAnsi="宋体" w:cs="宋体"/>
          <w:sz w:val="28"/>
          <w:szCs w:val="28"/>
        </w:rPr>
        <w:t>20</w:t>
      </w:r>
      <w:r w:rsidR="00564E5E">
        <w:rPr>
          <w:rFonts w:ascii="宋体" w:hAnsi="宋体" w:cs="宋体" w:hint="eastAsia"/>
          <w:sz w:val="28"/>
          <w:szCs w:val="28"/>
        </w:rPr>
        <w:t>20</w:t>
      </w:r>
      <w:r w:rsidRPr="00D40421">
        <w:rPr>
          <w:rFonts w:ascii="宋体" w:hAnsi="宋体" w:cs="宋体" w:hint="eastAsia"/>
          <w:sz w:val="28"/>
          <w:szCs w:val="28"/>
        </w:rPr>
        <w:t>年</w:t>
      </w:r>
      <w:r w:rsidRPr="00D40421">
        <w:rPr>
          <w:rFonts w:ascii="宋体" w:hAnsi="宋体" w:cs="宋体"/>
          <w:sz w:val="28"/>
          <w:szCs w:val="28"/>
        </w:rPr>
        <w:t>7</w:t>
      </w:r>
      <w:r w:rsidRPr="00D40421">
        <w:rPr>
          <w:rFonts w:ascii="宋体" w:hAnsi="宋体" w:cs="宋体" w:hint="eastAsia"/>
          <w:sz w:val="28"/>
          <w:szCs w:val="28"/>
        </w:rPr>
        <w:t>月和</w:t>
      </w:r>
      <w:r w:rsidRPr="00D40421">
        <w:rPr>
          <w:rFonts w:ascii="宋体" w:hAnsi="宋体" w:cs="宋体"/>
          <w:sz w:val="28"/>
          <w:szCs w:val="28"/>
        </w:rPr>
        <w:t>20</w:t>
      </w:r>
      <w:r w:rsidR="00D70198" w:rsidRPr="00D40421">
        <w:rPr>
          <w:rFonts w:ascii="宋体" w:hAnsi="宋体" w:cs="宋体" w:hint="eastAsia"/>
          <w:sz w:val="28"/>
          <w:szCs w:val="28"/>
        </w:rPr>
        <w:t>2</w:t>
      </w:r>
      <w:r w:rsidR="00564E5E">
        <w:rPr>
          <w:rFonts w:ascii="宋体" w:hAnsi="宋体" w:cs="宋体" w:hint="eastAsia"/>
          <w:sz w:val="28"/>
          <w:szCs w:val="28"/>
        </w:rPr>
        <w:t>1</w:t>
      </w:r>
      <w:r w:rsidRPr="00D40421">
        <w:rPr>
          <w:rFonts w:ascii="宋体" w:hAnsi="宋体" w:cs="宋体" w:hint="eastAsia"/>
          <w:sz w:val="28"/>
          <w:szCs w:val="28"/>
        </w:rPr>
        <w:t>年</w:t>
      </w:r>
      <w:r w:rsidRPr="00D40421">
        <w:rPr>
          <w:rFonts w:ascii="宋体" w:hAnsi="宋体" w:cs="宋体"/>
          <w:sz w:val="28"/>
          <w:szCs w:val="28"/>
        </w:rPr>
        <w:t>1</w:t>
      </w:r>
      <w:r w:rsidRPr="00D40421">
        <w:rPr>
          <w:rFonts w:ascii="宋体" w:hAnsi="宋体" w:cs="宋体" w:hint="eastAsia"/>
          <w:sz w:val="28"/>
          <w:szCs w:val="28"/>
        </w:rPr>
        <w:t>月报送了绩效跟踪报告和项目绩效跟踪表。</w:t>
      </w:r>
      <w:r w:rsidRPr="00D40421">
        <w:rPr>
          <w:rFonts w:ascii="宋体" w:hAnsi="宋体" w:cs="宋体"/>
          <w:sz w:val="28"/>
          <w:szCs w:val="28"/>
        </w:rPr>
        <w:t>20</w:t>
      </w:r>
      <w:r w:rsidR="001C3018" w:rsidRPr="00D40421">
        <w:rPr>
          <w:rFonts w:ascii="宋体" w:hAnsi="宋体" w:cs="宋体" w:hint="eastAsia"/>
          <w:sz w:val="28"/>
          <w:szCs w:val="28"/>
        </w:rPr>
        <w:t>2</w:t>
      </w:r>
      <w:r w:rsidR="00564E5E">
        <w:rPr>
          <w:rFonts w:ascii="宋体" w:hAnsi="宋体" w:cs="宋体" w:hint="eastAsia"/>
          <w:sz w:val="28"/>
          <w:szCs w:val="28"/>
        </w:rPr>
        <w:t>1</w:t>
      </w:r>
      <w:r w:rsidRPr="00D40421">
        <w:rPr>
          <w:rFonts w:ascii="宋体" w:hAnsi="宋体" w:cs="宋体" w:hint="eastAsia"/>
          <w:sz w:val="28"/>
          <w:szCs w:val="28"/>
        </w:rPr>
        <w:t>年</w:t>
      </w:r>
      <w:r w:rsidR="000A5854">
        <w:rPr>
          <w:rFonts w:ascii="宋体" w:hAnsi="宋体" w:cs="宋体" w:hint="eastAsia"/>
          <w:sz w:val="28"/>
          <w:szCs w:val="28"/>
        </w:rPr>
        <w:t>4月</w:t>
      </w:r>
      <w:r w:rsidR="003E60C8" w:rsidRPr="00A30AB6">
        <w:rPr>
          <w:rFonts w:ascii="宋体" w:hAnsi="宋体" w:cs="宋体" w:hint="eastAsia"/>
          <w:sz w:val="28"/>
          <w:szCs w:val="28"/>
        </w:rPr>
        <w:t>至</w:t>
      </w:r>
      <w:r w:rsidRPr="00D40421">
        <w:rPr>
          <w:rFonts w:ascii="宋体" w:hAnsi="宋体" w:cs="宋体"/>
          <w:sz w:val="28"/>
          <w:szCs w:val="28"/>
        </w:rPr>
        <w:t>7</w:t>
      </w:r>
      <w:r w:rsidRPr="00D40421">
        <w:rPr>
          <w:rFonts w:ascii="宋体" w:hAnsi="宋体" w:cs="宋体" w:hint="eastAsia"/>
          <w:sz w:val="28"/>
          <w:szCs w:val="28"/>
        </w:rPr>
        <w:t>月本单位对</w:t>
      </w:r>
      <w:r w:rsidRPr="00D40421">
        <w:rPr>
          <w:rFonts w:ascii="宋体" w:hAnsi="宋体" w:cs="宋体"/>
          <w:sz w:val="28"/>
          <w:szCs w:val="28"/>
        </w:rPr>
        <w:t>20</w:t>
      </w:r>
      <w:r w:rsidR="00564E5E">
        <w:rPr>
          <w:rFonts w:ascii="宋体" w:hAnsi="宋体" w:cs="宋体" w:hint="eastAsia"/>
          <w:sz w:val="28"/>
          <w:szCs w:val="28"/>
        </w:rPr>
        <w:t>20</w:t>
      </w:r>
      <w:r w:rsidR="004C7725">
        <w:rPr>
          <w:rFonts w:ascii="宋体" w:hAnsi="宋体" w:cs="宋体" w:hint="eastAsia"/>
          <w:sz w:val="28"/>
          <w:szCs w:val="28"/>
        </w:rPr>
        <w:t>年度</w:t>
      </w:r>
      <w:r w:rsidRPr="00D40421">
        <w:rPr>
          <w:rFonts w:ascii="宋体" w:hAnsi="宋体" w:cs="宋体" w:hint="eastAsia"/>
          <w:sz w:val="28"/>
          <w:szCs w:val="28"/>
        </w:rPr>
        <w:t>部门整体支出开展了绩效评价的自评，由中介机构聘请专家进行考评，考评结果良好</w:t>
      </w:r>
      <w:bookmarkEnd w:id="24"/>
      <w:r w:rsidR="005C7155">
        <w:rPr>
          <w:rFonts w:ascii="宋体" w:hAnsi="宋体" w:cs="宋体" w:hint="eastAsia"/>
          <w:sz w:val="28"/>
          <w:szCs w:val="28"/>
        </w:rPr>
        <w:t>；同时专家对我校</w:t>
      </w:r>
      <w:r w:rsidR="00774485" w:rsidRPr="004B0340">
        <w:rPr>
          <w:rFonts w:ascii="宋体" w:hAnsi="宋体" w:cs="宋体" w:hint="eastAsia"/>
          <w:sz w:val="28"/>
          <w:szCs w:val="28"/>
        </w:rPr>
        <w:t>“经科大等保整改及安全优化项目”</w:t>
      </w:r>
      <w:r w:rsidR="005C7155">
        <w:rPr>
          <w:rFonts w:ascii="宋体" w:hAnsi="宋体" w:cs="宋体" w:hint="eastAsia"/>
          <w:sz w:val="28"/>
          <w:szCs w:val="28"/>
        </w:rPr>
        <w:t>进行了财政支出成本预算绩效分析，并出具了分析报告。</w:t>
      </w:r>
      <w:bookmarkEnd w:id="25"/>
      <w:bookmarkEnd w:id="26"/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27" w:name="_Toc505607779"/>
      <w:bookmarkStart w:id="28" w:name="_Toc81834093"/>
      <w:r>
        <w:rPr>
          <w:rFonts w:hint="eastAsia"/>
          <w:b/>
          <w:bCs/>
          <w:sz w:val="28"/>
          <w:szCs w:val="28"/>
        </w:rPr>
        <w:t>八、国有资产占用情况</w:t>
      </w:r>
      <w:bookmarkEnd w:id="28"/>
    </w:p>
    <w:p w:rsidR="008E3AC5" w:rsidRDefault="008E3AC5" w:rsidP="00C619F2">
      <w:pPr>
        <w:pStyle w:val="22"/>
        <w:ind w:firstLine="560"/>
        <w:rPr>
          <w:rFonts w:cs="Times New Roman"/>
        </w:rPr>
      </w:pPr>
      <w:bookmarkStart w:id="29" w:name="_Toc505604584"/>
      <w:bookmarkStart w:id="30" w:name="_Toc505606607"/>
      <w:bookmarkStart w:id="31" w:name="_Toc505607783"/>
      <w:bookmarkStart w:id="32" w:name="_Toc505607780"/>
      <w:bookmarkEnd w:id="27"/>
      <w:r>
        <w:rPr>
          <w:rFonts w:hint="eastAsia"/>
        </w:rPr>
        <w:t>截止到</w:t>
      </w:r>
      <w:r>
        <w:t>20</w:t>
      </w:r>
      <w:r w:rsidR="00564E5E">
        <w:rPr>
          <w:rFonts w:hint="eastAsia"/>
        </w:rPr>
        <w:t>20</w:t>
      </w:r>
      <w:r>
        <w:rPr>
          <w:rFonts w:hint="eastAsia"/>
        </w:rPr>
        <w:t>年末，本单位国有资产总量为</w:t>
      </w:r>
      <w:r w:rsidR="00106B08">
        <w:rPr>
          <w:rFonts w:hint="eastAsia"/>
        </w:rPr>
        <w:t>1,</w:t>
      </w:r>
      <w:r w:rsidR="00106779">
        <w:rPr>
          <w:rFonts w:hint="eastAsia"/>
        </w:rPr>
        <w:t>766</w:t>
      </w:r>
      <w:r>
        <w:t>.</w:t>
      </w:r>
      <w:r w:rsidR="00106779">
        <w:rPr>
          <w:rFonts w:hint="eastAsia"/>
        </w:rPr>
        <w:t>02</w:t>
      </w:r>
      <w:r>
        <w:rPr>
          <w:rFonts w:hint="eastAsia"/>
        </w:rPr>
        <w:t>万元，其中</w:t>
      </w:r>
      <w:r w:rsidR="00106B08">
        <w:rPr>
          <w:rFonts w:hint="eastAsia"/>
        </w:rPr>
        <w:t>1</w:t>
      </w:r>
      <w:r w:rsidR="00984FAF">
        <w:rPr>
          <w:rFonts w:hint="eastAsia"/>
        </w:rPr>
        <w:t>,</w:t>
      </w:r>
      <w:r w:rsidR="00106B08">
        <w:rPr>
          <w:rFonts w:hint="eastAsia"/>
        </w:rPr>
        <w:t>4</w:t>
      </w:r>
      <w:r w:rsidR="00106779">
        <w:rPr>
          <w:rFonts w:hint="eastAsia"/>
        </w:rPr>
        <w:t>50</w:t>
      </w:r>
      <w:r w:rsidR="00106B08">
        <w:rPr>
          <w:rFonts w:hint="eastAsia"/>
        </w:rPr>
        <w:t>.</w:t>
      </w:r>
      <w:r w:rsidR="00106779">
        <w:rPr>
          <w:rFonts w:hint="eastAsia"/>
        </w:rPr>
        <w:t>20</w:t>
      </w:r>
      <w:r>
        <w:rPr>
          <w:rFonts w:hint="eastAsia"/>
        </w:rPr>
        <w:t>万元</w:t>
      </w:r>
      <w:r w:rsidR="000A5854">
        <w:rPr>
          <w:rFonts w:hint="eastAsia"/>
        </w:rPr>
        <w:t>为累计盈余</w:t>
      </w:r>
      <w:r>
        <w:rPr>
          <w:rFonts w:hint="eastAsia"/>
        </w:rPr>
        <w:t>，固定资产中没有单价</w:t>
      </w:r>
      <w:r>
        <w:t>50</w:t>
      </w:r>
      <w:r>
        <w:rPr>
          <w:rFonts w:hint="eastAsia"/>
        </w:rPr>
        <w:t>万元以上的通用设备和单价</w:t>
      </w:r>
      <w:r>
        <w:t>100</w:t>
      </w:r>
      <w:r>
        <w:rPr>
          <w:rFonts w:hint="eastAsia"/>
        </w:rPr>
        <w:t>万元以上的专用设备。</w:t>
      </w:r>
      <w:bookmarkEnd w:id="29"/>
      <w:bookmarkEnd w:id="30"/>
      <w:bookmarkEnd w:id="31"/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33" w:name="_Toc505607781"/>
      <w:bookmarkStart w:id="34" w:name="_Toc81834094"/>
      <w:bookmarkEnd w:id="32"/>
      <w:r>
        <w:rPr>
          <w:rFonts w:hint="eastAsia"/>
          <w:b/>
          <w:bCs/>
          <w:sz w:val="28"/>
          <w:szCs w:val="28"/>
        </w:rPr>
        <w:t>九、</w:t>
      </w:r>
      <w:bookmarkEnd w:id="33"/>
      <w:r>
        <w:rPr>
          <w:rFonts w:hint="eastAsia"/>
          <w:b/>
          <w:bCs/>
          <w:sz w:val="28"/>
          <w:szCs w:val="28"/>
        </w:rPr>
        <w:t>专业性较强的名词解释</w:t>
      </w:r>
      <w:bookmarkEnd w:id="34"/>
    </w:p>
    <w:p w:rsidR="008E3AC5" w:rsidRPr="00315CAD" w:rsidRDefault="008E3AC5" w:rsidP="00C619F2">
      <w:pPr>
        <w:pStyle w:val="22"/>
        <w:spacing w:line="480" w:lineRule="auto"/>
        <w:ind w:firstLine="560"/>
        <w:rPr>
          <w:rFonts w:cs="Times New Roman"/>
        </w:rPr>
      </w:pPr>
      <w:bookmarkStart w:id="35" w:name="_Toc505607782"/>
      <w:r>
        <w:rPr>
          <w:rFonts w:hint="eastAsia"/>
        </w:rPr>
        <w:lastRenderedPageBreak/>
        <w:t>财政专户</w:t>
      </w:r>
      <w:r>
        <w:t>:</w:t>
      </w:r>
      <w:r w:rsidRPr="007336E5">
        <w:rPr>
          <w:rFonts w:hint="eastAsia"/>
        </w:rPr>
        <w:t>财政专户（或称财政资金专户）是各级财政部门为核算具有专门用途的资金，在商业银行及其他金融机构开设的资金账户。</w:t>
      </w:r>
      <w:r>
        <w:rPr>
          <w:rFonts w:hint="eastAsia"/>
        </w:rPr>
        <w:t>本单位财政专户核算学费、考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报名费、教室租金、银行存款利息等，该资金及时足额上缴财政，纳入财政整体预算，用于支出外聘教师劳务费、招生宣传费及联合办学</w:t>
      </w:r>
      <w:r w:rsidR="00CE64D4" w:rsidRPr="004B0340">
        <w:rPr>
          <w:rFonts w:hint="eastAsia"/>
        </w:rPr>
        <w:t>学费返还</w:t>
      </w:r>
      <w:r w:rsidRPr="004B0340">
        <w:rPr>
          <w:rFonts w:hint="eastAsia"/>
        </w:rPr>
        <w:t>、</w:t>
      </w:r>
      <w:r>
        <w:rPr>
          <w:rFonts w:hint="eastAsia"/>
        </w:rPr>
        <w:t>补充公用支出</w:t>
      </w:r>
      <w:r w:rsidR="00106779">
        <w:rPr>
          <w:rFonts w:hint="eastAsia"/>
        </w:rPr>
        <w:t>、设备购置、</w:t>
      </w:r>
      <w:r w:rsidR="004B0340">
        <w:rPr>
          <w:rFonts w:hint="eastAsia"/>
        </w:rPr>
        <w:t>信息中心维护费</w:t>
      </w:r>
      <w:r>
        <w:rPr>
          <w:rFonts w:hint="eastAsia"/>
        </w:rPr>
        <w:t>等。</w:t>
      </w:r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36" w:name="_Toc81834095"/>
      <w:r>
        <w:rPr>
          <w:rFonts w:hint="eastAsia"/>
          <w:b/>
          <w:bCs/>
          <w:sz w:val="28"/>
          <w:szCs w:val="28"/>
        </w:rPr>
        <w:t>十、</w:t>
      </w:r>
      <w:bookmarkEnd w:id="35"/>
      <w:r>
        <w:rPr>
          <w:rFonts w:hint="eastAsia"/>
          <w:b/>
          <w:bCs/>
          <w:sz w:val="28"/>
          <w:szCs w:val="28"/>
        </w:rPr>
        <w:t>国有资本经营预算拨款收支情况</w:t>
      </w:r>
      <w:bookmarkEnd w:id="36"/>
    </w:p>
    <w:p w:rsidR="008E3AC5" w:rsidRPr="00E141A7" w:rsidRDefault="008E3AC5" w:rsidP="00C619F2">
      <w:pPr>
        <w:ind w:firstLineChars="196" w:firstLine="549"/>
        <w:rPr>
          <w:rFonts w:cs="Times New Roman"/>
        </w:rPr>
      </w:pPr>
      <w:bookmarkStart w:id="37" w:name="_Toc522714042"/>
      <w:bookmarkStart w:id="38" w:name="_Toc522714524"/>
      <w:bookmarkStart w:id="39" w:name="_Toc522715183"/>
      <w:r w:rsidRPr="00E141A7">
        <w:rPr>
          <w:rFonts w:hint="eastAsia"/>
          <w:b w:val="0"/>
          <w:bCs w:val="0"/>
        </w:rPr>
        <w:t>无</w:t>
      </w:r>
      <w:bookmarkEnd w:id="37"/>
      <w:bookmarkEnd w:id="38"/>
      <w:bookmarkEnd w:id="39"/>
    </w:p>
    <w:p w:rsidR="008E3AC5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40" w:name="_Toc505607784"/>
      <w:bookmarkStart w:id="41" w:name="_Toc81834096"/>
      <w:r>
        <w:rPr>
          <w:rFonts w:hint="eastAsia"/>
          <w:b/>
          <w:bCs/>
          <w:sz w:val="28"/>
          <w:szCs w:val="28"/>
        </w:rPr>
        <w:t>十一、</w:t>
      </w:r>
      <w:bookmarkEnd w:id="40"/>
      <w:r>
        <w:rPr>
          <w:rFonts w:hint="eastAsia"/>
          <w:b/>
          <w:bCs/>
          <w:sz w:val="28"/>
          <w:szCs w:val="28"/>
        </w:rPr>
        <w:t>政府性基金预算情况</w:t>
      </w:r>
      <w:bookmarkEnd w:id="41"/>
    </w:p>
    <w:p w:rsidR="008E3AC5" w:rsidRDefault="008E3AC5" w:rsidP="00C619F2">
      <w:pPr>
        <w:ind w:firstLineChars="196" w:firstLine="549"/>
        <w:rPr>
          <w:rFonts w:cs="Times New Roman"/>
          <w:b w:val="0"/>
          <w:bCs w:val="0"/>
        </w:rPr>
      </w:pPr>
      <w:bookmarkStart w:id="42" w:name="_Toc522714044"/>
      <w:bookmarkStart w:id="43" w:name="_Toc522714526"/>
      <w:bookmarkStart w:id="44" w:name="_Toc522715185"/>
      <w:r w:rsidRPr="00E141A7">
        <w:rPr>
          <w:rFonts w:hint="eastAsia"/>
          <w:b w:val="0"/>
          <w:bCs w:val="0"/>
        </w:rPr>
        <w:t>无</w:t>
      </w:r>
      <w:bookmarkEnd w:id="42"/>
      <w:bookmarkEnd w:id="43"/>
      <w:bookmarkEnd w:id="44"/>
    </w:p>
    <w:p w:rsidR="008E3AC5" w:rsidRPr="00A53949" w:rsidRDefault="008E3AC5" w:rsidP="00C619F2">
      <w:pPr>
        <w:pStyle w:val="21"/>
        <w:keepNext w:val="0"/>
        <w:keepLines w:val="0"/>
        <w:ind w:firstLine="562"/>
        <w:rPr>
          <w:rFonts w:cs="Times New Roman"/>
          <w:b/>
          <w:bCs/>
          <w:sz w:val="28"/>
          <w:szCs w:val="28"/>
        </w:rPr>
      </w:pPr>
      <w:bookmarkStart w:id="45" w:name="_Toc81834097"/>
      <w:r w:rsidRPr="00A53949">
        <w:rPr>
          <w:rFonts w:hint="eastAsia"/>
          <w:b/>
          <w:bCs/>
          <w:sz w:val="28"/>
          <w:szCs w:val="28"/>
        </w:rPr>
        <w:t>十二、一般公共预算“三公”经费增减变化原因等情况</w:t>
      </w:r>
      <w:bookmarkEnd w:id="45"/>
    </w:p>
    <w:p w:rsidR="008E3AC5" w:rsidRPr="00A53949" w:rsidRDefault="008E3AC5" w:rsidP="00C619F2">
      <w:pPr>
        <w:ind w:firstLineChars="196" w:firstLine="549"/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>本单位一般公共预算“三公”经费为</w:t>
      </w:r>
      <w:r w:rsidR="00106779">
        <w:rPr>
          <w:rFonts w:hint="eastAsia"/>
          <w:b w:val="0"/>
          <w:bCs w:val="0"/>
        </w:rPr>
        <w:t>304元，为停车费</w:t>
      </w:r>
      <w:r>
        <w:rPr>
          <w:rFonts w:hint="eastAsia"/>
          <w:b w:val="0"/>
          <w:bCs w:val="0"/>
        </w:rPr>
        <w:t>。本单位本年无因公出国，公务用车本年无购置</w:t>
      </w:r>
      <w:r>
        <w:rPr>
          <w:b w:val="0"/>
          <w:bCs w:val="0"/>
        </w:rPr>
        <w:t>,</w:t>
      </w:r>
      <w:r>
        <w:rPr>
          <w:rFonts w:hint="eastAsia"/>
          <w:b w:val="0"/>
          <w:bCs w:val="0"/>
        </w:rPr>
        <w:t>保有量为</w:t>
      </w:r>
      <w:r>
        <w:rPr>
          <w:b w:val="0"/>
          <w:bCs w:val="0"/>
        </w:rPr>
        <w:t>1</w:t>
      </w:r>
      <w:r>
        <w:rPr>
          <w:rFonts w:hint="eastAsia"/>
          <w:b w:val="0"/>
          <w:bCs w:val="0"/>
        </w:rPr>
        <w:t>辆。</w:t>
      </w:r>
    </w:p>
    <w:p w:rsidR="008E3AC5" w:rsidRDefault="008E3AC5" w:rsidP="00C619F2">
      <w:pPr>
        <w:pStyle w:val="21"/>
        <w:keepNext w:val="0"/>
        <w:keepLines w:val="0"/>
        <w:ind w:firstLineChars="950" w:firstLine="3040"/>
        <w:rPr>
          <w:rFonts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="00B27EC2">
        <w:rPr>
          <w:rFonts w:cs="Times New Roman" w:hint="eastAsia"/>
        </w:rPr>
        <w:lastRenderedPageBreak/>
        <w:t xml:space="preserve">   </w:t>
      </w:r>
      <w:bookmarkStart w:id="46" w:name="_Toc81834098"/>
      <w:r>
        <w:rPr>
          <w:rFonts w:hint="eastAsia"/>
          <w:b/>
          <w:bCs/>
          <w:sz w:val="28"/>
          <w:szCs w:val="28"/>
        </w:rPr>
        <w:t>第二部分附表</w:t>
      </w:r>
      <w:bookmarkEnd w:id="46"/>
    </w:p>
    <w:p w:rsidR="008E3AC5" w:rsidRDefault="008E3AC5" w:rsidP="00C619F2">
      <w:pPr>
        <w:pStyle w:val="21"/>
        <w:keepNext w:val="0"/>
        <w:keepLines w:val="0"/>
        <w:spacing w:line="360" w:lineRule="auto"/>
        <w:ind w:firstLineChars="71"/>
        <w:rPr>
          <w:rFonts w:cs="Times New Roman"/>
          <w:b/>
          <w:bCs/>
          <w:sz w:val="28"/>
          <w:szCs w:val="28"/>
        </w:rPr>
      </w:pPr>
      <w:bookmarkStart w:id="47" w:name="_Toc505759944"/>
      <w:bookmarkStart w:id="48" w:name="_Toc81834099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1</w:t>
      </w:r>
      <w:bookmarkEnd w:id="47"/>
      <w:r>
        <w:rPr>
          <w:b/>
          <w:bCs/>
          <w:sz w:val="28"/>
          <w:szCs w:val="28"/>
        </w:rPr>
        <w:t>.           20</w:t>
      </w:r>
      <w:r w:rsidR="00106779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年部门收支</w:t>
      </w:r>
      <w:r w:rsidR="00D40421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总体情况表</w:t>
      </w:r>
      <w:bookmarkEnd w:id="48"/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tbl>
      <w:tblPr>
        <w:tblW w:w="0" w:type="auto"/>
        <w:tblInd w:w="-106" w:type="dxa"/>
        <w:tblLayout w:type="fixed"/>
        <w:tblLook w:val="0000"/>
      </w:tblPr>
      <w:tblGrid>
        <w:gridCol w:w="2860"/>
        <w:gridCol w:w="2015"/>
        <w:gridCol w:w="2228"/>
        <w:gridCol w:w="2092"/>
      </w:tblGrid>
      <w:tr w:rsidR="008E3AC5">
        <w:trPr>
          <w:trHeight w:val="57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收入项目类别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收入预算金额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支出项目类别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支出预算金额</w:t>
            </w:r>
          </w:p>
        </w:tc>
      </w:tr>
      <w:tr w:rsidR="008E3AC5" w:rsidTr="008F4D4E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一、财政拨款收入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84FAF" w:rsidRDefault="006E36C1" w:rsidP="00984FAF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46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981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271.06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教育支出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F4D4E" w:rsidRDefault="006E36C1" w:rsidP="008F4D4E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32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752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469.84</w:t>
            </w:r>
          </w:p>
        </w:tc>
      </w:tr>
      <w:tr w:rsidR="008E3AC5" w:rsidRPr="00BC53C3" w:rsidTr="008F4D4E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　其中：政府性基金预算财政拨款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社会保障和就业支出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F4D4E" w:rsidRDefault="00071244" w:rsidP="008F4D4E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071244">
              <w:rPr>
                <w:b w:val="0"/>
                <w:bCs w:val="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071244">
              <w:rPr>
                <w:b w:val="0"/>
                <w:bCs w:val="0"/>
                <w:kern w:val="0"/>
                <w:sz w:val="21"/>
                <w:szCs w:val="21"/>
              </w:rPr>
              <w:t>347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071244">
              <w:rPr>
                <w:b w:val="0"/>
                <w:bCs w:val="0"/>
                <w:kern w:val="0"/>
                <w:sz w:val="21"/>
                <w:szCs w:val="21"/>
              </w:rPr>
              <w:t>329.36</w:t>
            </w:r>
          </w:p>
        </w:tc>
      </w:tr>
      <w:tr w:rsidR="008E3AC5" w:rsidTr="008F4D4E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二、上级补助收入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F4D4E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8F4D4E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卫生健康支出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F4D4E" w:rsidRDefault="00071244" w:rsidP="008F4D4E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071244">
              <w:rPr>
                <w:b w:val="0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071244">
              <w:rPr>
                <w:b w:val="0"/>
                <w:bCs w:val="0"/>
                <w:kern w:val="0"/>
                <w:sz w:val="21"/>
                <w:szCs w:val="21"/>
              </w:rPr>
              <w:t>323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071244">
              <w:rPr>
                <w:b w:val="0"/>
                <w:bCs w:val="0"/>
                <w:kern w:val="0"/>
                <w:sz w:val="21"/>
                <w:szCs w:val="21"/>
              </w:rPr>
              <w:t>915.08</w:t>
            </w:r>
          </w:p>
        </w:tc>
      </w:tr>
      <w:tr w:rsidR="008E3AC5" w:rsidTr="008F4D4E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三、事业收入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84FAF" w:rsidRDefault="006E36C1" w:rsidP="00984FAF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489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905.38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住房保障支出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F4D4E" w:rsidRDefault="00071244" w:rsidP="008F4D4E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071244">
              <w:rPr>
                <w:b w:val="0"/>
                <w:bCs w:val="0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071244">
              <w:rPr>
                <w:b w:val="0"/>
                <w:bCs w:val="0"/>
                <w:kern w:val="0"/>
                <w:sz w:val="21"/>
                <w:szCs w:val="21"/>
              </w:rPr>
              <w:t>047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071244">
              <w:rPr>
                <w:b w:val="0"/>
                <w:bCs w:val="0"/>
                <w:kern w:val="0"/>
                <w:sz w:val="21"/>
                <w:szCs w:val="21"/>
              </w:rPr>
              <w:t>462.16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四、经营收入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五、附属单位上缴收入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政府性基金预算支出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六、其他收入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775631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775631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8E3AC5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Pr="00984FAF" w:rsidRDefault="006E36C1" w:rsidP="00984FAF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47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471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176.44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本年支出合计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071244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47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471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176.44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用事业基金弥补收支差额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结余分配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年初结转和结余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交纳所得税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基本支出结转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提取职工福利基金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72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项目支出结转和结余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转入事业基金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经营结余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年末结转和结余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4B0330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基本支出结转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D81DB5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项目支出结转和结余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D81DB5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C76AE8" w:rsidRDefault="008E3AC5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C76AE8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经营结余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C76AE8">
            <w:pPr>
              <w:jc w:val="right"/>
              <w:rPr>
                <w:rFonts w:cs="Times New Roman"/>
              </w:rPr>
            </w:pPr>
            <w:r w:rsidRPr="00D81DB5"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C76AE8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总计：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Pr="00984FAF" w:rsidRDefault="006E36C1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47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471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176.44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支出总计：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AC5" w:rsidRDefault="00071244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47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471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,</w:t>
            </w:r>
            <w:r w:rsidRPr="006E36C1">
              <w:rPr>
                <w:b w:val="0"/>
                <w:bCs w:val="0"/>
                <w:kern w:val="0"/>
                <w:sz w:val="21"/>
                <w:szCs w:val="21"/>
              </w:rPr>
              <w:t>176.44</w:t>
            </w:r>
          </w:p>
        </w:tc>
      </w:tr>
    </w:tbl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</w:p>
    <w:p w:rsidR="008E3AC5" w:rsidRDefault="008E3AC5" w:rsidP="00C619F2">
      <w:pPr>
        <w:pStyle w:val="21"/>
        <w:keepNext w:val="0"/>
        <w:keepLines w:val="0"/>
        <w:ind w:firstLineChars="71" w:firstLine="15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1"/>
          <w:szCs w:val="21"/>
        </w:rPr>
        <w:br w:type="page"/>
      </w:r>
      <w:bookmarkStart w:id="49" w:name="_Toc505759946"/>
      <w:bookmarkStart w:id="50" w:name="_Toc81834100"/>
      <w:r>
        <w:rPr>
          <w:rFonts w:hint="eastAsia"/>
          <w:b/>
          <w:bCs/>
          <w:sz w:val="28"/>
          <w:szCs w:val="28"/>
        </w:rPr>
        <w:lastRenderedPageBreak/>
        <w:t>附表</w:t>
      </w:r>
      <w:r>
        <w:rPr>
          <w:b/>
          <w:bCs/>
          <w:sz w:val="28"/>
          <w:szCs w:val="28"/>
        </w:rPr>
        <w:t>2</w:t>
      </w:r>
      <w:bookmarkEnd w:id="49"/>
      <w:r w:rsidR="00D40421">
        <w:rPr>
          <w:b/>
          <w:bCs/>
          <w:sz w:val="28"/>
          <w:szCs w:val="28"/>
        </w:rPr>
        <w:t xml:space="preserve">.           </w:t>
      </w:r>
      <w:r>
        <w:rPr>
          <w:b/>
          <w:bCs/>
          <w:sz w:val="28"/>
          <w:szCs w:val="28"/>
        </w:rPr>
        <w:t>20</w:t>
      </w:r>
      <w:r w:rsidR="00071244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年部门收入</w:t>
      </w:r>
      <w:r w:rsidR="00D40421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总体情况表</w:t>
      </w:r>
      <w:bookmarkEnd w:id="50"/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tbl>
      <w:tblPr>
        <w:tblW w:w="9555" w:type="dxa"/>
        <w:tblInd w:w="-106" w:type="dxa"/>
        <w:tblLayout w:type="fixed"/>
        <w:tblLook w:val="0000"/>
      </w:tblPr>
      <w:tblGrid>
        <w:gridCol w:w="1526"/>
        <w:gridCol w:w="2110"/>
        <w:gridCol w:w="1779"/>
        <w:gridCol w:w="2348"/>
        <w:gridCol w:w="1792"/>
      </w:tblGrid>
      <w:tr w:rsidR="008E3AC5">
        <w:trPr>
          <w:trHeight w:val="675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一般公共预算拨款收入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财政专户管理</w:t>
            </w: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281F3F" w:rsidRPr="004C0FED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32,752,469.84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32,262,564.46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489,905.38</w:t>
            </w: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32,729,469.84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3F44D6" w:rsidP="003F44D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32,262,564.46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489,905.38</w:t>
            </w: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成人高等教育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32,729,469.84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3F44D6" w:rsidP="003F44D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32,239,564.46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489,905.38</w:t>
            </w:r>
          </w:p>
        </w:tc>
      </w:tr>
      <w:tr w:rsidR="003F44D6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D6" w:rsidRDefault="003F44D6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4D6" w:rsidRDefault="003F44D6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F44D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4D6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4D6" w:rsidRPr="00080AAA" w:rsidRDefault="003F44D6" w:rsidP="003F44D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4D6" w:rsidRPr="00281F3F" w:rsidRDefault="003F44D6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3F44D6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D6" w:rsidRDefault="003F44D6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4D6" w:rsidRDefault="003F44D6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F44D6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培训支出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4D6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4D6" w:rsidRPr="00080AAA" w:rsidRDefault="003F44D6" w:rsidP="003F44D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4D6" w:rsidRPr="00281F3F" w:rsidRDefault="003F44D6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080AAA" w:rsidRDefault="003F44D6" w:rsidP="003F44D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81F3F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080AAA" w:rsidRDefault="00571934" w:rsidP="0057193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080AAA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3,605,257.04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080AAA" w:rsidRDefault="00571934" w:rsidP="0057193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3,605,257.04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080AAA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机关事业单位基本养老保险缴费支出★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2,494,721.32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080AAA" w:rsidRDefault="00571934" w:rsidP="0057193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2,494,721.32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281F3F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机关事业单位职业年金缴费支出★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1,247,351.00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080AAA" w:rsidRDefault="00571934" w:rsidP="0057193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1,247,351.00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080AAA" w:rsidRDefault="008E3AC5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C20B3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080AAA" w:rsidRDefault="00571934" w:rsidP="0057193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281F3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行政事业单位医疗★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281F3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事业单位医疗★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2,143,915.08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2,143,915.08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281F3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其他行政事业单位医疗支出★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281F3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281F3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7264F4" w:rsidRDefault="005D0A90" w:rsidP="005D0A9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281F3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7264F4" w:rsidRDefault="007264F4" w:rsidP="007264F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2,465,081.00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2,465,081.00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281F3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提租补贴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7264F4" w:rsidRDefault="007264F4" w:rsidP="007264F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340,740.00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340,740.00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281F3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购房补贴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7264F4" w:rsidRDefault="007264F4" w:rsidP="007264F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2,241,641.16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F3F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2,241,641.16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080AAA" w:rsidRDefault="00281F3F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619F2">
            <w:pPr>
              <w:ind w:firstLineChars="147" w:firstLine="323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收入总计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7264F4" w:rsidRDefault="007264F4" w:rsidP="007264F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264F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47,471,176.44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AC5" w:rsidRPr="00080AAA" w:rsidRDefault="00080AAA" w:rsidP="00080AA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46,981,271.06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080AAA" w:rsidRDefault="00376BEA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0AA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489,905.38</w:t>
            </w:r>
          </w:p>
        </w:tc>
      </w:tr>
    </w:tbl>
    <w:p w:rsidR="008E3AC5" w:rsidRDefault="008E3AC5" w:rsidP="00A46E43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1"/>
          <w:szCs w:val="21"/>
        </w:rPr>
        <w:br w:type="page"/>
      </w:r>
      <w:bookmarkStart w:id="51" w:name="_Toc81834101"/>
      <w:r>
        <w:rPr>
          <w:rFonts w:hint="eastAsia"/>
          <w:b/>
          <w:bCs/>
          <w:sz w:val="28"/>
          <w:szCs w:val="28"/>
        </w:rPr>
        <w:lastRenderedPageBreak/>
        <w:t>附表</w:t>
      </w:r>
      <w:r w:rsidR="00D40421">
        <w:rPr>
          <w:b/>
          <w:bCs/>
          <w:sz w:val="28"/>
          <w:szCs w:val="28"/>
        </w:rPr>
        <w:t xml:space="preserve">3.             </w:t>
      </w:r>
      <w:r>
        <w:rPr>
          <w:b/>
          <w:bCs/>
          <w:sz w:val="28"/>
          <w:szCs w:val="28"/>
        </w:rPr>
        <w:t>20</w:t>
      </w:r>
      <w:r w:rsidR="007264F4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年部门支出</w:t>
      </w:r>
      <w:r w:rsidR="00D40421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总体情况表</w:t>
      </w:r>
      <w:bookmarkEnd w:id="51"/>
    </w:p>
    <w:tbl>
      <w:tblPr>
        <w:tblpPr w:leftFromText="180" w:rightFromText="180" w:vertAnchor="page" w:horzAnchor="margin" w:tblpY="2808"/>
        <w:tblW w:w="9889" w:type="dxa"/>
        <w:tblLayout w:type="fixed"/>
        <w:tblLook w:val="0000"/>
      </w:tblPr>
      <w:tblGrid>
        <w:gridCol w:w="1080"/>
        <w:gridCol w:w="3607"/>
        <w:gridCol w:w="1701"/>
        <w:gridCol w:w="1843"/>
        <w:gridCol w:w="1658"/>
      </w:tblGrid>
      <w:tr w:rsidR="008E3AC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</w:t>
            </w: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32,752,469.84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7264F4" w:rsidP="007264F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27,421,946.69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5,330,523.15</w:t>
            </w: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32,729,469.84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7264F4" w:rsidP="007264F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27,398,946.69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5,330,523.15</w:t>
            </w: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成人高等教育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32,729,469.84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7264F4" w:rsidP="007264F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27,398,946.69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5,330,523.15</w:t>
            </w:r>
          </w:p>
        </w:tc>
      </w:tr>
      <w:tr w:rsidR="005B466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64" w:rsidRPr="00977F50" w:rsidRDefault="005B4664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64" w:rsidRPr="00977F50" w:rsidRDefault="005B4664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B4664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64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64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64" w:rsidRDefault="005B4664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5B466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64" w:rsidRPr="00977F50" w:rsidRDefault="005B4664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664" w:rsidRPr="00977F50" w:rsidRDefault="005B4664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B4664">
              <w:rPr>
                <w:b w:val="0"/>
                <w:bCs w:val="0"/>
                <w:color w:val="000000"/>
                <w:sz w:val="22"/>
                <w:szCs w:val="22"/>
              </w:rPr>
              <w:t>培训支出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64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64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64" w:rsidRDefault="005B4664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3,605,257.04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3,605,257.04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2,494,721.32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2,494,721.32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1,247,351.00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1,247,351.00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C20B3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2,143,915.08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2,143,915.08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376BE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376BE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376BE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376BEA" w:rsidRDefault="00376BE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2,465,081.00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2,465,081.00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提租补贴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376BEA" w:rsidRDefault="00376BE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340,740.00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340,740.00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3B34B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b w:val="0"/>
                <w:bCs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977F50" w:rsidRDefault="003B34B9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7F5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购房补贴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376BEA" w:rsidRDefault="00376BE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2,241,641.16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Pr="00265070" w:rsidRDefault="005B4664" w:rsidP="005B4664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2,241,641.16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4B9" w:rsidRDefault="003B34B9" w:rsidP="00C76AE8">
            <w:pPr>
              <w:jc w:val="right"/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281F3F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jc w:val="lef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Default="00281F3F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支出总计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376BEA" w:rsidRDefault="00376BE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76BE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47,471,176.44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265070" w:rsidRDefault="00265070" w:rsidP="0026507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42,140,653.29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3F" w:rsidRPr="00977F50" w:rsidRDefault="00376BEA" w:rsidP="00C76AE8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265070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5,330,523.15</w:t>
            </w:r>
          </w:p>
        </w:tc>
      </w:tr>
    </w:tbl>
    <w:p w:rsidR="008E3AC5" w:rsidRDefault="008E3AC5" w:rsidP="00A46E43">
      <w:pPr>
        <w:jc w:val="left"/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p w:rsidR="008E3AC5" w:rsidRDefault="008E3AC5" w:rsidP="00A46E43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1"/>
          <w:szCs w:val="21"/>
        </w:rPr>
        <w:br w:type="page"/>
      </w:r>
      <w:bookmarkStart w:id="52" w:name="_Toc81834102"/>
      <w:r>
        <w:rPr>
          <w:rFonts w:hint="eastAsia"/>
          <w:b/>
          <w:bCs/>
          <w:sz w:val="28"/>
          <w:szCs w:val="28"/>
        </w:rPr>
        <w:lastRenderedPageBreak/>
        <w:t>附表</w:t>
      </w:r>
      <w:r w:rsidR="00A25E59">
        <w:rPr>
          <w:b/>
          <w:bCs/>
          <w:sz w:val="28"/>
          <w:szCs w:val="28"/>
        </w:rPr>
        <w:t xml:space="preserve">4.            </w:t>
      </w:r>
      <w:r>
        <w:rPr>
          <w:b/>
          <w:bCs/>
          <w:sz w:val="28"/>
          <w:szCs w:val="28"/>
        </w:rPr>
        <w:t>20</w:t>
      </w:r>
      <w:r w:rsidR="00376BEA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年财政拨款收支</w:t>
      </w:r>
      <w:r w:rsidR="00A25E59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总体情况表</w:t>
      </w:r>
      <w:bookmarkEnd w:id="52"/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>北京市西城经济科学大学单位：元</w:t>
      </w:r>
    </w:p>
    <w:tbl>
      <w:tblPr>
        <w:tblpPr w:leftFromText="180" w:rightFromText="180" w:vertAnchor="text" w:horzAnchor="margin" w:tblpY="2"/>
        <w:tblW w:w="9640" w:type="dxa"/>
        <w:tblLayout w:type="fixed"/>
        <w:tblLook w:val="0000"/>
      </w:tblPr>
      <w:tblGrid>
        <w:gridCol w:w="2780"/>
        <w:gridCol w:w="1913"/>
        <w:gridCol w:w="2827"/>
        <w:gridCol w:w="2120"/>
      </w:tblGrid>
      <w:tr w:rsidR="008E3AC5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收入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支出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预算金额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977F50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8A4C9A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46,981,271.06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977F50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376BEA" w:rsidP="00376BE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32,262,564.46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8A4C9A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九、</w:t>
            </w:r>
            <w:r w:rsidR="00A76389" w:rsidRPr="00A76389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8A4C9A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8A4C9A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 w:rsidP="00A46E43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8E50CD">
            <w:pPr>
              <w:jc w:val="right"/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8E50CD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8E50CD">
            <w:pPr>
              <w:jc w:val="right"/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977F50" w:rsidRDefault="008E3AC5" w:rsidP="008E50CD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8E50CD">
            <w:pPr>
              <w:jc w:val="right"/>
              <w:rPr>
                <w:rFonts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8E3AC5" w:rsidP="007A27C3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 xml:space="preserve">　</w:t>
            </w:r>
            <w:r w:rsidR="008A4C9A"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46,981,271.06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E3AC5" w:rsidP="007A27C3">
            <w:pPr>
              <w:jc w:val="left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A4C9A" w:rsidRDefault="008A4C9A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46,981,271.06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7A27C3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lastRenderedPageBreak/>
              <w:t>年初财政拨款结转和结余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right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年末财政拨款结转和结余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jc w:val="right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7A27C3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D606F8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基本支出结转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E30F34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7A27C3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D606F8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E50CD"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项目支出结转和结余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AC5" w:rsidRDefault="008E3AC5" w:rsidP="007A27C3">
            <w:pPr>
              <w:jc w:val="right"/>
              <w:rPr>
                <w:rFonts w:cs="Times New Roman"/>
              </w:rPr>
            </w:pPr>
            <w:r w:rsidRPr="00E30F34">
              <w:rPr>
                <w:b w:val="0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E3AC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总计：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Pr="008E50CD" w:rsidRDefault="008A4C9A" w:rsidP="007A27C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46,981,271.06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7A27C3">
            <w:pPr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18"/>
              </w:rPr>
              <w:t>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A4C9A" w:rsidP="007A27C3">
            <w:pPr>
              <w:jc w:val="center"/>
              <w:rPr>
                <w:rFonts w:cs="Times New Roman"/>
                <w:b w:val="0"/>
                <w:bCs w:val="0"/>
                <w:kern w:val="0"/>
                <w:sz w:val="18"/>
                <w:szCs w:val="18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46,981,271.06</w:t>
            </w:r>
          </w:p>
        </w:tc>
      </w:tr>
    </w:tbl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</w:p>
    <w:p w:rsidR="008E3AC5" w:rsidRDefault="008E3AC5" w:rsidP="00CC4858">
      <w:pPr>
        <w:pStyle w:val="21"/>
        <w:keepNext w:val="0"/>
        <w:keepLines w:val="0"/>
        <w:spacing w:beforeLines="100" w:after="0" w:line="280" w:lineRule="exact"/>
        <w:ind w:firstLineChars="0" w:firstLine="0"/>
        <w:rPr>
          <w:rFonts w:cs="Times New Roman"/>
          <w:b/>
          <w:bCs/>
          <w:sz w:val="28"/>
          <w:szCs w:val="28"/>
        </w:rPr>
      </w:pPr>
      <w:bookmarkStart w:id="53" w:name="_Toc81834103"/>
      <w:r>
        <w:rPr>
          <w:rFonts w:hint="eastAsia"/>
          <w:b/>
          <w:bCs/>
          <w:sz w:val="28"/>
          <w:szCs w:val="28"/>
        </w:rPr>
        <w:t>附表</w:t>
      </w:r>
      <w:r w:rsidR="00A25E59">
        <w:rPr>
          <w:b/>
          <w:bCs/>
          <w:sz w:val="28"/>
          <w:szCs w:val="28"/>
        </w:rPr>
        <w:t xml:space="preserve">5.          </w:t>
      </w:r>
      <w:r>
        <w:rPr>
          <w:b/>
          <w:bCs/>
          <w:sz w:val="28"/>
          <w:szCs w:val="28"/>
        </w:rPr>
        <w:t>20</w:t>
      </w:r>
      <w:r w:rsidR="008A4C9A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年一般公共预算支出</w:t>
      </w:r>
      <w:r w:rsidR="00A25E59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情况表</w:t>
      </w:r>
      <w:bookmarkEnd w:id="53"/>
    </w:p>
    <w:p w:rsidR="008E3AC5" w:rsidRDefault="008E3AC5" w:rsidP="00CC4858">
      <w:pPr>
        <w:pStyle w:val="21"/>
        <w:keepNext w:val="0"/>
        <w:keepLines w:val="0"/>
        <w:spacing w:beforeLines="100" w:after="0" w:line="280" w:lineRule="exact"/>
        <w:ind w:firstLineChars="0" w:firstLine="0"/>
        <w:rPr>
          <w:rFonts w:cs="Times New Roman"/>
          <w:sz w:val="28"/>
          <w:szCs w:val="28"/>
        </w:rPr>
      </w:pPr>
    </w:p>
    <w:p w:rsidR="008E3AC5" w:rsidRDefault="008E3AC5" w:rsidP="00A46E43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北京市西城经济科学大学单位：元</w:t>
      </w:r>
    </w:p>
    <w:tbl>
      <w:tblPr>
        <w:tblpPr w:leftFromText="180" w:rightFromText="180" w:vertAnchor="text" w:horzAnchor="margin" w:tblpY="49"/>
        <w:tblW w:w="9555" w:type="dxa"/>
        <w:tblLayout w:type="fixed"/>
        <w:tblLook w:val="0000"/>
      </w:tblPr>
      <w:tblGrid>
        <w:gridCol w:w="1180"/>
        <w:gridCol w:w="2804"/>
        <w:gridCol w:w="1884"/>
        <w:gridCol w:w="1707"/>
        <w:gridCol w:w="1980"/>
      </w:tblGrid>
      <w:tr w:rsidR="008E3AC5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</w:t>
            </w: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32,262,564.46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27,408,503.31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4,854,061.15</w:t>
            </w: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32,239,564.46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27,385,503.31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4,854,061.15</w:t>
            </w: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成人高等教育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32,239,564.46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27,385,503.31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4,854,061.15</w:t>
            </w: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8A4C9A" w:rsidRDefault="00F01791">
            <w:pPr>
              <w:rPr>
                <w:rFonts w:cs="Arial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b w:val="0"/>
                <w:bCs w:val="0"/>
                <w:color w:val="000000"/>
                <w:sz w:val="22"/>
                <w:szCs w:val="22"/>
              </w:rPr>
              <w:t>2050803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A4C9A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培训支出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3,605,257.04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3,605,257.04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2,494,721.32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2,494,721.32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1,247,351.00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1,247,351.00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A7638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2,143,915.08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2,143,915.08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2,465,081.00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2,465,081.00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提租补贴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340,740.00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340,740.00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01791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7A27C3" w:rsidRDefault="00F01791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A27C3">
              <w:rPr>
                <w:b w:val="0"/>
                <w:bCs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217619" w:rsidRDefault="00F01791">
            <w:pPr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1761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购房补贴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2,241,641.16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2,241,641.16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91" w:rsidRPr="00F01791" w:rsidRDefault="00F01791" w:rsidP="00A46E43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76389" w:rsidRPr="008B5AEE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Default="00A76389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Default="00A76389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Pr="00F01791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46,981,271.06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Pr="00F01791" w:rsidRDefault="008A4C9A" w:rsidP="008A4C9A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42,127,209.91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89" w:rsidRPr="008B5AEE" w:rsidRDefault="00F01791" w:rsidP="008B5AEE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01791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4,854,061.15</w:t>
            </w:r>
          </w:p>
        </w:tc>
      </w:tr>
    </w:tbl>
    <w:p w:rsidR="008E3AC5" w:rsidRDefault="008E3AC5" w:rsidP="00A46E43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</w:p>
    <w:p w:rsidR="008E3AC5" w:rsidRDefault="008E3AC5" w:rsidP="00A46E43">
      <w:pPr>
        <w:jc w:val="left"/>
        <w:rPr>
          <w:rFonts w:cs="Times New Roman"/>
          <w:b w:val="0"/>
          <w:bCs w:val="0"/>
          <w:sz w:val="21"/>
          <w:szCs w:val="21"/>
        </w:rPr>
      </w:pPr>
      <w:r>
        <w:rPr>
          <w:rFonts w:cs="Times New Roman"/>
          <w:b w:val="0"/>
          <w:bCs w:val="0"/>
        </w:rPr>
        <w:br w:type="page"/>
      </w:r>
    </w:p>
    <w:tbl>
      <w:tblPr>
        <w:tblW w:w="0" w:type="auto"/>
        <w:tblInd w:w="-106" w:type="dxa"/>
        <w:tblLayout w:type="fixed"/>
        <w:tblLook w:val="0000"/>
      </w:tblPr>
      <w:tblGrid>
        <w:gridCol w:w="851"/>
        <w:gridCol w:w="3450"/>
        <w:gridCol w:w="3023"/>
        <w:gridCol w:w="1659"/>
      </w:tblGrid>
      <w:tr w:rsidR="008E3AC5">
        <w:trPr>
          <w:trHeight w:val="450"/>
        </w:trPr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AC5" w:rsidRPr="008C3B5E" w:rsidRDefault="008E3AC5" w:rsidP="00CC4858">
            <w:pPr>
              <w:pStyle w:val="21"/>
              <w:keepNext w:val="0"/>
              <w:keepLines w:val="0"/>
              <w:spacing w:beforeLines="100" w:after="0" w:line="280" w:lineRule="exact"/>
              <w:ind w:firstLineChars="0" w:firstLine="0"/>
              <w:rPr>
                <w:rFonts w:cs="Times New Roman"/>
                <w:b/>
                <w:bCs/>
                <w:kern w:val="2"/>
                <w:sz w:val="36"/>
                <w:szCs w:val="36"/>
                <w:lang w:val="en-US" w:eastAsia="zh-CN"/>
              </w:rPr>
            </w:pPr>
            <w:bookmarkStart w:id="54" w:name="_Toc81834104"/>
            <w:r w:rsidRPr="008C3B5E"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附表</w:t>
            </w:r>
            <w:r w:rsidR="00A25E59" w:rsidRPr="008C3B5E">
              <w:rPr>
                <w:b/>
                <w:bCs/>
                <w:kern w:val="2"/>
                <w:sz w:val="28"/>
                <w:szCs w:val="28"/>
                <w:lang w:val="en-US" w:eastAsia="zh-CN"/>
              </w:rPr>
              <w:t xml:space="preserve">6.         </w:t>
            </w:r>
            <w:r w:rsidRPr="008C3B5E">
              <w:rPr>
                <w:b/>
                <w:bCs/>
                <w:kern w:val="2"/>
                <w:sz w:val="28"/>
                <w:szCs w:val="28"/>
                <w:lang w:val="en-US" w:eastAsia="zh-CN"/>
              </w:rPr>
              <w:t>20</w:t>
            </w:r>
            <w:r w:rsidR="00F01791" w:rsidRPr="008C3B5E"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20</w:t>
            </w:r>
            <w:r w:rsidRPr="008C3B5E"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年一般公共预算基本支出</w:t>
            </w:r>
            <w:r w:rsidR="00A25E59" w:rsidRPr="008C3B5E"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决算</w:t>
            </w:r>
            <w:r w:rsidRPr="008C3B5E">
              <w:rPr>
                <w:rFonts w:hint="eastAsia"/>
                <w:b/>
                <w:bCs/>
                <w:kern w:val="2"/>
                <w:sz w:val="28"/>
                <w:szCs w:val="28"/>
                <w:lang w:val="en-US" w:eastAsia="zh-CN"/>
              </w:rPr>
              <w:t>情况表</w:t>
            </w:r>
            <w:bookmarkEnd w:id="54"/>
          </w:p>
        </w:tc>
      </w:tr>
      <w:tr w:rsidR="008E3AC5">
        <w:trPr>
          <w:trHeight w:val="285"/>
        </w:trPr>
        <w:tc>
          <w:tcPr>
            <w:tcW w:w="8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编制单位：北京市西城经济科学大学</w:t>
            </w:r>
          </w:p>
        </w:tc>
      </w:tr>
      <w:tr w:rsidR="008E3AC5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支出功能分类科目编码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科目名称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经济分类名称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合计</w:t>
            </w:r>
          </w:p>
        </w:tc>
      </w:tr>
      <w:tr w:rsidR="008E3AC5">
        <w:trPr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E3AC5">
        <w:trPr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一般公共预算财政拨款基本支出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42,127,209.91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教育支出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27,408,503.31</w:t>
            </w:r>
          </w:p>
        </w:tc>
      </w:tr>
      <w:tr w:rsidR="008E3AC5" w:rsidRPr="00881A4F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27,385,503.31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670BD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670BD5">
              <w:rPr>
                <w:rFonts w:hint="eastAsia"/>
                <w:b w:val="0"/>
                <w:bCs w:val="0"/>
                <w:sz w:val="22"/>
                <w:szCs w:val="22"/>
              </w:rPr>
              <w:t>基本工资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5,481,359.00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4,194,088.00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奖金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1,226,811.06</w:t>
            </w:r>
          </w:p>
        </w:tc>
      </w:tr>
      <w:tr w:rsidR="008E3AC5" w:rsidRPr="00EB16EE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绩效工资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12,924,871.91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EB16EE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EB16EE">
              <w:rPr>
                <w:rFonts w:hint="eastAsia"/>
                <w:b w:val="0"/>
                <w:bCs w:val="0"/>
                <w:sz w:val="22"/>
                <w:szCs w:val="22"/>
              </w:rPr>
              <w:t>其他社会保障缴费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364,655.10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DD73FF">
            <w:pPr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D73FF">
              <w:rPr>
                <w:rFonts w:hint="eastAsia"/>
                <w:b w:val="0"/>
                <w:bCs w:val="0"/>
                <w:sz w:val="22"/>
                <w:szCs w:val="22"/>
              </w:rPr>
              <w:t>其他工资福利支出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211,265.00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办公费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F01791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81,566.38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印刷费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057ED2" w:rsidP="00F01791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3,000.00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手续费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2,302.00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89,291.00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266,776.91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邮电费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47,617.34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取暖费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575,531.44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DD73FF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DD73FF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DD73FF">
              <w:rPr>
                <w:rFonts w:hint="eastAsia"/>
                <w:b w:val="0"/>
                <w:bCs w:val="0"/>
                <w:sz w:val="22"/>
                <w:szCs w:val="22"/>
              </w:rPr>
              <w:t>物业管理费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13,223.23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差旅费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4,655.00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维修（护）费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40,691.78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会议费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1,300.00</w:t>
            </w: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培训费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C95EF6" w:rsidRDefault="008E3AC5" w:rsidP="00892BA0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8E3AC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劳务费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AC5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23,150.00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b w:val="0"/>
                <w:bCs w:val="0"/>
                <w:sz w:val="22"/>
                <w:szCs w:val="22"/>
              </w:rPr>
            </w:pPr>
            <w:r w:rsidRPr="00057ED2">
              <w:rPr>
                <w:rFonts w:hint="eastAsia"/>
                <w:b w:val="0"/>
                <w:bCs w:val="0"/>
                <w:sz w:val="22"/>
                <w:szCs w:val="22"/>
              </w:rPr>
              <w:t>委托业务费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43,650.00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工会经费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303,403.74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福利费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213,578.81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692B2A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b w:val="0"/>
                <w:bCs w:val="0"/>
                <w:sz w:val="22"/>
                <w:szCs w:val="22"/>
              </w:rPr>
            </w:pPr>
            <w:r w:rsidRPr="00057ED2">
              <w:rPr>
                <w:rFonts w:hint="eastAsia"/>
                <w:b w:val="0"/>
                <w:bCs w:val="0"/>
                <w:sz w:val="22"/>
                <w:szCs w:val="22"/>
              </w:rPr>
              <w:t>公务用车运行维护费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304.00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其他交通费用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595.50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其他商品和服务支出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763,416.11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881A4F">
              <w:rPr>
                <w:rFonts w:hint="eastAsia"/>
                <w:b w:val="0"/>
                <w:bCs w:val="0"/>
                <w:sz w:val="22"/>
                <w:szCs w:val="22"/>
              </w:rPr>
              <w:t>其他个人和家庭的补助支出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057ED2" w:rsidP="00057ED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508,400.00</w:t>
            </w:r>
          </w:p>
        </w:tc>
      </w:tr>
      <w:tr w:rsidR="00D43969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9" w:rsidRDefault="00D43969" w:rsidP="00A46E43">
            <w:pPr>
              <w:rPr>
                <w:b w:val="0"/>
                <w:bCs w:val="0"/>
                <w:sz w:val="18"/>
                <w:szCs w:val="18"/>
              </w:rPr>
            </w:pPr>
            <w:r w:rsidRPr="00057ED2">
              <w:rPr>
                <w:b w:val="0"/>
                <w:bCs w:val="0"/>
                <w:sz w:val="18"/>
                <w:szCs w:val="18"/>
              </w:rPr>
              <w:t>20508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969" w:rsidRDefault="00D43969" w:rsidP="00A46E43">
            <w:pPr>
              <w:rPr>
                <w:b w:val="0"/>
                <w:bCs w:val="0"/>
                <w:sz w:val="22"/>
                <w:szCs w:val="22"/>
              </w:rPr>
            </w:pPr>
            <w:r w:rsidRPr="00057ED2">
              <w:rPr>
                <w:rFonts w:hint="eastAsia"/>
                <w:b w:val="0"/>
                <w:bCs w:val="0"/>
                <w:sz w:val="22"/>
                <w:szCs w:val="22"/>
              </w:rPr>
              <w:t>进修及培训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969" w:rsidRDefault="00D43969" w:rsidP="00692B2A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969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</w:tr>
      <w:tr w:rsidR="00D43969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69" w:rsidRDefault="00D43969" w:rsidP="00A46E43">
            <w:pPr>
              <w:rPr>
                <w:b w:val="0"/>
                <w:bCs w:val="0"/>
                <w:sz w:val="18"/>
                <w:szCs w:val="18"/>
              </w:rPr>
            </w:pPr>
            <w:r w:rsidRPr="00057ED2">
              <w:rPr>
                <w:b w:val="0"/>
                <w:bCs w:val="0"/>
                <w:sz w:val="18"/>
                <w:szCs w:val="18"/>
              </w:rPr>
              <w:t>2050803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969" w:rsidRDefault="00D43969" w:rsidP="00A46E43">
            <w:pPr>
              <w:rPr>
                <w:b w:val="0"/>
                <w:bCs w:val="0"/>
                <w:sz w:val="22"/>
                <w:szCs w:val="22"/>
              </w:rPr>
            </w:pPr>
            <w:r w:rsidRPr="00057ED2">
              <w:rPr>
                <w:b w:val="0"/>
                <w:bCs w:val="0"/>
                <w:sz w:val="22"/>
                <w:szCs w:val="22"/>
              </w:rPr>
              <w:t>培训支出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969" w:rsidRDefault="00D43969" w:rsidP="00692B2A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培训费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969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23,000.00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社会保障和就业支出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行政事业单位离退休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7,347,329.36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其他商品和服务支出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125,120.00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离休费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394,186.00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退休费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969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1,023,250.00</w:t>
            </w:r>
          </w:p>
          <w:p w:rsidR="00057ED2" w:rsidRPr="00C95EF6" w:rsidRDefault="00057ED2" w:rsidP="00C95EF6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抚恤金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605,511.50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E4992">
              <w:rPr>
                <w:rFonts w:hint="eastAsia"/>
                <w:b w:val="0"/>
                <w:bCs w:val="0"/>
                <w:sz w:val="22"/>
                <w:szCs w:val="22"/>
              </w:rPr>
              <w:t>生活补助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20,000.00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C95EF6">
              <w:rPr>
                <w:rFonts w:cs="Times New Roman" w:hint="eastAsia"/>
                <w:b w:val="0"/>
                <w:bCs w:val="0"/>
                <w:sz w:val="22"/>
                <w:szCs w:val="22"/>
              </w:rPr>
              <w:t>其他对个人和家庭的补助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1,437,189.54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机关事业单位基本养老保险缴费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2,494,721.32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2080506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职业年金缴费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1,247,351.00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76389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行政事业单位医疗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2,323,915.08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职工基本医疗保险缴费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1,600,914.63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C76AE8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C76AE8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公务员医疗补助缴费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543,000.45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2101199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其他医疗保障支出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其他社会保障缴费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180,000.00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住房保障支出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住房改革支出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D43969" w:rsidP="00D43969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5,047,462.16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住房公积金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住房公积金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9917E2" w:rsidP="009917E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2,465,081.00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提租补贴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9917E2" w:rsidP="009917E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116,630.00</w:t>
            </w:r>
          </w:p>
        </w:tc>
      </w:tr>
      <w:tr w:rsidR="009917E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7E2" w:rsidRDefault="009917E2" w:rsidP="00692B2A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7E2" w:rsidRDefault="009917E2" w:rsidP="00692B2A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提租补贴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7E2" w:rsidRPr="00AC6E02" w:rsidRDefault="009917E2" w:rsidP="00A46E4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退休费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7E2" w:rsidRPr="009917E2" w:rsidRDefault="009917E2" w:rsidP="009917E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224,110.00</w:t>
            </w:r>
          </w:p>
        </w:tc>
      </w:tr>
      <w:tr w:rsidR="00057ED2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2210203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购房补贴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Default="00057ED2" w:rsidP="00A46E43">
            <w:pPr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AC6E02">
              <w:rPr>
                <w:rFonts w:hint="eastAsia"/>
                <w:b w:val="0"/>
                <w:bCs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ED2" w:rsidRPr="009917E2" w:rsidRDefault="009917E2" w:rsidP="009917E2">
            <w:pPr>
              <w:jc w:val="righ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9917E2"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2,241,641.16</w:t>
            </w:r>
          </w:p>
        </w:tc>
      </w:tr>
    </w:tbl>
    <w:p w:rsidR="008E3AC5" w:rsidRDefault="008E3AC5" w:rsidP="00A46E43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bookmarkStart w:id="55" w:name="_Toc81834105"/>
      <w:r>
        <w:rPr>
          <w:rFonts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 xml:space="preserve">7. </w:t>
      </w:r>
      <w:r w:rsidR="00A25E5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20</w:t>
      </w:r>
      <w:r w:rsidR="009917E2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年一般公共预算“三公”经费支出</w:t>
      </w:r>
      <w:r w:rsidR="00A25E59">
        <w:rPr>
          <w:rFonts w:hint="eastAsia"/>
          <w:b/>
          <w:bCs/>
          <w:sz w:val="28"/>
          <w:szCs w:val="28"/>
        </w:rPr>
        <w:t>决算</w:t>
      </w:r>
      <w:r>
        <w:rPr>
          <w:rFonts w:hint="eastAsia"/>
          <w:b/>
          <w:bCs/>
          <w:sz w:val="28"/>
          <w:szCs w:val="28"/>
        </w:rPr>
        <w:t>情况表</w:t>
      </w:r>
      <w:bookmarkEnd w:id="55"/>
    </w:p>
    <w:p w:rsidR="008E3AC5" w:rsidRDefault="008E3AC5" w:rsidP="00A46E43">
      <w:pPr>
        <w:rPr>
          <w:rFonts w:cs="Times New Roman"/>
        </w:rPr>
      </w:pPr>
      <w:r>
        <w:rPr>
          <w:rFonts w:hint="eastAsia"/>
          <w:b w:val="0"/>
          <w:bCs w:val="0"/>
          <w:kern w:val="0"/>
          <w:sz w:val="21"/>
          <w:szCs w:val="21"/>
        </w:rPr>
        <w:t>北京市西城经济科学大学单位：元</w:t>
      </w:r>
    </w:p>
    <w:tbl>
      <w:tblPr>
        <w:tblpPr w:leftFromText="180" w:rightFromText="180" w:vertAnchor="text" w:horzAnchor="margin" w:tblpY="114"/>
        <w:tblW w:w="0" w:type="auto"/>
        <w:tblLayout w:type="fixed"/>
        <w:tblLook w:val="0000"/>
      </w:tblPr>
      <w:tblGrid>
        <w:gridCol w:w="4460"/>
        <w:gridCol w:w="4828"/>
      </w:tblGrid>
      <w:tr w:rsidR="008E3AC5">
        <w:trPr>
          <w:trHeight w:val="52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bookmarkStart w:id="56" w:name="_Toc505760750"/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450BF" w:rsidP="00211642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2020</w:t>
            </w:r>
            <w:r w:rsidR="008E3AC5"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年决算数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、因公出国（境）费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、公务接待费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、公务用车购置及运行维护费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9917E2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304</w:t>
            </w:r>
            <w:r w:rsidR="008E3AC5">
              <w:rPr>
                <w:b w:val="0"/>
                <w:bCs w:val="0"/>
                <w:kern w:val="0"/>
                <w:sz w:val="21"/>
                <w:szCs w:val="21"/>
              </w:rPr>
              <w:t>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其中；公务用车购置费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公车保有量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4C772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公务用车运行维护费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9917E2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304</w:t>
            </w:r>
            <w:r w:rsidR="008E3AC5">
              <w:rPr>
                <w:b w:val="0"/>
                <w:bCs w:val="0"/>
                <w:kern w:val="0"/>
                <w:sz w:val="21"/>
                <w:szCs w:val="21"/>
              </w:rPr>
              <w:t>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lef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、国内公务接待的批次、人数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8E3AC5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8E3AC5" w:rsidP="00A46E43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AC5" w:rsidRDefault="009917E2" w:rsidP="00C76AE8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304</w:t>
            </w:r>
            <w:r w:rsidR="008E3AC5">
              <w:rPr>
                <w:b w:val="0"/>
                <w:bCs w:val="0"/>
                <w:kern w:val="0"/>
                <w:sz w:val="21"/>
                <w:szCs w:val="21"/>
              </w:rPr>
              <w:t>.00</w:t>
            </w:r>
          </w:p>
        </w:tc>
      </w:tr>
    </w:tbl>
    <w:p w:rsidR="00A25E59" w:rsidRDefault="00A25E59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p w:rsidR="00A25E59" w:rsidRDefault="00A25E59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p w:rsidR="00692B2A" w:rsidRDefault="00692B2A" w:rsidP="00692B2A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bookmarkStart w:id="57" w:name="_Toc81834106"/>
      <w:r>
        <w:rPr>
          <w:rFonts w:hint="eastAsia"/>
          <w:b/>
          <w:bCs/>
          <w:sz w:val="28"/>
          <w:szCs w:val="28"/>
        </w:rPr>
        <w:lastRenderedPageBreak/>
        <w:t>附表</w:t>
      </w:r>
      <w:r>
        <w:rPr>
          <w:b/>
          <w:bCs/>
          <w:sz w:val="28"/>
          <w:szCs w:val="28"/>
        </w:rPr>
        <w:t>8.        20</w:t>
      </w:r>
      <w:r>
        <w:rPr>
          <w:rFonts w:hint="eastAsia"/>
          <w:b/>
          <w:bCs/>
          <w:sz w:val="28"/>
          <w:szCs w:val="28"/>
        </w:rPr>
        <w:t>20年政府性基金预算财政拨款收支情况表</w:t>
      </w:r>
      <w:bookmarkEnd w:id="57"/>
    </w:p>
    <w:tbl>
      <w:tblPr>
        <w:tblpPr w:leftFromText="180" w:rightFromText="180" w:vertAnchor="text" w:horzAnchor="margin" w:tblpY="410"/>
        <w:tblW w:w="0" w:type="auto"/>
        <w:tblLayout w:type="fixed"/>
        <w:tblLook w:val="0000"/>
      </w:tblPr>
      <w:tblGrid>
        <w:gridCol w:w="1908"/>
        <w:gridCol w:w="2067"/>
        <w:gridCol w:w="2073"/>
        <w:gridCol w:w="1620"/>
        <w:gridCol w:w="1620"/>
      </w:tblGrid>
      <w:tr w:rsidR="00692B2A" w:rsidTr="00692B2A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科目编码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项目支出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一般公共服务支出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人大事务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2010101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行政运行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92B2A" w:rsidTr="00692B2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总计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right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0.00</w:t>
            </w:r>
          </w:p>
        </w:tc>
      </w:tr>
    </w:tbl>
    <w:p w:rsidR="00692B2A" w:rsidRDefault="00692B2A" w:rsidP="00692B2A">
      <w:pPr>
        <w:pStyle w:val="21"/>
        <w:keepNext w:val="0"/>
        <w:keepLines w:val="0"/>
        <w:ind w:firstLineChars="0" w:firstLine="0"/>
        <w:rPr>
          <w:rFonts w:cs="Times New Roman"/>
          <w:b/>
          <w:bCs/>
          <w:sz w:val="28"/>
          <w:szCs w:val="28"/>
        </w:rPr>
      </w:pPr>
      <w:bookmarkStart w:id="58" w:name="_Toc81834107"/>
      <w:r w:rsidRPr="005F0439">
        <w:rPr>
          <w:rFonts w:hint="eastAsia"/>
        </w:rPr>
        <w:t>附表</w:t>
      </w:r>
      <w:r w:rsidRPr="005F0439">
        <w:t xml:space="preserve">9.      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20年政府性基金预算财政拨款基本支出情况表</w:t>
      </w:r>
      <w:bookmarkEnd w:id="58"/>
    </w:p>
    <w:p w:rsidR="00692B2A" w:rsidRDefault="00692B2A" w:rsidP="00692B2A">
      <w:pPr>
        <w:rPr>
          <w:rFonts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kern w:val="0"/>
          <w:sz w:val="21"/>
          <w:szCs w:val="21"/>
        </w:rPr>
        <w:t>北京市西城经济科学大学单位：元</w:t>
      </w:r>
    </w:p>
    <w:tbl>
      <w:tblPr>
        <w:tblpPr w:leftFromText="180" w:rightFromText="180" w:vertAnchor="page" w:horzAnchor="margin" w:tblpY="9204"/>
        <w:tblW w:w="0" w:type="auto"/>
        <w:tblLayout w:type="fixed"/>
        <w:tblLook w:val="0000"/>
      </w:tblPr>
      <w:tblGrid>
        <w:gridCol w:w="1080"/>
        <w:gridCol w:w="2572"/>
        <w:gridCol w:w="848"/>
        <w:gridCol w:w="1080"/>
        <w:gridCol w:w="1080"/>
        <w:gridCol w:w="1080"/>
        <w:gridCol w:w="1080"/>
        <w:gridCol w:w="927"/>
      </w:tblGrid>
      <w:tr w:rsidR="00692B2A" w:rsidTr="00692B2A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预算单位代码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预算单位名称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功能科目代码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部门经济分类代码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政府经济分类代码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指标金额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市指标文号</w:t>
            </w:r>
          </w:p>
        </w:tc>
      </w:tr>
      <w:tr w:rsidR="00692B2A" w:rsidTr="00692B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252001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北京市西城经济科学大学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692B2A" w:rsidTr="00692B2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692B2A" w:rsidTr="00692B2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692B2A" w:rsidTr="00692B2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2A" w:rsidRDefault="00692B2A" w:rsidP="00692B2A">
            <w:pPr>
              <w:jc w:val="center"/>
              <w:rPr>
                <w:rFonts w:cs="Times New Roman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692B2A" w:rsidTr="00692B2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692B2A" w:rsidTr="00692B2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692B2A" w:rsidTr="00692B2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692B2A" w:rsidTr="00692B2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692B2A" w:rsidTr="00692B2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  <w:tr w:rsidR="00692B2A" w:rsidTr="00692B2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rFonts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2A" w:rsidRDefault="00692B2A" w:rsidP="00692B2A">
            <w:pPr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kern w:val="0"/>
                <w:sz w:val="21"/>
                <w:szCs w:val="21"/>
              </w:rPr>
              <w:t>0</w:t>
            </w:r>
          </w:p>
        </w:tc>
      </w:tr>
    </w:tbl>
    <w:p w:rsidR="00A25E59" w:rsidRDefault="00A25E59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p w:rsidR="00930B49" w:rsidRDefault="00930B49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560"/>
        <w:tblW w:w="0" w:type="auto"/>
        <w:tblLayout w:type="fixed"/>
        <w:tblLook w:val="0000"/>
      </w:tblPr>
      <w:tblGrid>
        <w:gridCol w:w="470"/>
        <w:gridCol w:w="4650"/>
        <w:gridCol w:w="1195"/>
        <w:gridCol w:w="2880"/>
      </w:tblGrid>
      <w:tr w:rsidR="00930B49" w:rsidTr="00642A90">
        <w:trPr>
          <w:trHeight w:val="540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58" w:rsidRPr="00CC4858" w:rsidRDefault="00CC4858" w:rsidP="00CC4858">
            <w:pPr>
              <w:spacing w:beforeLines="50" w:afterLines="50" w:line="300" w:lineRule="auto"/>
              <w:rPr>
                <w:kern w:val="0"/>
              </w:rPr>
            </w:pPr>
            <w:r w:rsidRPr="00CC4858">
              <w:rPr>
                <w:rFonts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附件10.</w:t>
            </w:r>
            <w:r>
              <w:rPr>
                <w:rFonts w:ascii="黑体" w:eastAsia="黑体" w:hAnsi="黑体" w:hint="eastAsia"/>
              </w:rPr>
              <w:t xml:space="preserve">         </w:t>
            </w:r>
            <w:r w:rsidR="00F16124">
              <w:rPr>
                <w:rFonts w:ascii="黑体" w:eastAsia="黑体" w:hAnsi="黑体" w:hint="eastAsia"/>
              </w:rPr>
              <w:t>2020年</w:t>
            </w:r>
            <w:r w:rsidRPr="00CC4858">
              <w:rPr>
                <w:rFonts w:hint="eastAsia"/>
                <w:kern w:val="0"/>
              </w:rPr>
              <w:t>国有资本经营预算拨款收支情况</w:t>
            </w:r>
            <w:r w:rsidR="00BC1666">
              <w:rPr>
                <w:rFonts w:hint="eastAsia"/>
                <w:kern w:val="0"/>
              </w:rPr>
              <w:t>表</w:t>
            </w:r>
          </w:p>
          <w:p w:rsidR="00CC4858" w:rsidRPr="007830A0" w:rsidRDefault="00CC4858" w:rsidP="00CC4858">
            <w:pPr>
              <w:jc w:val="left"/>
              <w:rPr>
                <w:rFonts w:ascii="楷体_GB2312" w:eastAsia="楷体_GB2312"/>
                <w:b w:val="0"/>
              </w:rPr>
            </w:pPr>
          </w:p>
          <w:p w:rsidR="00CC4858" w:rsidRPr="00BC1666" w:rsidRDefault="00CC4858" w:rsidP="00BC1666">
            <w:pPr>
              <w:spacing w:line="600" w:lineRule="exact"/>
              <w:ind w:right="100" w:firstLineChars="250" w:firstLine="500"/>
              <w:jc w:val="left"/>
              <w:rPr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BC1666"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单位名称:北京市西城经济科学大学</w:t>
            </w:r>
            <w:r>
              <w:rPr>
                <w:rFonts w:hint="eastAsia"/>
                <w:bCs w:val="0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3D6AE0">
              <w:rPr>
                <w:rFonts w:hint="eastAsia"/>
                <w:bCs w:val="0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BC1666"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单位：元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1614"/>
              <w:gridCol w:w="2043"/>
              <w:gridCol w:w="3378"/>
              <w:gridCol w:w="1934"/>
            </w:tblGrid>
            <w:tr w:rsidR="00CC4858" w:rsidRPr="003D6AE0" w:rsidTr="00CC4858">
              <w:trPr>
                <w:trHeight w:val="462"/>
              </w:trPr>
              <w:tc>
                <w:tcPr>
                  <w:tcW w:w="20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收          入</w:t>
                  </w:r>
                </w:p>
              </w:tc>
              <w:tc>
                <w:tcPr>
                  <w:tcW w:w="296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支         出</w:t>
                  </w:r>
                </w:p>
              </w:tc>
            </w:tr>
            <w:tr w:rsidR="00CC4858" w:rsidRPr="003D6AE0" w:rsidTr="00CC4858">
              <w:trPr>
                <w:trHeight w:val="555"/>
              </w:trPr>
              <w:tc>
                <w:tcPr>
                  <w:tcW w:w="90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科        目</w:t>
                  </w:r>
                </w:p>
              </w:tc>
              <w:tc>
                <w:tcPr>
                  <w:tcW w:w="11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2020年决算数</w:t>
                  </w:r>
                </w:p>
              </w:tc>
              <w:tc>
                <w:tcPr>
                  <w:tcW w:w="188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科        目</w:t>
                  </w:r>
                </w:p>
              </w:tc>
              <w:tc>
                <w:tcPr>
                  <w:tcW w:w="107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2020年决算数</w:t>
                  </w:r>
                </w:p>
              </w:tc>
            </w:tr>
            <w:tr w:rsidR="00CC4858" w:rsidRPr="003D6AE0" w:rsidTr="00CC4858">
              <w:trPr>
                <w:trHeight w:val="312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8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7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C4858" w:rsidRPr="003D6AE0" w:rsidTr="00CC4858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收入合计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right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支出合计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right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</w:tr>
            <w:tr w:rsidR="00CC4858" w:rsidRPr="003D6AE0" w:rsidTr="00CC4858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C4858" w:rsidRPr="003D6AE0" w:rsidTr="00CC4858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C4858" w:rsidRPr="003D6AE0" w:rsidTr="00CC4858">
              <w:trPr>
                <w:trHeight w:val="32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C4858" w:rsidRPr="003D6AE0" w:rsidTr="00CC4858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本年收入合计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right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本年支出合计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CC4858">
                  <w:pPr>
                    <w:framePr w:hSpace="180" w:wrap="around" w:vAnchor="page" w:hAnchor="margin" w:y="1560"/>
                    <w:widowControl/>
                    <w:jc w:val="right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</w:tr>
            <w:tr w:rsidR="00CC4858" w:rsidRPr="003D6AE0" w:rsidTr="00CC4858">
              <w:trPr>
                <w:trHeight w:val="337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动用上年结余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调出资金（调入一般公共预算）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</w:tr>
            <w:tr w:rsidR="00CC4858" w:rsidRPr="003D6AE0" w:rsidTr="00CC4858">
              <w:trPr>
                <w:trHeight w:val="495"/>
              </w:trPr>
              <w:tc>
                <w:tcPr>
                  <w:tcW w:w="9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年终结余</w:t>
                  </w:r>
                </w:p>
              </w:tc>
              <w:tc>
                <w:tcPr>
                  <w:tcW w:w="10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4858" w:rsidRPr="00BC1666" w:rsidRDefault="00CC4858" w:rsidP="00BC1666">
                  <w:pPr>
                    <w:framePr w:hSpace="180" w:wrap="around" w:vAnchor="page" w:hAnchor="margin" w:y="1560"/>
                    <w:widowControl/>
                    <w:jc w:val="center"/>
                    <w:rPr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BC1666">
                    <w:rPr>
                      <w:rFonts w:hint="eastAsia"/>
                      <w:b w:val="0"/>
                      <w:bCs w:val="0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CC4858" w:rsidRPr="008C3B5E" w:rsidRDefault="00CC4858" w:rsidP="00642A90">
            <w:pPr>
              <w:pStyle w:val="2"/>
              <w:rPr>
                <w:rFonts w:cs="宋体" w:hint="eastAsia"/>
                <w:lang w:val="en-US" w:eastAsia="zh-CN"/>
              </w:rPr>
            </w:pPr>
          </w:p>
          <w:p w:rsidR="00930B49" w:rsidRPr="008C3B5E" w:rsidRDefault="00CC4858" w:rsidP="00642A90">
            <w:pPr>
              <w:pStyle w:val="2"/>
              <w:rPr>
                <w:color w:val="000000"/>
                <w:lang w:val="en-US" w:eastAsia="zh-CN"/>
              </w:rPr>
            </w:pPr>
            <w:bookmarkStart w:id="59" w:name="_Toc81834108"/>
            <w:r w:rsidRPr="008C3B5E">
              <w:rPr>
                <w:rFonts w:cs="宋体" w:hint="eastAsia"/>
                <w:lang w:val="en-US" w:eastAsia="zh-CN"/>
              </w:rPr>
              <w:t>附表</w:t>
            </w:r>
            <w:r w:rsidRPr="008C3B5E">
              <w:rPr>
                <w:lang w:val="en-US" w:eastAsia="zh-CN"/>
              </w:rPr>
              <w:t>1</w:t>
            </w:r>
            <w:r w:rsidRPr="008C3B5E">
              <w:rPr>
                <w:rFonts w:hint="eastAsia"/>
                <w:lang w:val="en-US" w:eastAsia="zh-CN"/>
              </w:rPr>
              <w:t>1</w:t>
            </w:r>
            <w:r w:rsidRPr="008C3B5E">
              <w:rPr>
                <w:lang w:val="en-US" w:eastAsia="zh-CN"/>
              </w:rPr>
              <w:t xml:space="preserve">.          </w:t>
            </w:r>
            <w:r w:rsidRPr="008C3B5E">
              <w:rPr>
                <w:b/>
                <w:bCs/>
                <w:lang w:val="en-US" w:eastAsia="zh-CN"/>
              </w:rPr>
              <w:t>20</w:t>
            </w:r>
            <w:r w:rsidRPr="008C3B5E">
              <w:rPr>
                <w:rFonts w:hint="eastAsia"/>
                <w:b/>
                <w:bCs/>
                <w:lang w:val="en-US" w:eastAsia="zh-CN"/>
              </w:rPr>
              <w:t>20</w:t>
            </w:r>
            <w:r w:rsidRPr="008C3B5E">
              <w:rPr>
                <w:rFonts w:cs="宋体" w:hint="eastAsia"/>
                <w:b/>
                <w:bCs/>
                <w:lang w:val="en-US" w:eastAsia="zh-CN"/>
              </w:rPr>
              <w:t>年</w:t>
            </w:r>
            <w:r w:rsidRPr="008C3B5E">
              <w:rPr>
                <w:rFonts w:cs="宋体" w:hint="eastAsia"/>
                <w:b/>
                <w:bCs/>
                <w:color w:val="000000"/>
                <w:lang w:val="en-US" w:eastAsia="zh-CN"/>
              </w:rPr>
              <w:t>政府采购情况表</w:t>
            </w:r>
            <w:bookmarkEnd w:id="59"/>
          </w:p>
        </w:tc>
      </w:tr>
      <w:tr w:rsidR="00930B49" w:rsidTr="00642A90">
        <w:trPr>
          <w:trHeight w:val="255"/>
        </w:trPr>
        <w:tc>
          <w:tcPr>
            <w:tcW w:w="6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编制单位：北京市西城经济科学大学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49" w:rsidRDefault="00930B49" w:rsidP="00642A90">
            <w:pPr>
              <w:widowControl/>
              <w:jc w:val="right"/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930B49" w:rsidTr="00642A90">
        <w:trPr>
          <w:trHeight w:val="30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采购金额</w:t>
            </w:r>
          </w:p>
        </w:tc>
      </w:tr>
      <w:tr w:rsidR="00930B49" w:rsidTr="00642A90">
        <w:trPr>
          <w:trHeight w:val="312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49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 w:rsidR="00930B49" w:rsidTr="00642A90">
        <w:trPr>
          <w:trHeight w:val="312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930B49" w:rsidTr="00642A90">
        <w:trPr>
          <w:trHeight w:val="308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49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930B49" w:rsidRPr="000372A1" w:rsidTr="00642A90">
        <w:trPr>
          <w:trHeight w:val="308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775631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0B49" w:rsidRPr="000372A1" w:rsidRDefault="00E15067" w:rsidP="00642A90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1,087,960.00</w:t>
            </w:r>
          </w:p>
        </w:tc>
      </w:tr>
      <w:tr w:rsidR="00930B49" w:rsidRPr="007A70A6" w:rsidTr="00642A90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保洁服务合同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775631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7563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7A70A6" w:rsidRDefault="00F76F91" w:rsidP="00642A90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672,000.00</w:t>
            </w:r>
          </w:p>
        </w:tc>
      </w:tr>
      <w:tr w:rsidR="00930B49" w:rsidRPr="007A70A6" w:rsidTr="00642A90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E15067" w:rsidP="00642A90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775631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A70A6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保安服务合同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7A70A6" w:rsidRDefault="00930B49" w:rsidP="00642A90">
            <w:pPr>
              <w:widowControl/>
              <w:jc w:val="center"/>
              <w:rPr>
                <w:sz w:val="20"/>
                <w:szCs w:val="20"/>
              </w:rPr>
            </w:pPr>
            <w:r w:rsidRPr="007A70A6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7A70A6" w:rsidRDefault="00F76F91" w:rsidP="00642A90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378,000.00</w:t>
            </w:r>
          </w:p>
        </w:tc>
      </w:tr>
      <w:tr w:rsidR="00930B49" w:rsidRPr="007A70A6" w:rsidTr="00642A90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E15067" w:rsidP="00642A90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775631" w:rsidRDefault="00F76F91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76F91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印刷服务合同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775631" w:rsidRDefault="00F76F91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A70A6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7A70A6" w:rsidRDefault="00F76F91" w:rsidP="00642A90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30,000.00</w:t>
            </w:r>
          </w:p>
        </w:tc>
      </w:tr>
      <w:tr w:rsidR="00F76F91" w:rsidRPr="000372A1" w:rsidTr="00642A90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91" w:rsidRDefault="00E15067" w:rsidP="00F76F91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F91" w:rsidRPr="00775631" w:rsidRDefault="00F76F91" w:rsidP="00F76F9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F76F91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印刷服务合同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F91" w:rsidRPr="00775631" w:rsidRDefault="00F76F91" w:rsidP="00F76F91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7A70A6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F91" w:rsidRPr="000372A1" w:rsidRDefault="00F76F91" w:rsidP="00F76F91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2,720.00</w:t>
            </w:r>
          </w:p>
        </w:tc>
      </w:tr>
      <w:tr w:rsidR="00930B49" w:rsidRPr="000372A1" w:rsidTr="00642A90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Default="00E15067" w:rsidP="00642A90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0372A1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0372A1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办公设备协议供货合同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B49" w:rsidRDefault="00930B49" w:rsidP="00642A90">
            <w:pPr>
              <w:jc w:val="center"/>
            </w:pPr>
            <w:r w:rsidRPr="00195426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0372A1" w:rsidRDefault="00F76F91" w:rsidP="00642A90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2,715.00</w:t>
            </w:r>
          </w:p>
        </w:tc>
      </w:tr>
      <w:tr w:rsidR="00930B49" w:rsidRPr="000372A1" w:rsidTr="00642A90">
        <w:trPr>
          <w:trHeight w:val="3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49" w:rsidRDefault="00E15067" w:rsidP="00642A90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49" w:rsidRPr="000372A1" w:rsidRDefault="00930B49" w:rsidP="00642A90">
            <w:pPr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0372A1">
              <w:rPr>
                <w:rFonts w:cs="Times New Roman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政府采购协议合同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49" w:rsidRPr="000372A1" w:rsidRDefault="00E15067" w:rsidP="00642A90">
            <w:pPr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0372A1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49" w:rsidRPr="000372A1" w:rsidRDefault="00E15067" w:rsidP="00642A90">
            <w:pPr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2,525.00</w:t>
            </w:r>
          </w:p>
        </w:tc>
      </w:tr>
    </w:tbl>
    <w:tbl>
      <w:tblPr>
        <w:tblW w:w="8835" w:type="dxa"/>
        <w:tblInd w:w="-106" w:type="dxa"/>
        <w:tblLook w:val="0000"/>
      </w:tblPr>
      <w:tblGrid>
        <w:gridCol w:w="920"/>
        <w:gridCol w:w="1180"/>
        <w:gridCol w:w="1900"/>
        <w:gridCol w:w="1055"/>
        <w:gridCol w:w="1800"/>
        <w:gridCol w:w="1980"/>
      </w:tblGrid>
      <w:tr w:rsidR="00930B49" w:rsidRPr="00CD021D" w:rsidTr="00642A90">
        <w:trPr>
          <w:trHeight w:val="884"/>
        </w:trPr>
        <w:tc>
          <w:tcPr>
            <w:tcW w:w="88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858" w:rsidRPr="008C3B5E" w:rsidRDefault="00CC4858" w:rsidP="00642A90">
            <w:pPr>
              <w:pStyle w:val="2"/>
              <w:rPr>
                <w:rFonts w:cs="宋体" w:hint="eastAsia"/>
                <w:b/>
                <w:bCs/>
                <w:lang w:val="en-US" w:eastAsia="zh-CN"/>
              </w:rPr>
            </w:pPr>
          </w:p>
          <w:p w:rsidR="00930B49" w:rsidRPr="008C3B5E" w:rsidRDefault="00930B49" w:rsidP="00642A90">
            <w:pPr>
              <w:pStyle w:val="2"/>
              <w:rPr>
                <w:b/>
                <w:bCs/>
                <w:lang w:val="en-US" w:eastAsia="zh-CN"/>
              </w:rPr>
            </w:pPr>
            <w:bookmarkStart w:id="60" w:name="_Toc81834109"/>
            <w:r w:rsidRPr="008C3B5E">
              <w:rPr>
                <w:rFonts w:cs="宋体" w:hint="eastAsia"/>
                <w:b/>
                <w:bCs/>
                <w:lang w:val="en-US" w:eastAsia="zh-CN"/>
              </w:rPr>
              <w:lastRenderedPageBreak/>
              <w:t>附表</w:t>
            </w:r>
            <w:r w:rsidRPr="008C3B5E">
              <w:rPr>
                <w:b/>
                <w:bCs/>
                <w:lang w:val="en-US" w:eastAsia="zh-CN"/>
              </w:rPr>
              <w:t>1</w:t>
            </w:r>
            <w:r w:rsidR="00CC4858" w:rsidRPr="008C3B5E">
              <w:rPr>
                <w:rFonts w:hint="eastAsia"/>
                <w:b/>
                <w:bCs/>
                <w:lang w:val="en-US" w:eastAsia="zh-CN"/>
              </w:rPr>
              <w:t>2</w:t>
            </w:r>
            <w:r w:rsidRPr="008C3B5E">
              <w:rPr>
                <w:b/>
                <w:bCs/>
                <w:lang w:val="en-US" w:eastAsia="zh-CN"/>
              </w:rPr>
              <w:t>.       20</w:t>
            </w:r>
            <w:r w:rsidRPr="008C3B5E">
              <w:rPr>
                <w:rFonts w:hint="eastAsia"/>
                <w:b/>
                <w:bCs/>
                <w:lang w:val="en-US" w:eastAsia="zh-CN"/>
              </w:rPr>
              <w:t>20</w:t>
            </w:r>
            <w:r w:rsidRPr="008C3B5E">
              <w:rPr>
                <w:rFonts w:cs="宋体" w:hint="eastAsia"/>
                <w:b/>
                <w:bCs/>
                <w:lang w:val="en-US" w:eastAsia="zh-CN"/>
              </w:rPr>
              <w:t>年政府购买服务支出情况表</w:t>
            </w:r>
            <w:bookmarkEnd w:id="60"/>
          </w:p>
        </w:tc>
      </w:tr>
      <w:tr w:rsidR="00930B49" w:rsidRPr="00CD021D" w:rsidTr="00642A90">
        <w:trPr>
          <w:trHeight w:val="624"/>
        </w:trPr>
        <w:tc>
          <w:tcPr>
            <w:tcW w:w="8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40"/>
                <w:szCs w:val="40"/>
              </w:rPr>
            </w:pPr>
          </w:p>
        </w:tc>
      </w:tr>
      <w:tr w:rsidR="00930B49" w:rsidRPr="00CD021D" w:rsidTr="00642A90">
        <w:trPr>
          <w:trHeight w:val="54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0"/>
                <w:szCs w:val="20"/>
              </w:rPr>
              <w:lastRenderedPageBreak/>
              <w:t>编制单位：北京市西城经济科学大学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B49" w:rsidRPr="00CD021D" w:rsidRDefault="00930B49" w:rsidP="00642A90">
            <w:pPr>
              <w:widowControl/>
              <w:jc w:val="left"/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B49" w:rsidRPr="00CD021D" w:rsidRDefault="00930B49" w:rsidP="00642A90">
            <w:pPr>
              <w:widowControl/>
              <w:jc w:val="left"/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B49" w:rsidRPr="00CD021D" w:rsidRDefault="00930B49" w:rsidP="00642A90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930B49" w:rsidRPr="00CD021D" w:rsidTr="00642A90">
        <w:trPr>
          <w:trHeight w:val="31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政府功能分类科目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一级项目</w:t>
            </w:r>
            <w:proofErr w:type="gramEnd"/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二级构成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项目预算金额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支出金额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30B49" w:rsidRPr="00CD021D" w:rsidTr="00642A90">
        <w:trPr>
          <w:trHeight w:val="31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930B49" w:rsidRPr="00CD021D" w:rsidTr="00642A90">
        <w:trPr>
          <w:trHeight w:val="447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:rsidR="00930B49" w:rsidRPr="00CD021D" w:rsidTr="00642A90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b w:val="0"/>
                <w:bCs w:val="0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930B49" w:rsidRPr="00CD021D" w:rsidTr="00642A90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0B49" w:rsidRPr="00CD021D" w:rsidTr="00642A90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0B49" w:rsidRPr="00CD021D" w:rsidTr="00642A90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righ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0B49" w:rsidRPr="00CD021D" w:rsidRDefault="00930B49" w:rsidP="00642A90">
            <w:pPr>
              <w:widowControl/>
              <w:jc w:val="left"/>
              <w:rPr>
                <w:rFonts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30B49" w:rsidRDefault="00930B49" w:rsidP="00930B49">
      <w:pPr>
        <w:rPr>
          <w:rFonts w:cs="Times New Roman"/>
        </w:rPr>
      </w:pPr>
    </w:p>
    <w:p w:rsidR="00930B49" w:rsidRDefault="00930B49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bookmarkEnd w:id="56"/>
    <w:p w:rsidR="00A25E59" w:rsidRDefault="00A25E59" w:rsidP="00A46E43">
      <w:pPr>
        <w:pStyle w:val="21"/>
        <w:keepNext w:val="0"/>
        <w:keepLines w:val="0"/>
        <w:ind w:firstLineChars="0" w:firstLine="0"/>
        <w:rPr>
          <w:b/>
          <w:bCs/>
          <w:sz w:val="28"/>
          <w:szCs w:val="28"/>
        </w:rPr>
      </w:pPr>
    </w:p>
    <w:sectPr w:rsidR="00A25E59" w:rsidSect="00A46E43">
      <w:pgSz w:w="11906" w:h="16838"/>
      <w:pgMar w:top="1247" w:right="1247" w:bottom="1191" w:left="147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5E" w:rsidRDefault="008C3B5E" w:rsidP="00A46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B5E" w:rsidRDefault="008C3B5E" w:rsidP="00A46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58" w:rsidRDefault="00CC4858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124">
      <w:rPr>
        <w:rStyle w:val="a5"/>
        <w:noProof/>
      </w:rPr>
      <w:t>1</w:t>
    </w:r>
    <w:r>
      <w:rPr>
        <w:rStyle w:val="a5"/>
      </w:rPr>
      <w:fldChar w:fldCharType="end"/>
    </w:r>
  </w:p>
  <w:p w:rsidR="00CC4858" w:rsidRDefault="00CC48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5E" w:rsidRDefault="008C3B5E" w:rsidP="00A46E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3B5E" w:rsidRDefault="008C3B5E" w:rsidP="00A46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E43"/>
    <w:rsid w:val="00021761"/>
    <w:rsid w:val="0002391E"/>
    <w:rsid w:val="000372A1"/>
    <w:rsid w:val="00054DD9"/>
    <w:rsid w:val="00057ED2"/>
    <w:rsid w:val="000706C4"/>
    <w:rsid w:val="00071244"/>
    <w:rsid w:val="00080AAA"/>
    <w:rsid w:val="000A3713"/>
    <w:rsid w:val="000A5854"/>
    <w:rsid w:val="000B1E92"/>
    <w:rsid w:val="000B6F07"/>
    <w:rsid w:val="000E4072"/>
    <w:rsid w:val="000F7393"/>
    <w:rsid w:val="00106779"/>
    <w:rsid w:val="00106B08"/>
    <w:rsid w:val="00120E21"/>
    <w:rsid w:val="00144FDF"/>
    <w:rsid w:val="00167CAB"/>
    <w:rsid w:val="00167D60"/>
    <w:rsid w:val="001767BB"/>
    <w:rsid w:val="00197C0C"/>
    <w:rsid w:val="001A4C82"/>
    <w:rsid w:val="001C3018"/>
    <w:rsid w:val="001E64E6"/>
    <w:rsid w:val="001E7DEB"/>
    <w:rsid w:val="001F3765"/>
    <w:rsid w:val="00205127"/>
    <w:rsid w:val="00211642"/>
    <w:rsid w:val="0021652E"/>
    <w:rsid w:val="00216C13"/>
    <w:rsid w:val="00217619"/>
    <w:rsid w:val="00265070"/>
    <w:rsid w:val="00281F3F"/>
    <w:rsid w:val="002C7F46"/>
    <w:rsid w:val="002D1100"/>
    <w:rsid w:val="002D5FDB"/>
    <w:rsid w:val="002F3504"/>
    <w:rsid w:val="00307340"/>
    <w:rsid w:val="00315CAD"/>
    <w:rsid w:val="003307FC"/>
    <w:rsid w:val="00332999"/>
    <w:rsid w:val="00343852"/>
    <w:rsid w:val="0035218E"/>
    <w:rsid w:val="0035680C"/>
    <w:rsid w:val="00356C86"/>
    <w:rsid w:val="00376BEA"/>
    <w:rsid w:val="00380AAC"/>
    <w:rsid w:val="00384812"/>
    <w:rsid w:val="003B34B9"/>
    <w:rsid w:val="003C2B09"/>
    <w:rsid w:val="003C3D76"/>
    <w:rsid w:val="003C581A"/>
    <w:rsid w:val="003E60C8"/>
    <w:rsid w:val="003F12E9"/>
    <w:rsid w:val="003F44D6"/>
    <w:rsid w:val="00455BA4"/>
    <w:rsid w:val="00456EF8"/>
    <w:rsid w:val="004610E0"/>
    <w:rsid w:val="004723A9"/>
    <w:rsid w:val="00476682"/>
    <w:rsid w:val="00476D23"/>
    <w:rsid w:val="0048732C"/>
    <w:rsid w:val="00492B5C"/>
    <w:rsid w:val="00495B5E"/>
    <w:rsid w:val="004A1484"/>
    <w:rsid w:val="004B0330"/>
    <w:rsid w:val="004B0340"/>
    <w:rsid w:val="004B5B9C"/>
    <w:rsid w:val="004C0FED"/>
    <w:rsid w:val="004C5277"/>
    <w:rsid w:val="004C7725"/>
    <w:rsid w:val="004E2F09"/>
    <w:rsid w:val="004E5AF2"/>
    <w:rsid w:val="004F0CD2"/>
    <w:rsid w:val="004F24A0"/>
    <w:rsid w:val="00507A8C"/>
    <w:rsid w:val="0051074F"/>
    <w:rsid w:val="00545FAB"/>
    <w:rsid w:val="00563D45"/>
    <w:rsid w:val="00564E5E"/>
    <w:rsid w:val="00564EB3"/>
    <w:rsid w:val="00571934"/>
    <w:rsid w:val="00573FB5"/>
    <w:rsid w:val="00575020"/>
    <w:rsid w:val="00592242"/>
    <w:rsid w:val="00593043"/>
    <w:rsid w:val="005A536B"/>
    <w:rsid w:val="005B4664"/>
    <w:rsid w:val="005C7155"/>
    <w:rsid w:val="005D0A90"/>
    <w:rsid w:val="005E0BF3"/>
    <w:rsid w:val="005E10F6"/>
    <w:rsid w:val="005F0439"/>
    <w:rsid w:val="00610A27"/>
    <w:rsid w:val="006174B5"/>
    <w:rsid w:val="0062555F"/>
    <w:rsid w:val="00625BDB"/>
    <w:rsid w:val="00642A90"/>
    <w:rsid w:val="00662BC4"/>
    <w:rsid w:val="00666242"/>
    <w:rsid w:val="00670A3C"/>
    <w:rsid w:val="00670BD5"/>
    <w:rsid w:val="006754F3"/>
    <w:rsid w:val="00682375"/>
    <w:rsid w:val="00692B2A"/>
    <w:rsid w:val="00695E51"/>
    <w:rsid w:val="006A5BEB"/>
    <w:rsid w:val="006B0F4C"/>
    <w:rsid w:val="006E36C1"/>
    <w:rsid w:val="006F4A93"/>
    <w:rsid w:val="0070287A"/>
    <w:rsid w:val="007029E4"/>
    <w:rsid w:val="0071039A"/>
    <w:rsid w:val="00711A3E"/>
    <w:rsid w:val="007264F4"/>
    <w:rsid w:val="00732688"/>
    <w:rsid w:val="007336E5"/>
    <w:rsid w:val="007378C8"/>
    <w:rsid w:val="00766E33"/>
    <w:rsid w:val="007734AE"/>
    <w:rsid w:val="00774485"/>
    <w:rsid w:val="00775631"/>
    <w:rsid w:val="007A1682"/>
    <w:rsid w:val="007A27C3"/>
    <w:rsid w:val="007A28CC"/>
    <w:rsid w:val="007A70A6"/>
    <w:rsid w:val="007B4004"/>
    <w:rsid w:val="007D40EA"/>
    <w:rsid w:val="007D4DD8"/>
    <w:rsid w:val="0080193D"/>
    <w:rsid w:val="008122CC"/>
    <w:rsid w:val="008450BF"/>
    <w:rsid w:val="00872BF6"/>
    <w:rsid w:val="00881A4F"/>
    <w:rsid w:val="00884B0B"/>
    <w:rsid w:val="00892BA0"/>
    <w:rsid w:val="008A23E0"/>
    <w:rsid w:val="008A4C9A"/>
    <w:rsid w:val="008B5AEE"/>
    <w:rsid w:val="008C3B5E"/>
    <w:rsid w:val="008E3AC5"/>
    <w:rsid w:val="008E3F6D"/>
    <w:rsid w:val="008E50CD"/>
    <w:rsid w:val="008E691A"/>
    <w:rsid w:val="008F4D4E"/>
    <w:rsid w:val="008F6FDE"/>
    <w:rsid w:val="00906A26"/>
    <w:rsid w:val="00916334"/>
    <w:rsid w:val="009258D9"/>
    <w:rsid w:val="00930B49"/>
    <w:rsid w:val="0093143E"/>
    <w:rsid w:val="00936576"/>
    <w:rsid w:val="00936F15"/>
    <w:rsid w:val="0096606E"/>
    <w:rsid w:val="00977ADD"/>
    <w:rsid w:val="00977F50"/>
    <w:rsid w:val="00980022"/>
    <w:rsid w:val="00984FAF"/>
    <w:rsid w:val="009878AE"/>
    <w:rsid w:val="009917E2"/>
    <w:rsid w:val="00993199"/>
    <w:rsid w:val="009A5342"/>
    <w:rsid w:val="009C02C3"/>
    <w:rsid w:val="009C20B3"/>
    <w:rsid w:val="009C5905"/>
    <w:rsid w:val="00A1202B"/>
    <w:rsid w:val="00A25E59"/>
    <w:rsid w:val="00A30AB6"/>
    <w:rsid w:val="00A46E43"/>
    <w:rsid w:val="00A53949"/>
    <w:rsid w:val="00A566E7"/>
    <w:rsid w:val="00A67055"/>
    <w:rsid w:val="00A7324F"/>
    <w:rsid w:val="00A76389"/>
    <w:rsid w:val="00A84701"/>
    <w:rsid w:val="00AC6E02"/>
    <w:rsid w:val="00AD1073"/>
    <w:rsid w:val="00AD2D32"/>
    <w:rsid w:val="00AE0D53"/>
    <w:rsid w:val="00AE60C6"/>
    <w:rsid w:val="00AE789C"/>
    <w:rsid w:val="00B079A3"/>
    <w:rsid w:val="00B13F99"/>
    <w:rsid w:val="00B27EC2"/>
    <w:rsid w:val="00B37840"/>
    <w:rsid w:val="00B46469"/>
    <w:rsid w:val="00B60BEA"/>
    <w:rsid w:val="00B62CCC"/>
    <w:rsid w:val="00B920DE"/>
    <w:rsid w:val="00BA62F0"/>
    <w:rsid w:val="00BA677C"/>
    <w:rsid w:val="00BC1666"/>
    <w:rsid w:val="00BC53C3"/>
    <w:rsid w:val="00BD4281"/>
    <w:rsid w:val="00BF1A82"/>
    <w:rsid w:val="00BF7A4F"/>
    <w:rsid w:val="00C0558E"/>
    <w:rsid w:val="00C13FB7"/>
    <w:rsid w:val="00C619F2"/>
    <w:rsid w:val="00C64EB7"/>
    <w:rsid w:val="00C72AA4"/>
    <w:rsid w:val="00C76AE8"/>
    <w:rsid w:val="00C7791F"/>
    <w:rsid w:val="00C95EF6"/>
    <w:rsid w:val="00C97FAF"/>
    <w:rsid w:val="00CA00B6"/>
    <w:rsid w:val="00CC4858"/>
    <w:rsid w:val="00CC5DEA"/>
    <w:rsid w:val="00CD021D"/>
    <w:rsid w:val="00CD2FFB"/>
    <w:rsid w:val="00CE4992"/>
    <w:rsid w:val="00CE64D4"/>
    <w:rsid w:val="00CF5BEF"/>
    <w:rsid w:val="00D01028"/>
    <w:rsid w:val="00D04946"/>
    <w:rsid w:val="00D16803"/>
    <w:rsid w:val="00D2236F"/>
    <w:rsid w:val="00D35AF0"/>
    <w:rsid w:val="00D40421"/>
    <w:rsid w:val="00D43969"/>
    <w:rsid w:val="00D606F8"/>
    <w:rsid w:val="00D70198"/>
    <w:rsid w:val="00D74891"/>
    <w:rsid w:val="00D77D0B"/>
    <w:rsid w:val="00D81DB5"/>
    <w:rsid w:val="00DC3049"/>
    <w:rsid w:val="00DC469A"/>
    <w:rsid w:val="00DC5084"/>
    <w:rsid w:val="00DD20B5"/>
    <w:rsid w:val="00DD73FF"/>
    <w:rsid w:val="00DE2C0E"/>
    <w:rsid w:val="00E141A7"/>
    <w:rsid w:val="00E14718"/>
    <w:rsid w:val="00E15067"/>
    <w:rsid w:val="00E26179"/>
    <w:rsid w:val="00E30F34"/>
    <w:rsid w:val="00E825AB"/>
    <w:rsid w:val="00E903CA"/>
    <w:rsid w:val="00E9610E"/>
    <w:rsid w:val="00E9730F"/>
    <w:rsid w:val="00EB16EE"/>
    <w:rsid w:val="00EB5A39"/>
    <w:rsid w:val="00EB5B3D"/>
    <w:rsid w:val="00EE43A2"/>
    <w:rsid w:val="00F01791"/>
    <w:rsid w:val="00F16124"/>
    <w:rsid w:val="00F20FB6"/>
    <w:rsid w:val="00F27CB2"/>
    <w:rsid w:val="00F30089"/>
    <w:rsid w:val="00F533A3"/>
    <w:rsid w:val="00F53A36"/>
    <w:rsid w:val="00F705FB"/>
    <w:rsid w:val="00F76F91"/>
    <w:rsid w:val="00F8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46E43"/>
    <w:pPr>
      <w:widowControl w:val="0"/>
      <w:jc w:val="both"/>
    </w:pPr>
    <w:rPr>
      <w:rFonts w:ascii="宋体" w:hAnsi="宋体" w:cs="宋体"/>
      <w:b/>
      <w:bCs/>
      <w:kern w:val="2"/>
      <w:sz w:val="28"/>
      <w:szCs w:val="28"/>
    </w:rPr>
  </w:style>
  <w:style w:type="paragraph" w:styleId="1">
    <w:name w:val="heading 1"/>
    <w:basedOn w:val="a"/>
    <w:next w:val="a"/>
    <w:link w:val="1Char"/>
    <w:uiPriority w:val="99"/>
    <w:qFormat/>
    <w:rsid w:val="00A46E43"/>
    <w:pPr>
      <w:keepNext/>
      <w:keepLines/>
      <w:spacing w:before="340" w:after="330" w:line="578" w:lineRule="auto"/>
      <w:jc w:val="center"/>
      <w:outlineLvl w:val="0"/>
    </w:pPr>
    <w:rPr>
      <w:rFonts w:cs="Times New Roman"/>
      <w:b w:val="0"/>
      <w:bCs w:val="0"/>
      <w:kern w:val="44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9"/>
    <w:qFormat/>
    <w:rsid w:val="00A46E4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 w:val="0"/>
      <w:bCs w:val="0"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46E43"/>
    <w:rPr>
      <w:rFonts w:ascii="宋体" w:eastAsia="宋体" w:hAnsi="宋体" w:cs="宋体"/>
      <w:kern w:val="44"/>
      <w:sz w:val="32"/>
      <w:szCs w:val="32"/>
    </w:rPr>
  </w:style>
  <w:style w:type="character" w:customStyle="1" w:styleId="2Char">
    <w:name w:val="标题 2 Char"/>
    <w:link w:val="2"/>
    <w:uiPriority w:val="99"/>
    <w:locked/>
    <w:rsid w:val="00A46E43"/>
    <w:rPr>
      <w:rFonts w:ascii="Cambria" w:eastAsia="宋体" w:hAnsi="Cambria" w:cs="Cambria"/>
      <w:sz w:val="32"/>
      <w:szCs w:val="32"/>
    </w:rPr>
  </w:style>
  <w:style w:type="paragraph" w:styleId="a3">
    <w:name w:val="header"/>
    <w:basedOn w:val="a"/>
    <w:link w:val="Char"/>
    <w:uiPriority w:val="99"/>
    <w:rsid w:val="00A4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b w:val="0"/>
      <w:bCs w:val="0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A46E43"/>
    <w:rPr>
      <w:sz w:val="18"/>
      <w:szCs w:val="18"/>
    </w:rPr>
  </w:style>
  <w:style w:type="paragraph" w:styleId="a4">
    <w:name w:val="footer"/>
    <w:basedOn w:val="a"/>
    <w:link w:val="Char0"/>
    <w:uiPriority w:val="99"/>
    <w:rsid w:val="00A46E43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b w:val="0"/>
      <w:bCs w:val="0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A46E43"/>
    <w:rPr>
      <w:sz w:val="18"/>
      <w:szCs w:val="18"/>
    </w:rPr>
  </w:style>
  <w:style w:type="character" w:styleId="a5">
    <w:name w:val="page number"/>
    <w:basedOn w:val="a0"/>
    <w:uiPriority w:val="99"/>
    <w:rsid w:val="00A46E43"/>
  </w:style>
  <w:style w:type="character" w:styleId="a6">
    <w:name w:val="Hyperlink"/>
    <w:uiPriority w:val="99"/>
    <w:rsid w:val="00A46E43"/>
    <w:rPr>
      <w:color w:val="0000FF"/>
      <w:u w:val="single"/>
    </w:rPr>
  </w:style>
  <w:style w:type="character" w:customStyle="1" w:styleId="Char1">
    <w:name w:val="标题 Char"/>
    <w:link w:val="a7"/>
    <w:uiPriority w:val="99"/>
    <w:locked/>
    <w:rsid w:val="00A46E43"/>
    <w:rPr>
      <w:rFonts w:ascii="Cambria" w:hAnsi="Cambria" w:cs="Cambria"/>
      <w:b/>
      <w:bCs/>
      <w:sz w:val="32"/>
      <w:szCs w:val="32"/>
    </w:rPr>
  </w:style>
  <w:style w:type="character" w:customStyle="1" w:styleId="Char2">
    <w:name w:val="无间隔 Char"/>
    <w:link w:val="a8"/>
    <w:uiPriority w:val="99"/>
    <w:locked/>
    <w:rsid w:val="00A46E43"/>
    <w:rPr>
      <w:rFonts w:cs="Calibri"/>
      <w:kern w:val="2"/>
      <w:sz w:val="22"/>
      <w:szCs w:val="22"/>
      <w:lang w:val="en-US" w:eastAsia="zh-CN" w:bidi="ar-SA"/>
    </w:rPr>
  </w:style>
  <w:style w:type="paragraph" w:styleId="20">
    <w:name w:val="toc 2"/>
    <w:basedOn w:val="a"/>
    <w:next w:val="a"/>
    <w:autoRedefine/>
    <w:uiPriority w:val="39"/>
    <w:rsid w:val="00A46E43"/>
    <w:pPr>
      <w:widowControl/>
      <w:tabs>
        <w:tab w:val="right" w:leader="dot" w:pos="9515"/>
      </w:tabs>
      <w:spacing w:after="100"/>
      <w:ind w:left="220"/>
    </w:pPr>
    <w:rPr>
      <w:rFonts w:ascii="Calibri" w:hAnsi="Calibri" w:cs="Calibri"/>
      <w:kern w:val="0"/>
      <w:sz w:val="22"/>
      <w:szCs w:val="22"/>
    </w:rPr>
  </w:style>
  <w:style w:type="paragraph" w:styleId="a9">
    <w:name w:val="Balloon Text"/>
    <w:basedOn w:val="a"/>
    <w:link w:val="Char3"/>
    <w:uiPriority w:val="99"/>
    <w:semiHidden/>
    <w:rsid w:val="00A46E43"/>
    <w:rPr>
      <w:rFonts w:cs="Times New Roman"/>
      <w:kern w:val="0"/>
      <w:sz w:val="18"/>
      <w:szCs w:val="18"/>
      <w:lang/>
    </w:rPr>
  </w:style>
  <w:style w:type="character" w:customStyle="1" w:styleId="Char3">
    <w:name w:val="批注框文本 Char"/>
    <w:link w:val="a9"/>
    <w:uiPriority w:val="99"/>
    <w:semiHidden/>
    <w:locked/>
    <w:rsid w:val="00A46E43"/>
    <w:rPr>
      <w:rFonts w:ascii="宋体" w:eastAsia="宋体" w:hAnsi="宋体" w:cs="宋体"/>
      <w:b/>
      <w:bCs/>
      <w:sz w:val="18"/>
      <w:szCs w:val="18"/>
    </w:rPr>
  </w:style>
  <w:style w:type="paragraph" w:styleId="10">
    <w:name w:val="toc 1"/>
    <w:basedOn w:val="a"/>
    <w:next w:val="aa"/>
    <w:autoRedefine/>
    <w:uiPriority w:val="99"/>
    <w:semiHidden/>
    <w:rsid w:val="00A46E43"/>
    <w:pPr>
      <w:tabs>
        <w:tab w:val="right" w:leader="dot" w:pos="9515"/>
      </w:tabs>
    </w:pPr>
  </w:style>
  <w:style w:type="paragraph" w:styleId="9">
    <w:name w:val="toc 9"/>
    <w:basedOn w:val="a"/>
    <w:next w:val="a"/>
    <w:autoRedefine/>
    <w:uiPriority w:val="99"/>
    <w:semiHidden/>
    <w:rsid w:val="00A46E43"/>
    <w:pPr>
      <w:ind w:leftChars="1600" w:left="3360"/>
    </w:pPr>
  </w:style>
  <w:style w:type="paragraph" w:styleId="a7">
    <w:name w:val="Title"/>
    <w:basedOn w:val="a"/>
    <w:next w:val="a"/>
    <w:link w:val="Char1"/>
    <w:uiPriority w:val="99"/>
    <w:qFormat/>
    <w:rsid w:val="00A46E43"/>
    <w:pPr>
      <w:spacing w:before="240" w:after="60"/>
      <w:jc w:val="center"/>
      <w:outlineLvl w:val="0"/>
    </w:pPr>
    <w:rPr>
      <w:rFonts w:ascii="Cambria" w:hAnsi="Cambria" w:cs="Times New Roman"/>
      <w:kern w:val="0"/>
      <w:sz w:val="32"/>
      <w:szCs w:val="32"/>
      <w:lang/>
    </w:rPr>
  </w:style>
  <w:style w:type="character" w:customStyle="1" w:styleId="TitleChar1">
    <w:name w:val="Title Char1"/>
    <w:uiPriority w:val="99"/>
    <w:locked/>
    <w:rsid w:val="00A46E43"/>
    <w:rPr>
      <w:rFonts w:ascii="Cambria" w:hAnsi="Cambria" w:cs="Cambria"/>
      <w:b/>
      <w:bCs/>
      <w:sz w:val="32"/>
      <w:szCs w:val="32"/>
    </w:rPr>
  </w:style>
  <w:style w:type="character" w:customStyle="1" w:styleId="Char10">
    <w:name w:val="标题 Char1"/>
    <w:uiPriority w:val="99"/>
    <w:locked/>
    <w:rsid w:val="00A46E43"/>
    <w:rPr>
      <w:rFonts w:ascii="Cambria" w:eastAsia="宋体" w:hAnsi="Cambria" w:cs="Cambria"/>
      <w:b/>
      <w:bCs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A46E43"/>
  </w:style>
  <w:style w:type="paragraph" w:styleId="aa">
    <w:name w:val="table of figures"/>
    <w:basedOn w:val="a"/>
    <w:next w:val="a"/>
    <w:uiPriority w:val="99"/>
    <w:semiHidden/>
    <w:rsid w:val="00A46E43"/>
    <w:pPr>
      <w:ind w:left="420" w:hanging="420"/>
      <w:jc w:val="left"/>
    </w:pPr>
    <w:rPr>
      <w:rFonts w:ascii="Calibri" w:hAnsi="Calibri" w:cs="Calibri"/>
      <w:smallCaps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A46E43"/>
    <w:pPr>
      <w:ind w:leftChars="1400" w:left="2940"/>
    </w:pPr>
  </w:style>
  <w:style w:type="paragraph" w:styleId="6">
    <w:name w:val="toc 6"/>
    <w:basedOn w:val="a"/>
    <w:next w:val="a"/>
    <w:autoRedefine/>
    <w:uiPriority w:val="99"/>
    <w:semiHidden/>
    <w:rsid w:val="00A46E43"/>
    <w:pPr>
      <w:ind w:leftChars="1000" w:left="2100"/>
    </w:pPr>
  </w:style>
  <w:style w:type="paragraph" w:styleId="3">
    <w:name w:val="toc 3"/>
    <w:basedOn w:val="a"/>
    <w:next w:val="a"/>
    <w:autoRedefine/>
    <w:uiPriority w:val="99"/>
    <w:semiHidden/>
    <w:rsid w:val="00A46E43"/>
    <w:pPr>
      <w:widowControl/>
      <w:spacing w:after="100" w:line="276" w:lineRule="auto"/>
      <w:ind w:left="44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21">
    <w:name w:val="标题2"/>
    <w:basedOn w:val="2"/>
    <w:uiPriority w:val="99"/>
    <w:rsid w:val="00A46E43"/>
    <w:pPr>
      <w:spacing w:line="415" w:lineRule="auto"/>
      <w:ind w:firstLineChars="200" w:firstLine="200"/>
    </w:pPr>
    <w:rPr>
      <w:rFonts w:ascii="宋体" w:hAnsi="宋体" w:cs="宋体"/>
    </w:rPr>
  </w:style>
  <w:style w:type="paragraph" w:styleId="a8">
    <w:name w:val="No Spacing"/>
    <w:link w:val="Char2"/>
    <w:uiPriority w:val="99"/>
    <w:qFormat/>
    <w:rsid w:val="00A46E43"/>
    <w:rPr>
      <w:rFonts w:cs="Calibri"/>
      <w:kern w:val="2"/>
      <w:sz w:val="22"/>
      <w:szCs w:val="22"/>
    </w:rPr>
  </w:style>
  <w:style w:type="paragraph" w:customStyle="1" w:styleId="CharCharChar1CharCharCharChar">
    <w:name w:val="Char Char Char1 Char Char Char Char"/>
    <w:basedOn w:val="a"/>
    <w:uiPriority w:val="99"/>
    <w:rsid w:val="00A46E43"/>
    <w:rPr>
      <w:sz w:val="32"/>
      <w:szCs w:val="32"/>
    </w:rPr>
  </w:style>
  <w:style w:type="paragraph" w:customStyle="1" w:styleId="Char1CharCharChar">
    <w:name w:val="Char1 Char Char Char"/>
    <w:basedOn w:val="a"/>
    <w:uiPriority w:val="99"/>
    <w:rsid w:val="00A46E43"/>
    <w:pPr>
      <w:widowControl/>
      <w:spacing w:after="160" w:line="240" w:lineRule="exact"/>
      <w:jc w:val="left"/>
    </w:pPr>
  </w:style>
  <w:style w:type="paragraph" w:customStyle="1" w:styleId="22">
    <w:name w:val="样式 首行缩进:  2 字符"/>
    <w:basedOn w:val="a"/>
    <w:uiPriority w:val="99"/>
    <w:rsid w:val="00A46E43"/>
    <w:pPr>
      <w:ind w:firstLineChars="200" w:firstLine="562"/>
    </w:pPr>
    <w:rPr>
      <w:b w:val="0"/>
      <w:bCs w:val="0"/>
    </w:rPr>
  </w:style>
  <w:style w:type="paragraph" w:styleId="TOC">
    <w:name w:val="TOC Heading"/>
    <w:basedOn w:val="1"/>
    <w:next w:val="a"/>
    <w:uiPriority w:val="99"/>
    <w:qFormat/>
    <w:rsid w:val="00A46E43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table" w:styleId="ab">
    <w:name w:val="Table Grid"/>
    <w:basedOn w:val="a1"/>
    <w:uiPriority w:val="99"/>
    <w:rsid w:val="00A46E4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A46E43"/>
    <w:pPr>
      <w:ind w:firstLineChars="200" w:firstLine="420"/>
    </w:pPr>
    <w:rPr>
      <w:rFonts w:ascii="Times New Roman" w:eastAsia="仿宋_GB2312" w:hAnsi="Times New Roman" w:cs="Times New Roman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4294935920</TotalTime>
  <Pages>19</Pages>
  <Words>1916</Words>
  <Characters>10926</Characters>
  <Application>Microsoft Office Word</Application>
  <DocSecurity>0</DocSecurity>
  <Lines>91</Lines>
  <Paragraphs>25</Paragraphs>
  <ScaleCrop>false</ScaleCrop>
  <Company>China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高洁</cp:lastModifiedBy>
  <cp:revision>104</cp:revision>
  <cp:lastPrinted>2021-08-26T01:17:00Z</cp:lastPrinted>
  <dcterms:created xsi:type="dcterms:W3CDTF">2019-08-17T14:49:00Z</dcterms:created>
  <dcterms:modified xsi:type="dcterms:W3CDTF">2021-09-06T07:51:00Z</dcterms:modified>
</cp:coreProperties>
</file>