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0"/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方正小标宋简体" w:hAnsi="黑体" w:eastAsia="方正小标宋简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方正小标宋简体" w:hAnsi="黑体" w:eastAsia="方正小标宋简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黑体" w:hAnsi="黑体" w:eastAsia="黑体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一、茶叶及相关制品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楷体" w:hAnsi="楷体" w:eastAsia="楷体" w:cs="Times New Roman"/>
          <w:bCs/>
          <w:sz w:val="28"/>
          <w:szCs w:val="28"/>
        </w:rPr>
      </w:pPr>
      <w:r>
        <w:rPr>
          <w:rFonts w:hint="eastAsia" w:ascii="仿宋_GB2312" w:hAnsi="Times New Roman" w:eastAsia="仿宋_GB2312" w:cs="Times New Roman"/>
          <w:bCs/>
          <w:sz w:val="28"/>
          <w:szCs w:val="28"/>
        </w:rPr>
        <w:t xml:space="preserve">  </w:t>
      </w:r>
      <w:r>
        <w:rPr>
          <w:rFonts w:hint="eastAsia" w:ascii="楷体" w:hAnsi="楷体" w:eastAsia="楷体" w:cs="Times New Roman"/>
          <w:bCs/>
          <w:sz w:val="28"/>
          <w:szCs w:val="28"/>
        </w:rPr>
        <w:t xml:space="preserve"> </w:t>
      </w:r>
      <w:r>
        <w:rPr>
          <w:rFonts w:ascii="楷体" w:hAnsi="楷体" w:eastAsia="楷体" w:cs="Times New Roman"/>
          <w:bCs/>
          <w:sz w:val="28"/>
          <w:szCs w:val="28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抽检依据是</w:t>
      </w:r>
      <w:r>
        <w:rPr>
          <w:rFonts w:eastAsia="仿宋_GB2312"/>
          <w:bCs/>
          <w:sz w:val="28"/>
          <w:szCs w:val="28"/>
        </w:rPr>
        <w:t>《食品安全国家标准食品中农药最大残留限量》（GB 2763-2019）</w:t>
      </w:r>
      <w:r>
        <w:rPr>
          <w:rFonts w:ascii="Times New Roman" w:hAnsi="Times New Roman" w:eastAsia="仿宋_GB2312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楷体" w:hAnsi="楷体" w:eastAsia="楷体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1、茶叶及相关制品</w:t>
      </w:r>
      <w:r>
        <w:rPr>
          <w:rFonts w:ascii="Times New Roman" w:hAnsi="Times New Roman" w:eastAsia="仿宋_GB2312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甲拌磷、水胺硫磷</w:t>
      </w:r>
      <w:r>
        <w:rPr>
          <w:rFonts w:ascii="Times New Roman" w:hAnsi="Times New Roman" w:eastAsia="仿宋_GB2312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等2个指标。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150"/>
        <w:textAlignment w:val="auto"/>
        <w:rPr>
          <w:rFonts w:ascii="黑体" w:hAnsi="黑体" w:eastAsia="黑体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二、调味品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150"/>
        <w:textAlignment w:val="auto"/>
        <w:rPr>
          <w:rFonts w:ascii="楷体" w:hAnsi="楷体" w:eastAsia="楷体" w:cs="Times New Roman"/>
          <w:bCs/>
          <w:sz w:val="28"/>
          <w:szCs w:val="28"/>
        </w:rPr>
      </w:pPr>
      <w:r>
        <w:rPr>
          <w:rFonts w:hint="eastAsia" w:ascii="仿宋_GB2312" w:hAnsi="Times New Roman" w:eastAsia="仿宋_GB2312" w:cs="Times New Roman"/>
          <w:bCs/>
          <w:sz w:val="28"/>
          <w:szCs w:val="28"/>
        </w:rPr>
        <w:t xml:space="preserve">  </w:t>
      </w:r>
      <w:r>
        <w:rPr>
          <w:rFonts w:hint="eastAsia" w:ascii="楷体" w:hAnsi="楷体" w:eastAsia="楷体" w:cs="Times New Roman"/>
          <w:bCs/>
          <w:sz w:val="28"/>
          <w:szCs w:val="28"/>
        </w:rPr>
        <w:t xml:space="preserve"> </w:t>
      </w:r>
      <w:r>
        <w:rPr>
          <w:rFonts w:ascii="楷体" w:hAnsi="楷体" w:eastAsia="楷体" w:cs="Times New Roman"/>
          <w:bCs/>
          <w:sz w:val="28"/>
          <w:szCs w:val="28"/>
        </w:rPr>
        <w:t>（一）抽检依据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抽检依据是《</w:t>
      </w:r>
      <w:r>
        <w:rPr>
          <w:rFonts w:ascii="Verdana" w:hAnsi="Verdana"/>
          <w:color w:val="333333"/>
          <w:sz w:val="28"/>
          <w:szCs w:val="28"/>
          <w:shd w:val="clear" w:color="auto" w:fill="FFFFFF"/>
        </w:rPr>
        <w:t>食品安全国家标准 食品添加剂使用标准</w:t>
      </w:r>
      <w:r>
        <w:rPr>
          <w:rFonts w:ascii="Times New Roman" w:hAnsi="Times New Roman" w:eastAsia="仿宋_GB2312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GB 276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0-2014）、</w:t>
      </w:r>
      <w:r>
        <w:rPr>
          <w:rFonts w:eastAsia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《食品安全国家标准 食品中污染物限量》</w:t>
      </w:r>
      <w:r>
        <w:rPr>
          <w:rFonts w:hint="eastAsia" w:eastAsia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eastAsia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GB 2762-2017</w:t>
      </w:r>
      <w:r>
        <w:rPr>
          <w:rFonts w:hint="eastAsia" w:eastAsia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eastAsia="仿宋_GB2312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楷体" w:hAnsi="楷体" w:eastAsia="楷体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1、调味品</w:t>
      </w:r>
      <w:r>
        <w:rPr>
          <w:rFonts w:ascii="Times New Roman" w:hAnsi="Times New Roman" w:eastAsia="仿宋_GB2312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苯甲酸及其钠盐（以苯甲酸计）、二氧化硫残留量、铅（以pb计）、山梨酸及其钾盐（以山梨酸计）、糖精钠（以糖精计）、脱氢乙酸及其钠盐（以脱氢乙酸计）</w:t>
      </w:r>
      <w:r>
        <w:rPr>
          <w:rFonts w:ascii="Times New Roman" w:hAnsi="Times New Roman" w:eastAsia="仿宋_GB2312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等6个指标。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150"/>
        <w:textAlignment w:val="auto"/>
        <w:rPr>
          <w:rFonts w:ascii="黑体" w:hAnsi="黑体" w:eastAsia="黑体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三、食用农产品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楷体" w:hAnsi="楷体" w:eastAsia="楷体" w:cs="Times New Roman"/>
          <w:bCs/>
          <w:sz w:val="28"/>
          <w:szCs w:val="28"/>
        </w:rPr>
      </w:pPr>
      <w:r>
        <w:rPr>
          <w:rFonts w:hint="eastAsia" w:ascii="仿宋_GB2312" w:hAnsi="Times New Roman" w:eastAsia="仿宋_GB2312" w:cs="Times New Roman"/>
          <w:bCs/>
          <w:sz w:val="28"/>
          <w:szCs w:val="28"/>
        </w:rPr>
        <w:t xml:space="preserve">  </w:t>
      </w:r>
      <w:r>
        <w:rPr>
          <w:rFonts w:hint="eastAsia" w:ascii="楷体" w:hAnsi="楷体" w:eastAsia="楷体" w:cs="Times New Roman"/>
          <w:bCs/>
          <w:sz w:val="28"/>
          <w:szCs w:val="28"/>
        </w:rPr>
        <w:t xml:space="preserve"> </w:t>
      </w:r>
      <w:r>
        <w:rPr>
          <w:rFonts w:ascii="楷体" w:hAnsi="楷体" w:eastAsia="楷体" w:cs="Times New Roman"/>
          <w:bCs/>
          <w:sz w:val="28"/>
          <w:szCs w:val="28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00" w:firstLineChars="25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eastAsia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《</w:t>
      </w:r>
      <w:r>
        <w:rPr>
          <w:rFonts w:eastAsia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食品安全国家标准 食品中兽药最大残留限量</w:t>
      </w:r>
      <w:r>
        <w:rPr>
          <w:rFonts w:hint="eastAsia" w:eastAsia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》（</w:t>
      </w:r>
      <w:r>
        <w:rPr>
          <w:rFonts w:eastAsia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GB 31650-2019</w:t>
      </w:r>
      <w:r>
        <w:rPr>
          <w:rFonts w:hint="eastAsia" w:eastAsia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）、</w:t>
      </w:r>
      <w:r>
        <w:rPr>
          <w:rFonts w:eastAsia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农业农村部公告 第250号《食品动物中禁止使用的药品及其他化合物清单》</w:t>
      </w:r>
      <w:r>
        <w:rPr>
          <w:rFonts w:hint="eastAsia" w:eastAsia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eastAsia="仿宋_GB2312"/>
          <w:bCs/>
          <w:sz w:val="28"/>
          <w:szCs w:val="28"/>
        </w:rPr>
        <w:t>《食品安全国家标准食品中农药最大残留限量》（GB 2763-2019）</w:t>
      </w:r>
      <w:r>
        <w:rPr>
          <w:rFonts w:hint="eastAsia" w:eastAsia="仿宋_GB2312"/>
          <w:bCs/>
          <w:sz w:val="28"/>
          <w:szCs w:val="28"/>
        </w:rPr>
        <w:t>、</w:t>
      </w:r>
      <w:r>
        <w:rPr>
          <w:rFonts w:eastAsia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《食品安全国家标准 食品中污染物限量》</w:t>
      </w:r>
      <w:r>
        <w:rPr>
          <w:rFonts w:hint="eastAsia" w:eastAsia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eastAsia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GB 2762-2017</w:t>
      </w:r>
      <w:r>
        <w:rPr>
          <w:rFonts w:hint="eastAsia" w:eastAsia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）、</w:t>
      </w:r>
      <w:r>
        <w:rPr>
          <w:rFonts w:hint="eastAsia" w:ascii="仿宋" w:hAnsi="仿宋" w:eastAsia="仿宋" w:cs="仿宋"/>
          <w:sz w:val="28"/>
          <w:szCs w:val="28"/>
        </w:rPr>
        <w:t>农业部公告第560号《兽药地方标准废止目录》</w:t>
      </w:r>
      <w:r>
        <w:rPr>
          <w:rFonts w:ascii="Times New Roman" w:hAnsi="Times New Roman" w:eastAsia="仿宋_GB2312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楷体" w:hAnsi="楷体" w:eastAsia="楷体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1、畜禽肉及副产品</w:t>
      </w:r>
      <w:r>
        <w:rPr>
          <w:rFonts w:ascii="Times New Roman" w:hAnsi="Times New Roman" w:eastAsia="仿宋_GB2312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多西环素（强力霉素）、恩诺沙星、磺胺（总量）、甲氧苄啶、金刚烷胺、五氯酚酸钠（以五氯酚计）</w:t>
      </w:r>
      <w:r>
        <w:rPr>
          <w:rFonts w:ascii="Times New Roman" w:hAnsi="Times New Roman" w:eastAsia="仿宋_GB2312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等6个指标。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2、蔬菜</w:t>
      </w:r>
      <w:r>
        <w:rPr>
          <w:rFonts w:ascii="Times New Roman" w:hAnsi="Times New Roman" w:eastAsia="仿宋_GB2312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毒死蜱、对硫磷、甲胺磷、甲拌磷、克百威、氯氟氰菊酯和高效氯氟氰菊酯、氧乐果、腐霉利、镉（以Cd计）、水胺硫磷、灭蝇胺</w:t>
      </w:r>
      <w:r>
        <w:rPr>
          <w:rFonts w:ascii="Times New Roman" w:hAnsi="Times New Roman" w:eastAsia="仿宋_GB2312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等11个指标。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3、水产品</w:t>
      </w:r>
      <w:r>
        <w:rPr>
          <w:rFonts w:ascii="Times New Roman" w:hAnsi="Times New Roman" w:eastAsia="仿宋_GB2312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地西泮、恩诺沙星、呋喃西林代谢物、呋喃唑酮代谢物、氟苯尼考残留量（氟甲砜霉素、氟苯尼考胺）、孔雀石绿残留量、氯霉素</w:t>
      </w:r>
      <w:r>
        <w:rPr>
          <w:rFonts w:ascii="Times New Roman" w:hAnsi="Times New Roman" w:eastAsia="仿宋_GB2312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等7个指标。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0"/>
        <w:textAlignment w:val="auto"/>
        <w:rPr>
          <w:sz w:val="28"/>
          <w:szCs w:val="28"/>
        </w:rPr>
      </w:pPr>
      <w:r>
        <w:rPr>
          <w:rFonts w:ascii="Times New Roman" w:hAnsi="Times New Roman" w:eastAsia="仿宋_GB2312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、鲜蛋</w:t>
      </w:r>
      <w:r>
        <w:rPr>
          <w:rFonts w:ascii="Times New Roman" w:hAnsi="Times New Roman" w:eastAsia="仿宋_GB2312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磺胺类（总量）、恩诺沙星（以恩诺沙星与环丙沙星之和计）、氟苯尼考、甲硝唑、金刚烷胺、金刚乙胺</w:t>
      </w:r>
      <w:r>
        <w:rPr>
          <w:rFonts w:ascii="Times New Roman" w:hAnsi="Times New Roman" w:eastAsia="仿宋_GB2312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等6个指标。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01E"/>
    <w:rsid w:val="0005118B"/>
    <w:rsid w:val="001054B1"/>
    <w:rsid w:val="00185135"/>
    <w:rsid w:val="001A4F46"/>
    <w:rsid w:val="001B1CD2"/>
    <w:rsid w:val="001F3329"/>
    <w:rsid w:val="00214355"/>
    <w:rsid w:val="002404ED"/>
    <w:rsid w:val="00281629"/>
    <w:rsid w:val="002D6E69"/>
    <w:rsid w:val="003224C2"/>
    <w:rsid w:val="003710C0"/>
    <w:rsid w:val="003A169B"/>
    <w:rsid w:val="003E196F"/>
    <w:rsid w:val="004031FC"/>
    <w:rsid w:val="0044678D"/>
    <w:rsid w:val="004B777D"/>
    <w:rsid w:val="00583F82"/>
    <w:rsid w:val="00602531"/>
    <w:rsid w:val="00647A85"/>
    <w:rsid w:val="00666820"/>
    <w:rsid w:val="0068107E"/>
    <w:rsid w:val="006B6913"/>
    <w:rsid w:val="007440CD"/>
    <w:rsid w:val="007C1FC4"/>
    <w:rsid w:val="008968B0"/>
    <w:rsid w:val="008A66FF"/>
    <w:rsid w:val="008C0F48"/>
    <w:rsid w:val="009F63BC"/>
    <w:rsid w:val="00A23800"/>
    <w:rsid w:val="00A33F6E"/>
    <w:rsid w:val="00A60B54"/>
    <w:rsid w:val="00B00788"/>
    <w:rsid w:val="00B15DD1"/>
    <w:rsid w:val="00B36A72"/>
    <w:rsid w:val="00BB4668"/>
    <w:rsid w:val="00BE29EB"/>
    <w:rsid w:val="00C076ED"/>
    <w:rsid w:val="00C33ACD"/>
    <w:rsid w:val="00CE101E"/>
    <w:rsid w:val="00CE793C"/>
    <w:rsid w:val="00D91338"/>
    <w:rsid w:val="00DB031E"/>
    <w:rsid w:val="00DB5C8C"/>
    <w:rsid w:val="00E04297"/>
    <w:rsid w:val="00EE4288"/>
    <w:rsid w:val="00EE4405"/>
    <w:rsid w:val="00EF450C"/>
    <w:rsid w:val="00F31364"/>
    <w:rsid w:val="00F9022D"/>
    <w:rsid w:val="00FB2A9E"/>
    <w:rsid w:val="2B655825"/>
    <w:rsid w:val="2EDC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131</Words>
  <Characters>747</Characters>
  <Lines>6</Lines>
  <Paragraphs>1</Paragraphs>
  <TotalTime>204</TotalTime>
  <ScaleCrop>false</ScaleCrop>
  <LinksUpToDate>false</LinksUpToDate>
  <CharactersWithSpaces>877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2021-09-24T03:06:00Z</dcterms:created>
  <dc:creator>user</dc:creator>
  <cp:lastModifiedBy>lenovo</cp:lastModifiedBy>
  <cp:lastPrinted>2021-10-21T03:09:57Z</cp:lastPrinted>
  <dcterms:modified xsi:type="dcterms:W3CDTF">2021-10-21T03:10:01Z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