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1" w:lineRule="atLeast"/>
        <w:ind w:left="0" w:leftChars="0" w:right="0" w:firstLine="0" w:firstLineChars="0"/>
        <w:jc w:val="center"/>
        <w:rPr>
          <w:rFonts w:hint="eastAsia" w:ascii="方正小标宋简体" w:hAnsi="仿宋_GB2312" w:eastAsia="方正小标宋简体" w:cs="仿宋_GB2312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pacing w:val="0"/>
          <w:sz w:val="44"/>
          <w:szCs w:val="44"/>
          <w:lang w:val="en-US" w:eastAsia="zh-CN"/>
        </w:rPr>
        <w:t>《西城区创建国家食品安全示范城市工作方案</w:t>
      </w:r>
      <w:r>
        <w:rPr>
          <w:rFonts w:hint="eastAsia" w:ascii="方正小标宋简体" w:eastAsia="方正小标宋简体"/>
          <w:kern w:val="0"/>
          <w:sz w:val="44"/>
          <w:szCs w:val="44"/>
        </w:rPr>
        <w:t>（征求意见稿）</w:t>
      </w:r>
      <w:r>
        <w:rPr>
          <w:rFonts w:hint="eastAsia" w:ascii="方正小标宋简体" w:hAnsi="仿宋_GB2312" w:eastAsia="方正小标宋简体" w:cs="仿宋_GB2312"/>
          <w:color w:val="auto"/>
          <w:spacing w:val="0"/>
          <w:sz w:val="44"/>
          <w:szCs w:val="44"/>
          <w:lang w:val="en-US" w:eastAsia="zh-CN"/>
        </w:rPr>
        <w:t>》的起草说明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北京市西城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区从2015年开始创建北京市食品安全示范区，2017年成为北京市首批食品安全示范区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。2020年，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北京市食品药品安全委员会提名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区参加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市首批创建国家食品安全示范</w:t>
      </w:r>
      <w:r>
        <w:rPr>
          <w:rFonts w:hint="eastAsia" w:cs="仿宋_GB2312"/>
          <w:sz w:val="32"/>
          <w:szCs w:val="32"/>
          <w:lang w:val="en-US" w:eastAsia="zh-CN"/>
        </w:rPr>
        <w:t>城市</w:t>
      </w:r>
      <w:r>
        <w:rPr>
          <w:rFonts w:hint="eastAsia" w:cs="Times New Roman"/>
          <w:color w:val="auto"/>
          <w:sz w:val="32"/>
          <w:szCs w:val="32"/>
          <w:lang w:eastAsia="zh-CN"/>
        </w:rPr>
        <w:t>。为稳步、有序推进创建工作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西城区根据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国务院食品安全委员会办公室印发的《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国家食品安全示范城市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评价和管理办法》和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《国家食品安全示范城市评价细则（2021版）》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起草了《西城区创建国家食品安全示范城市工作方案（征求意见稿）》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（以下简称“方案”）。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从指导思想、组织机构、职责分工、实施步骤和工作要求等5个方面制定。成立区创建国家食品安全示范城市工作领导小组</w:t>
      </w:r>
      <w:r>
        <w:rPr>
          <w:rFonts w:hint="eastAsia" w:hAnsi="宋体" w:cs="宋体"/>
          <w:sz w:val="32"/>
          <w:szCs w:val="32"/>
          <w:lang w:eastAsia="zh-CN"/>
        </w:rPr>
        <w:t>，共</w:t>
      </w:r>
      <w:r>
        <w:rPr>
          <w:rFonts w:hint="eastAsia" w:hAnsi="宋体" w:cs="宋体"/>
          <w:sz w:val="32"/>
          <w:szCs w:val="32"/>
          <w:lang w:val="en-US" w:eastAsia="zh-CN"/>
        </w:rPr>
        <w:t>32个</w:t>
      </w:r>
      <w:r>
        <w:rPr>
          <w:rFonts w:hint="eastAsia" w:ascii="仿宋_GB2312" w:hAnsi="宋体" w:cs="宋体"/>
          <w:sz w:val="32"/>
          <w:szCs w:val="32"/>
        </w:rPr>
        <w:t>成员</w:t>
      </w:r>
      <w:r>
        <w:rPr>
          <w:rFonts w:hint="eastAsia" w:hAnsi="宋体" w:cs="宋体"/>
          <w:sz w:val="32"/>
          <w:szCs w:val="32"/>
          <w:lang w:eastAsia="zh-CN"/>
        </w:rPr>
        <w:t>单位</w:t>
      </w:r>
      <w:r>
        <w:rPr>
          <w:rFonts w:hint="eastAsia" w:hAnsi="宋体" w:cs="宋体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《国家食品安全示范城市评价细则（2021版）》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要求，明确各成员单位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职责分工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建工作分动员部署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组织落实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评完善</w:t>
      </w:r>
      <w:r>
        <w:rPr>
          <w:rFonts w:hint="eastAsia" w:cs="仿宋_GB2312"/>
          <w:sz w:val="32"/>
          <w:szCs w:val="32"/>
          <w:lang w:eastAsia="zh-CN"/>
        </w:rPr>
        <w:t>和迎接考评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验收</w:t>
      </w:r>
      <w:r>
        <w:rPr>
          <w:rFonts w:hint="eastAsia" w:cs="仿宋_GB2312"/>
          <w:sz w:val="32"/>
          <w:szCs w:val="32"/>
          <w:lang w:eastAsia="zh-CN"/>
        </w:rPr>
        <w:t>四个阶段，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要求加强组织领导，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对照任务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分工、逐条逐项认真梳理，查漏补缺、完善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，同时</w:t>
      </w:r>
      <w:r>
        <w:rPr>
          <w:rFonts w:hint="eastAsia" w:cs="仿宋_GB2312"/>
          <w:sz w:val="32"/>
          <w:szCs w:val="32"/>
          <w:lang w:eastAsia="zh-CN"/>
        </w:rPr>
        <w:t>动员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社会各界力量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共同参与，持续提升全区食品安全治理能力和保障水平</w:t>
      </w:r>
      <w:r>
        <w:rPr>
          <w:rFonts w:hint="eastAsia" w:ascii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74627"/>
    <w:multiLevelType w:val="singleLevel"/>
    <w:tmpl w:val="5A274627"/>
    <w:lvl w:ilvl="0" w:tentative="0">
      <w:start w:val="1"/>
      <w:numFmt w:val="chineseCounting"/>
      <w:pStyle w:val="4"/>
      <w:suff w:val="nothing"/>
      <w:lvlText w:val="第%1部分"/>
      <w:lvlJc w:val="left"/>
      <w:pPr>
        <w:tabs>
          <w:tab w:val="left" w:pos="0"/>
        </w:tabs>
      </w:pPr>
      <w:rPr>
        <w:rFonts w:hint="eastAsia" w:ascii="宋体" w:hAnsi="宋体" w:eastAsia="宋体" w:cs="宋体"/>
      </w:rPr>
    </w:lvl>
  </w:abstractNum>
  <w:abstractNum w:abstractNumId="1">
    <w:nsid w:val="5A6E90DB"/>
    <w:multiLevelType w:val="singleLevel"/>
    <w:tmpl w:val="5A6E90DB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8631A"/>
    <w:rsid w:val="015A4266"/>
    <w:rsid w:val="035C72B9"/>
    <w:rsid w:val="056726A4"/>
    <w:rsid w:val="06233E6A"/>
    <w:rsid w:val="068F6247"/>
    <w:rsid w:val="06942196"/>
    <w:rsid w:val="06A80EC3"/>
    <w:rsid w:val="097914F3"/>
    <w:rsid w:val="0B9D2B8B"/>
    <w:rsid w:val="0D1950DC"/>
    <w:rsid w:val="0E035187"/>
    <w:rsid w:val="0E1D5AEA"/>
    <w:rsid w:val="0E5E703D"/>
    <w:rsid w:val="0FA67CDA"/>
    <w:rsid w:val="10E94505"/>
    <w:rsid w:val="113377E6"/>
    <w:rsid w:val="14685FB9"/>
    <w:rsid w:val="14B750BF"/>
    <w:rsid w:val="14FD2804"/>
    <w:rsid w:val="156746B7"/>
    <w:rsid w:val="15D36884"/>
    <w:rsid w:val="169E5C32"/>
    <w:rsid w:val="16F45046"/>
    <w:rsid w:val="170A4687"/>
    <w:rsid w:val="188446B2"/>
    <w:rsid w:val="1A2900D7"/>
    <w:rsid w:val="1B023196"/>
    <w:rsid w:val="1D4B58E2"/>
    <w:rsid w:val="1ED4331F"/>
    <w:rsid w:val="20257892"/>
    <w:rsid w:val="220F7CD0"/>
    <w:rsid w:val="234C36E6"/>
    <w:rsid w:val="23B40AE8"/>
    <w:rsid w:val="240910D5"/>
    <w:rsid w:val="2489191F"/>
    <w:rsid w:val="24CB041F"/>
    <w:rsid w:val="252F4BDF"/>
    <w:rsid w:val="25F41026"/>
    <w:rsid w:val="269850A2"/>
    <w:rsid w:val="279A52DF"/>
    <w:rsid w:val="27B05489"/>
    <w:rsid w:val="27C20A2F"/>
    <w:rsid w:val="2A9A6BE5"/>
    <w:rsid w:val="2CBB5322"/>
    <w:rsid w:val="2D1D6F5F"/>
    <w:rsid w:val="2D7434DE"/>
    <w:rsid w:val="2DFD39EC"/>
    <w:rsid w:val="2E604A91"/>
    <w:rsid w:val="2E77574A"/>
    <w:rsid w:val="2EF01FD9"/>
    <w:rsid w:val="2F6C37B7"/>
    <w:rsid w:val="319E7826"/>
    <w:rsid w:val="328E366B"/>
    <w:rsid w:val="33402988"/>
    <w:rsid w:val="33CC4356"/>
    <w:rsid w:val="35133188"/>
    <w:rsid w:val="351B7F89"/>
    <w:rsid w:val="351D5D37"/>
    <w:rsid w:val="35E509D2"/>
    <w:rsid w:val="36D36DA3"/>
    <w:rsid w:val="39315868"/>
    <w:rsid w:val="394016CF"/>
    <w:rsid w:val="395121B8"/>
    <w:rsid w:val="397A111F"/>
    <w:rsid w:val="3A17011F"/>
    <w:rsid w:val="3AB45205"/>
    <w:rsid w:val="3AEA009E"/>
    <w:rsid w:val="3DBD4807"/>
    <w:rsid w:val="3DE938C7"/>
    <w:rsid w:val="3DEE7282"/>
    <w:rsid w:val="3DFB14D0"/>
    <w:rsid w:val="3F0C3A4C"/>
    <w:rsid w:val="3FCE24C4"/>
    <w:rsid w:val="40963F8D"/>
    <w:rsid w:val="417A202F"/>
    <w:rsid w:val="41E62F61"/>
    <w:rsid w:val="420E5A10"/>
    <w:rsid w:val="42AC6337"/>
    <w:rsid w:val="42AF146B"/>
    <w:rsid w:val="436D1614"/>
    <w:rsid w:val="43B371E7"/>
    <w:rsid w:val="44392BE3"/>
    <w:rsid w:val="4469733E"/>
    <w:rsid w:val="44E33655"/>
    <w:rsid w:val="45595F8F"/>
    <w:rsid w:val="45F266D6"/>
    <w:rsid w:val="474C60B9"/>
    <w:rsid w:val="491C7843"/>
    <w:rsid w:val="495F203C"/>
    <w:rsid w:val="49817017"/>
    <w:rsid w:val="49FD3969"/>
    <w:rsid w:val="4A1C71B7"/>
    <w:rsid w:val="4BF34F85"/>
    <w:rsid w:val="4C0726F0"/>
    <w:rsid w:val="4CA600E8"/>
    <w:rsid w:val="4D7E71A1"/>
    <w:rsid w:val="508763EA"/>
    <w:rsid w:val="508A1E36"/>
    <w:rsid w:val="513C4E64"/>
    <w:rsid w:val="524841E0"/>
    <w:rsid w:val="525D1EB1"/>
    <w:rsid w:val="52910DC7"/>
    <w:rsid w:val="54284CA5"/>
    <w:rsid w:val="54EF76BD"/>
    <w:rsid w:val="5542557A"/>
    <w:rsid w:val="56472188"/>
    <w:rsid w:val="57850CB8"/>
    <w:rsid w:val="57F40C3B"/>
    <w:rsid w:val="585B6023"/>
    <w:rsid w:val="598B02F3"/>
    <w:rsid w:val="59A60780"/>
    <w:rsid w:val="5A00368A"/>
    <w:rsid w:val="5A447042"/>
    <w:rsid w:val="5A4A34AD"/>
    <w:rsid w:val="5BA61862"/>
    <w:rsid w:val="5CE628DF"/>
    <w:rsid w:val="5DAD696F"/>
    <w:rsid w:val="5E076F41"/>
    <w:rsid w:val="5E463A47"/>
    <w:rsid w:val="5FE70634"/>
    <w:rsid w:val="603A535C"/>
    <w:rsid w:val="61EE0DA1"/>
    <w:rsid w:val="61FB4B2A"/>
    <w:rsid w:val="632425BD"/>
    <w:rsid w:val="64B52C7A"/>
    <w:rsid w:val="65F90662"/>
    <w:rsid w:val="66775F09"/>
    <w:rsid w:val="667B579F"/>
    <w:rsid w:val="680B6D4B"/>
    <w:rsid w:val="68B42507"/>
    <w:rsid w:val="69F62EFD"/>
    <w:rsid w:val="6A986651"/>
    <w:rsid w:val="6AF41EC0"/>
    <w:rsid w:val="6E031A23"/>
    <w:rsid w:val="6E2C5BDC"/>
    <w:rsid w:val="6E7D38E6"/>
    <w:rsid w:val="6EA26147"/>
    <w:rsid w:val="6EB65DC3"/>
    <w:rsid w:val="6FFB1E57"/>
    <w:rsid w:val="714C5B3D"/>
    <w:rsid w:val="71FF04A6"/>
    <w:rsid w:val="729A29E1"/>
    <w:rsid w:val="72AE101C"/>
    <w:rsid w:val="7323055A"/>
    <w:rsid w:val="739C749D"/>
    <w:rsid w:val="73A7135B"/>
    <w:rsid w:val="74671AC7"/>
    <w:rsid w:val="76A61CBF"/>
    <w:rsid w:val="788522C0"/>
    <w:rsid w:val="78D94A01"/>
    <w:rsid w:val="790A1DEF"/>
    <w:rsid w:val="79B2636F"/>
    <w:rsid w:val="7AEC6442"/>
    <w:rsid w:val="7B373F97"/>
    <w:rsid w:val="7B8A5702"/>
    <w:rsid w:val="7D8E43AB"/>
    <w:rsid w:val="7E1365A4"/>
    <w:rsid w:val="7FD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80" w:lineRule="exact"/>
      <w:ind w:firstLine="868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outlineLvl w:val="0"/>
    </w:pPr>
    <w:rPr>
      <w:rFonts w:ascii="Times New Roman" w:hAnsi="Times New Roman" w:eastAsia="黑体" w:cs="黑体"/>
      <w:bCs/>
      <w:kern w:val="0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640" w:lineRule="exact"/>
      <w:ind w:firstLine="880" w:firstLineChars="200"/>
      <w:outlineLvl w:val="1"/>
    </w:pPr>
    <w:rPr>
      <w:rFonts w:ascii="仿宋_GB2312" w:hAnsi="仿宋_GB2312" w:eastAsia="黑体" w:cs="黑体"/>
      <w:bCs/>
      <w:kern w:val="1"/>
      <w:sz w:val="36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numPr>
        <w:ilvl w:val="0"/>
        <w:numId w:val="2"/>
      </w:numPr>
      <w:adjustRightInd w:val="0"/>
      <w:snapToGrid w:val="0"/>
      <w:ind w:firstLine="883" w:firstLineChars="200"/>
      <w:outlineLvl w:val="2"/>
    </w:pPr>
    <w:rPr>
      <w:rFonts w:eastAsia="仿宋_GB2312" w:cs="Times New Roman" w:asciiTheme="minorAscii" w:hAnsiTheme="minorAscii"/>
      <w:b/>
      <w:kern w:val="0"/>
      <w:sz w:val="32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left="0"/>
    </w:pPr>
    <w:rPr>
      <w:rFonts w:ascii="楷体_GB2312" w:hAnsi="楷体_GB2312" w:eastAsia="仿宋_GB2312"/>
      <w:sz w:val="32"/>
      <w:szCs w:val="20"/>
    </w:rPr>
  </w:style>
  <w:style w:type="paragraph" w:styleId="7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rFonts w:ascii="宋体" w:hAnsi="宋体" w:eastAsia="楷体" w:cs="宋体"/>
      <w:kern w:val="0"/>
      <w:szCs w:val="24"/>
      <w:lang w:val="en-US" w:eastAsia="zh-CN" w:bidi="ar"/>
    </w:rPr>
  </w:style>
  <w:style w:type="paragraph" w:styleId="8">
    <w:name w:val="Body Text First Indent 2"/>
    <w:basedOn w:val="6"/>
    <w:qFormat/>
    <w:uiPriority w:val="0"/>
    <w:pPr>
      <w:ind w:left="0" w:firstLine="420" w:firstLineChars="200"/>
    </w:pPr>
    <w:rPr>
      <w:rFonts w:ascii="楷体_GB2312" w:hAnsi="楷体_GB2312" w:eastAsia="仿宋_GB2312"/>
      <w:sz w:val="32"/>
      <w:szCs w:val="20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HTML Definition"/>
    <w:basedOn w:val="10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00"/>
      <w:u w:val="none"/>
    </w:rPr>
  </w:style>
  <w:style w:type="character" w:styleId="15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10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标题 1 Char"/>
    <w:basedOn w:val="10"/>
    <w:link w:val="3"/>
    <w:qFormat/>
    <w:uiPriority w:val="9"/>
    <w:rPr>
      <w:rFonts w:ascii="Times New Roman" w:hAnsi="Times New Roman" w:eastAsia="黑体" w:cs="黑体"/>
      <w:bCs/>
      <w:sz w:val="32"/>
      <w:szCs w:val="44"/>
    </w:rPr>
  </w:style>
  <w:style w:type="character" w:customStyle="1" w:styleId="19">
    <w:name w:val="标题 3字符"/>
    <w:link w:val="5"/>
    <w:qFormat/>
    <w:uiPriority w:val="0"/>
    <w:rPr>
      <w:rFonts w:eastAsia="仿宋_GB2312" w:cs="Times New Roman" w:asciiTheme="minorAscii" w:hAnsiTheme="minorAscii"/>
      <w:b/>
      <w:kern w:val="0"/>
      <w:sz w:val="32"/>
      <w:szCs w:val="20"/>
    </w:rPr>
  </w:style>
  <w:style w:type="character" w:customStyle="1" w:styleId="20">
    <w:name w:val="tishi"/>
    <w:basedOn w:val="10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葛晓妹要努力</cp:lastModifiedBy>
  <dcterms:modified xsi:type="dcterms:W3CDTF">2021-11-10T08:11:15Z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DFE3FA53FCFB4B55A53E8C628DB92E9A</vt:lpwstr>
  </property>
</Properties>
</file>