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黑体" w:eastAsia="方正小标宋简体"/>
          <w:b/>
          <w:sz w:val="36"/>
          <w:szCs w:val="36"/>
        </w:rPr>
      </w:pPr>
      <w:r>
        <w:rPr>
          <w:rFonts w:hint="eastAsia" w:ascii="方正小标宋简体" w:hAnsi="黑体" w:eastAsia="方正小标宋简体"/>
          <w:b/>
          <w:sz w:val="36"/>
          <w:szCs w:val="36"/>
        </w:rPr>
        <w:t>《关于西城区20</w:t>
      </w:r>
      <w:r>
        <w:rPr>
          <w:rFonts w:hint="eastAsia" w:ascii="方正小标宋简体" w:hAnsi="黑体" w:eastAsia="方正小标宋简体"/>
          <w:b/>
          <w:sz w:val="36"/>
          <w:szCs w:val="36"/>
          <w:lang w:val="en-US" w:eastAsia="zh-CN"/>
        </w:rPr>
        <w:t>20</w:t>
      </w:r>
      <w:r>
        <w:rPr>
          <w:rFonts w:hint="eastAsia" w:ascii="方正小标宋简体" w:hAnsi="黑体" w:eastAsia="方正小标宋简体"/>
          <w:b/>
          <w:sz w:val="36"/>
          <w:szCs w:val="36"/>
        </w:rPr>
        <w:t>年度预算执行和其他财政收支</w:t>
      </w:r>
    </w:p>
    <w:p>
      <w:pPr>
        <w:snapToGrid w:val="0"/>
        <w:spacing w:line="560" w:lineRule="exact"/>
        <w:jc w:val="center"/>
        <w:rPr>
          <w:rFonts w:hint="eastAsia" w:ascii="方正小标宋简体" w:hAnsi="黑体" w:eastAsia="方正小标宋简体"/>
          <w:b/>
          <w:sz w:val="36"/>
          <w:szCs w:val="36"/>
        </w:rPr>
      </w:pPr>
      <w:r>
        <w:rPr>
          <w:rFonts w:hint="eastAsia" w:ascii="方正小标宋简体" w:hAnsi="黑体" w:eastAsia="方正小标宋简体"/>
          <w:b/>
          <w:sz w:val="36"/>
          <w:szCs w:val="36"/>
        </w:rPr>
        <w:t>审计查出问题整改情况的报告</w:t>
      </w:r>
      <w:r>
        <w:rPr>
          <w:rFonts w:hint="eastAsia" w:eastAsia="仿宋_GB2312"/>
          <w:b/>
          <w:sz w:val="32"/>
          <w:szCs w:val="32"/>
        </w:rPr>
        <w:t>》</w:t>
      </w:r>
      <w:r>
        <w:rPr>
          <w:rFonts w:hint="eastAsia" w:ascii="方正小标宋简体" w:hAnsi="黑体" w:eastAsia="方正小标宋简体"/>
          <w:b/>
          <w:sz w:val="36"/>
          <w:szCs w:val="36"/>
        </w:rPr>
        <w:t>解读</w:t>
      </w:r>
    </w:p>
    <w:p>
      <w:pPr>
        <w:snapToGrid w:val="0"/>
        <w:spacing w:line="560" w:lineRule="exact"/>
        <w:jc w:val="center"/>
        <w:rPr>
          <w:rFonts w:hint="eastAsia" w:ascii="方正小标宋简体" w:hAnsi="黑体" w:eastAsia="方正小标宋简体"/>
          <w:b/>
          <w:sz w:val="36"/>
          <w:szCs w:val="36"/>
        </w:rPr>
      </w:pPr>
    </w:p>
    <w:p>
      <w:pPr>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28</w:t>
      </w:r>
      <w:r>
        <w:rPr>
          <w:rFonts w:hint="eastAsia" w:ascii="仿宋_GB2312" w:hAnsi="宋体" w:eastAsia="仿宋_GB2312" w:cs="宋体"/>
          <w:color w:val="000000"/>
          <w:kern w:val="0"/>
          <w:sz w:val="32"/>
          <w:szCs w:val="32"/>
        </w:rPr>
        <w:t>日，受区政府委托，区审计局局长</w:t>
      </w:r>
      <w:r>
        <w:rPr>
          <w:rFonts w:hint="eastAsia" w:ascii="仿宋_GB2312" w:hAnsi="宋体" w:eastAsia="仿宋_GB2312" w:cs="宋体"/>
          <w:color w:val="000000"/>
          <w:kern w:val="0"/>
          <w:sz w:val="32"/>
          <w:szCs w:val="32"/>
          <w:lang w:eastAsia="zh-CN"/>
        </w:rPr>
        <w:t>吕青波</w:t>
      </w:r>
      <w:r>
        <w:rPr>
          <w:rFonts w:hint="eastAsia" w:ascii="仿宋_GB2312" w:hAnsi="宋体" w:eastAsia="仿宋_GB2312" w:cs="宋体"/>
          <w:color w:val="000000"/>
          <w:kern w:val="0"/>
          <w:sz w:val="32"/>
          <w:szCs w:val="32"/>
        </w:rPr>
        <w:t>向区十六届人大常委会第</w:t>
      </w:r>
      <w:r>
        <w:rPr>
          <w:rFonts w:hint="eastAsia" w:ascii="仿宋_GB2312" w:eastAsia="仿宋_GB2312"/>
          <w:color w:val="000000"/>
          <w:sz w:val="32"/>
          <w:szCs w:val="32"/>
        </w:rPr>
        <w:t>四十</w:t>
      </w:r>
      <w:r>
        <w:rPr>
          <w:rFonts w:hint="eastAsia" w:ascii="仿宋_GB2312" w:eastAsia="仿宋_GB2312"/>
          <w:color w:val="000000"/>
          <w:sz w:val="32"/>
          <w:szCs w:val="32"/>
          <w:lang w:eastAsia="zh-CN"/>
        </w:rPr>
        <w:t>九</w:t>
      </w:r>
      <w:r>
        <w:rPr>
          <w:rFonts w:hint="eastAsia" w:ascii="仿宋_GB2312" w:hAnsi="宋体" w:eastAsia="仿宋_GB2312" w:cs="宋体"/>
          <w:color w:val="000000"/>
          <w:kern w:val="0"/>
          <w:sz w:val="32"/>
          <w:szCs w:val="32"/>
        </w:rPr>
        <w:t>次会议作了《关于西城区</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预算执行和其他财政收支审计查出问题整改情况的报告》，全面客观反映了区委区政府对审计整改工作的总体部署、审计整改工作总体推进情况和工作成效、审计查出问题的具体整改情况，提出了深化审计整改工作的后续措施。</w:t>
      </w:r>
    </w:p>
    <w:p>
      <w:pPr>
        <w:keepNext w:val="0"/>
        <w:keepLines w:val="0"/>
        <w:pageBreakBefore w:val="0"/>
        <w:kinsoku/>
        <w:wordWrap/>
        <w:overflowPunct/>
        <w:topLinePunct w:val="0"/>
        <w:autoSpaceDE/>
        <w:autoSpaceDN/>
        <w:bidi w:val="0"/>
        <w:adjustRightInd/>
        <w:spacing w:line="600" w:lineRule="exact"/>
        <w:ind w:firstLine="787" w:firstLineChars="246"/>
        <w:textAlignment w:val="auto"/>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一、审计整改工作组织实施特点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_GB2312" w:hAnsi="宋体" w:eastAsia="楷体_GB2312"/>
          <w:sz w:val="32"/>
          <w:szCs w:val="32"/>
          <w:highlight w:val="none"/>
        </w:rPr>
      </w:pPr>
      <w:r>
        <w:rPr>
          <w:rFonts w:hint="eastAsia" w:ascii="楷体_GB2312" w:hAnsi="宋体" w:eastAsia="楷体_GB2312"/>
          <w:sz w:val="32"/>
          <w:szCs w:val="32"/>
          <w:highlight w:val="none"/>
        </w:rPr>
        <w:t>（一）区政府高度重视审计整改工作。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宋体"/>
          <w:color w:val="000000"/>
          <w:kern w:val="0"/>
          <w:sz w:val="32"/>
          <w:szCs w:val="32"/>
          <w:highlight w:val="none"/>
        </w:rPr>
        <w:t>区政府高度重视审计意见，召开政府常务会，</w:t>
      </w:r>
      <w:r>
        <w:rPr>
          <w:rFonts w:hint="eastAsia" w:ascii="仿宋_GB2312" w:hAnsi="宋体" w:eastAsia="仿宋_GB2312"/>
          <w:sz w:val="32"/>
          <w:szCs w:val="32"/>
          <w:highlight w:val="none"/>
        </w:rPr>
        <w:t>研究审计整改工作，</w:t>
      </w:r>
      <w:r>
        <w:rPr>
          <w:rFonts w:hint="eastAsia" w:ascii="仿宋_GB2312" w:hAnsi="宋体" w:eastAsia="仿宋_GB2312" w:cs="宋体"/>
          <w:color w:val="000000"/>
          <w:kern w:val="0"/>
          <w:sz w:val="32"/>
          <w:szCs w:val="32"/>
          <w:highlight w:val="none"/>
        </w:rPr>
        <w:t>进一步加强对审计整改工作的领导。会议强调，</w:t>
      </w:r>
      <w:r>
        <w:rPr>
          <w:rFonts w:hint="eastAsia" w:ascii="仿宋_GB2312" w:hAnsi="仿宋_GB2312" w:eastAsia="仿宋_GB2312" w:cs="仿宋_GB2312"/>
          <w:b/>
          <w:sz w:val="32"/>
          <w:szCs w:val="32"/>
          <w:highlight w:val="none"/>
          <w:lang w:eastAsia="zh-CN"/>
        </w:rPr>
        <w:t>严格预算绩效管理，落实过“紧日子”的要求</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val="0"/>
          <w:bCs w:val="0"/>
          <w:sz w:val="32"/>
          <w:szCs w:val="32"/>
          <w:highlight w:val="none"/>
          <w:lang w:eastAsia="zh-CN"/>
        </w:rPr>
        <w:t>树立过“紧日子”的思想，特别要注重资金绩效，提高资金的使用效益。</w:t>
      </w:r>
      <w:r>
        <w:rPr>
          <w:rFonts w:hint="eastAsia" w:ascii="仿宋_GB2312" w:hAnsi="仿宋_GB2312" w:eastAsia="仿宋_GB2312" w:cs="仿宋_GB2312"/>
          <w:b/>
          <w:sz w:val="32"/>
          <w:szCs w:val="32"/>
          <w:highlight w:val="none"/>
          <w:lang w:eastAsia="zh-CN"/>
        </w:rPr>
        <w:t>突出结果运用，强化审计问题整改。</w:t>
      </w:r>
      <w:r>
        <w:rPr>
          <w:rFonts w:hint="eastAsia" w:ascii="仿宋_GB2312" w:hAnsi="仿宋_GB2312" w:eastAsia="仿宋_GB2312" w:cs="仿宋_GB2312"/>
          <w:b w:val="0"/>
          <w:bCs w:val="0"/>
          <w:sz w:val="32"/>
          <w:szCs w:val="32"/>
          <w:highlight w:val="none"/>
          <w:lang w:eastAsia="zh-CN"/>
        </w:rPr>
        <w:t>要充分发挥审计整改对规范管理、完善制度、落实政策、促进改革的作用，提升审计成果价值。</w:t>
      </w:r>
      <w:r>
        <w:rPr>
          <w:rFonts w:hint="eastAsia" w:ascii="仿宋_GB2312" w:hAnsi="仿宋_GB2312" w:eastAsia="仿宋_GB2312" w:cs="仿宋_GB2312"/>
          <w:b/>
          <w:sz w:val="32"/>
          <w:szCs w:val="32"/>
          <w:highlight w:val="none"/>
          <w:lang w:eastAsia="zh-CN"/>
        </w:rPr>
        <w:t>着眼审计工作长远发展，筑牢审计工作的“生命线”。</w:t>
      </w:r>
      <w:r>
        <w:rPr>
          <w:rFonts w:hint="eastAsia" w:ascii="仿宋_GB2312" w:hAnsi="仿宋_GB2312" w:eastAsia="仿宋_GB2312" w:cs="仿宋_GB2312"/>
          <w:b w:val="0"/>
          <w:bCs w:val="0"/>
          <w:sz w:val="32"/>
          <w:szCs w:val="32"/>
          <w:highlight w:val="none"/>
          <w:lang w:eastAsia="zh-CN"/>
        </w:rPr>
        <w:t>审计机关及审计人员要坚持把提升审计质量作为重中之重来抓，更好地服务我区经济社会发展大局。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区领导</w:t>
      </w:r>
      <w:r>
        <w:rPr>
          <w:rFonts w:hint="eastAsia" w:ascii="仿宋_GB2312" w:hAnsi="宋体" w:eastAsia="仿宋_GB2312"/>
          <w:color w:val="000000"/>
          <w:sz w:val="32"/>
          <w:szCs w:val="32"/>
          <w:highlight w:val="none"/>
          <w:lang w:eastAsia="zh-CN"/>
        </w:rPr>
        <w:t>高度重视审计整改工作，不断强化审计整改联动机制，新</w:t>
      </w:r>
      <w:r>
        <w:rPr>
          <w:rFonts w:hint="eastAsia" w:ascii="仿宋_GB2312" w:hAnsi="仿宋_GB2312" w:eastAsia="仿宋_GB2312" w:cs="仿宋_GB2312"/>
          <w:sz w:val="32"/>
          <w:szCs w:val="32"/>
          <w:highlight w:val="none"/>
          <w:lang w:eastAsia="zh-CN"/>
        </w:rPr>
        <w:t>修订完善了</w:t>
      </w:r>
      <w:r>
        <w:rPr>
          <w:rFonts w:hint="eastAsia" w:ascii="仿宋_GB2312" w:hAnsi="仿宋_GB2312" w:eastAsia="仿宋_GB2312" w:cs="仿宋_GB2312"/>
          <w:sz w:val="32"/>
          <w:szCs w:val="32"/>
          <w:highlight w:val="none"/>
        </w:rPr>
        <w:t>《关于进一步加强西城区审计整改工作的意见》</w:t>
      </w:r>
      <w:r>
        <w:rPr>
          <w:rFonts w:hint="eastAsia" w:ascii="仿宋_GB2312" w:hAnsi="仿宋_GB2312" w:eastAsia="仿宋_GB2312" w:cs="仿宋_GB2312"/>
          <w:sz w:val="32"/>
          <w:szCs w:val="32"/>
          <w:highlight w:val="none"/>
          <w:lang w:eastAsia="zh-CN"/>
        </w:rPr>
        <w:t>。此外，</w:t>
      </w:r>
      <w:r>
        <w:rPr>
          <w:rFonts w:hint="eastAsia" w:ascii="仿宋_GB2312" w:hAnsi="宋体" w:eastAsia="仿宋_GB2312"/>
          <w:color w:val="000000"/>
          <w:sz w:val="32"/>
          <w:szCs w:val="32"/>
          <w:highlight w:val="none"/>
        </w:rPr>
        <w:t>区领导还特别关注审计项目整改情况</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202</w:t>
      </w:r>
      <w:r>
        <w:rPr>
          <w:rFonts w:hint="eastAsia" w:ascii="仿宋_GB2312" w:hAnsi="宋体" w:eastAsia="仿宋_GB2312"/>
          <w:color w:val="000000"/>
          <w:sz w:val="32"/>
          <w:szCs w:val="32"/>
          <w:highlight w:val="none"/>
          <w:lang w:val="en-US" w:eastAsia="zh-CN"/>
        </w:rPr>
        <w:t>1</w:t>
      </w:r>
      <w:r>
        <w:rPr>
          <w:rFonts w:hint="eastAsia" w:ascii="仿宋_GB2312" w:hAnsi="宋体" w:eastAsia="仿宋_GB2312"/>
          <w:color w:val="000000"/>
          <w:sz w:val="32"/>
          <w:szCs w:val="32"/>
          <w:highlight w:val="none"/>
        </w:rPr>
        <w:t>年区领导对</w:t>
      </w:r>
      <w:r>
        <w:rPr>
          <w:rFonts w:hint="eastAsia" w:ascii="仿宋_GB2312" w:hAnsi="宋体" w:eastAsia="仿宋_GB2312"/>
          <w:color w:val="000000"/>
          <w:sz w:val="32"/>
          <w:szCs w:val="32"/>
          <w:highlight w:val="none"/>
          <w:lang w:eastAsia="zh-CN"/>
        </w:rPr>
        <w:t>重点项目</w:t>
      </w:r>
      <w:r>
        <w:rPr>
          <w:rFonts w:hint="eastAsia" w:ascii="仿宋_GB2312" w:hAnsi="宋体" w:eastAsia="仿宋_GB2312"/>
          <w:color w:val="000000"/>
          <w:sz w:val="32"/>
          <w:szCs w:val="32"/>
          <w:highlight w:val="none"/>
        </w:rPr>
        <w:t>进行了批示，责成相关单位落实审计意见，</w:t>
      </w:r>
      <w:r>
        <w:rPr>
          <w:rFonts w:ascii="仿宋_GB2312" w:hAnsi="宋体" w:eastAsia="仿宋_GB2312"/>
          <w:color w:val="000000"/>
          <w:sz w:val="32"/>
          <w:szCs w:val="32"/>
          <w:highlight w:val="none"/>
        </w:rPr>
        <w:t>切实推进审计查出问题</w:t>
      </w:r>
      <w:r>
        <w:rPr>
          <w:rFonts w:hint="eastAsia" w:ascii="仿宋_GB2312" w:hAnsi="宋体" w:eastAsia="仿宋_GB2312"/>
          <w:color w:val="000000"/>
          <w:sz w:val="32"/>
          <w:szCs w:val="32"/>
          <w:highlight w:val="none"/>
        </w:rPr>
        <w:t>的</w:t>
      </w:r>
      <w:r>
        <w:rPr>
          <w:rFonts w:ascii="仿宋_GB2312" w:hAnsi="宋体" w:eastAsia="仿宋_GB2312"/>
          <w:color w:val="000000"/>
          <w:sz w:val="32"/>
          <w:szCs w:val="32"/>
          <w:highlight w:val="none"/>
        </w:rPr>
        <w:t>整改</w:t>
      </w:r>
      <w:r>
        <w:rPr>
          <w:rFonts w:hint="eastAsia" w:ascii="仿宋_GB2312" w:hAnsi="宋体" w:eastAsia="仿宋_GB2312"/>
          <w:color w:val="000000"/>
          <w:sz w:val="32"/>
          <w:szCs w:val="32"/>
          <w:highlight w:val="none"/>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_GB2312" w:hAnsi="宋体" w:eastAsia="楷体_GB2312"/>
          <w:sz w:val="32"/>
          <w:szCs w:val="32"/>
          <w:highlight w:val="none"/>
        </w:rPr>
      </w:pPr>
      <w:r>
        <w:rPr>
          <w:rFonts w:hint="eastAsia" w:ascii="楷体_GB2312" w:hAnsi="宋体" w:eastAsia="楷体_GB2312"/>
          <w:sz w:val="32"/>
          <w:szCs w:val="32"/>
          <w:highlight w:val="none"/>
        </w:rPr>
        <w:t>（二）区审计局积极推进审计整改。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Arial"/>
          <w:color w:val="000000"/>
          <w:sz w:val="32"/>
          <w:szCs w:val="32"/>
          <w:highlight w:val="none"/>
          <w:lang w:eastAsia="zh-CN"/>
        </w:rPr>
      </w:pPr>
      <w:r>
        <w:rPr>
          <w:rFonts w:hint="eastAsia" w:ascii="仿宋_GB2312" w:hAnsi="宋体" w:eastAsia="仿宋_GB2312" w:cs="Arial"/>
          <w:color w:val="000000"/>
          <w:sz w:val="32"/>
          <w:szCs w:val="32"/>
          <w:highlight w:val="none"/>
        </w:rPr>
        <w:t>区审计局按照区人大常委会审议意见和区政府的要求，</w:t>
      </w:r>
      <w:r>
        <w:rPr>
          <w:rFonts w:hint="eastAsia" w:ascii="仿宋_GB2312" w:hAnsi="宋体" w:eastAsia="仿宋_GB2312" w:cs="Arial"/>
          <w:color w:val="000000"/>
          <w:sz w:val="32"/>
          <w:szCs w:val="32"/>
          <w:highlight w:val="none"/>
          <w:lang w:eastAsia="zh-CN"/>
        </w:rPr>
        <w:t>积极推进审计整改，</w:t>
      </w:r>
      <w:r>
        <w:rPr>
          <w:rFonts w:hint="eastAsia" w:ascii="仿宋_GB2312" w:hAnsi="仿宋_GB2312" w:eastAsia="仿宋_GB2312" w:cs="仿宋_GB2312"/>
          <w:sz w:val="32"/>
          <w:szCs w:val="32"/>
          <w:highlight w:val="none"/>
        </w:rPr>
        <w:t>提高全区审计整改</w:t>
      </w:r>
      <w:r>
        <w:rPr>
          <w:rFonts w:hint="eastAsia" w:ascii="仿宋_GB2312" w:hAnsi="仿宋_GB2312" w:eastAsia="仿宋_GB2312" w:cs="仿宋_GB2312"/>
          <w:sz w:val="32"/>
          <w:szCs w:val="32"/>
          <w:highlight w:val="none"/>
          <w:lang w:eastAsia="zh-CN"/>
        </w:rPr>
        <w:t>工作水平</w:t>
      </w:r>
      <w:r>
        <w:rPr>
          <w:rFonts w:hint="eastAsia" w:ascii="仿宋_GB2312" w:hAnsi="仿宋_GB2312" w:eastAsia="仿宋_GB2312" w:cs="仿宋_GB2312"/>
          <w:sz w:val="32"/>
          <w:szCs w:val="32"/>
          <w:highlight w:val="none"/>
        </w:rPr>
        <w:t>。</w:t>
      </w:r>
      <w:r>
        <w:rPr>
          <w:rFonts w:hint="eastAsia" w:ascii="仿宋_GB2312" w:hAnsi="宋体" w:eastAsia="仿宋_GB2312" w:cs="Arial"/>
          <w:b/>
          <w:bCs/>
          <w:color w:val="000000"/>
          <w:sz w:val="32"/>
          <w:szCs w:val="32"/>
          <w:highlight w:val="none"/>
        </w:rPr>
        <w:t>一是</w:t>
      </w:r>
      <w:r>
        <w:rPr>
          <w:rFonts w:hint="eastAsia" w:ascii="仿宋_GB2312" w:hAnsi="宋体" w:eastAsia="仿宋_GB2312" w:cs="Arial"/>
          <w:b/>
          <w:bCs/>
          <w:color w:val="000000"/>
          <w:sz w:val="32"/>
          <w:szCs w:val="32"/>
          <w:highlight w:val="none"/>
          <w:lang w:eastAsia="zh-CN"/>
        </w:rPr>
        <w:t>充分认识审计整改工作的重要意义。</w:t>
      </w:r>
      <w:r>
        <w:rPr>
          <w:rFonts w:hint="eastAsia" w:ascii="仿宋_GB2312" w:hAnsi="仿宋_GB2312" w:eastAsia="仿宋_GB2312" w:cs="仿宋_GB2312"/>
          <w:sz w:val="32"/>
          <w:szCs w:val="32"/>
          <w:highlight w:val="none"/>
          <w:lang w:val="en-US" w:eastAsia="zh-CN"/>
        </w:rPr>
        <w:t>抓好审计整改是深入贯彻落实习近平总书记关于审计整改工作的重要指示批示精神的直接体现</w:t>
      </w:r>
      <w:r>
        <w:rPr>
          <w:rFonts w:hint="eastAsia" w:ascii="仿宋_GB2312" w:hAnsi="宋体" w:eastAsia="仿宋_GB2312" w:cs="Arial"/>
          <w:color w:val="000000"/>
          <w:sz w:val="32"/>
          <w:szCs w:val="32"/>
          <w:highlight w:val="none"/>
          <w:lang w:val="en-US" w:eastAsia="zh-CN"/>
        </w:rPr>
        <w:t>，</w:t>
      </w:r>
      <w:r>
        <w:rPr>
          <w:rFonts w:hint="eastAsia" w:ascii="仿宋_GB2312" w:hAnsi="仿宋_GB2312" w:eastAsia="仿宋_GB2312" w:cs="仿宋_GB2312"/>
          <w:sz w:val="32"/>
          <w:szCs w:val="32"/>
          <w:highlight w:val="none"/>
          <w:lang w:val="en-US" w:eastAsia="zh-CN"/>
        </w:rPr>
        <w:t>加强审计整改工作是发挥揭示问题、规范管理、防范风险、促进改革的关键环节，督促审计整改落实是依法行政、全面履</w:t>
      </w:r>
      <w:r>
        <w:rPr>
          <w:rFonts w:hint="eastAsia" w:ascii="宋体" w:hAnsi="宋体" w:eastAsia="仿宋_GB2312" w:cs="仿宋_GB2312"/>
          <w:color w:val="auto"/>
          <w:spacing w:val="8"/>
          <w:kern w:val="2"/>
          <w:sz w:val="32"/>
          <w:szCs w:val="25"/>
          <w:highlight w:val="none"/>
          <w:shd w:val="clear" w:color="auto" w:fill="FFFFFF"/>
          <w:lang w:eastAsia="zh-CN"/>
        </w:rPr>
        <w:t>行审计监督职责的必然要求</w:t>
      </w:r>
      <w:r>
        <w:rPr>
          <w:rFonts w:hint="eastAsia" w:ascii="仿宋_GB2312" w:hAnsi="宋体" w:eastAsia="仿宋_GB2312" w:cs="Arial"/>
          <w:color w:val="000000"/>
          <w:sz w:val="32"/>
          <w:szCs w:val="32"/>
          <w:highlight w:val="none"/>
          <w:lang w:val="en-US" w:eastAsia="zh-CN"/>
        </w:rPr>
        <w:t>。</w:t>
      </w:r>
      <w:r>
        <w:rPr>
          <w:rFonts w:hint="eastAsia" w:ascii="仿宋_GB2312" w:hAnsi="仿宋_GB2312" w:eastAsia="仿宋_GB2312" w:cs="仿宋_GB2312"/>
          <w:b/>
          <w:sz w:val="32"/>
          <w:szCs w:val="32"/>
          <w:highlight w:val="none"/>
          <w:lang w:eastAsia="zh-CN"/>
        </w:rPr>
        <w:t>二是构筑审计整改动态管理。</w:t>
      </w:r>
      <w:r>
        <w:rPr>
          <w:rFonts w:hint="eastAsia" w:ascii="仿宋_GB2312" w:hAnsi="宋体" w:eastAsia="仿宋_GB2312" w:cs="Arial"/>
          <w:color w:val="000000"/>
          <w:sz w:val="32"/>
          <w:szCs w:val="32"/>
          <w:highlight w:val="none"/>
        </w:rPr>
        <w:t>区审计</w:t>
      </w:r>
      <w:r>
        <w:rPr>
          <w:rFonts w:hint="eastAsia" w:ascii="仿宋_GB2312" w:hAnsi="宋体" w:eastAsia="仿宋_GB2312" w:cs="Arial"/>
          <w:color w:val="000000"/>
          <w:sz w:val="32"/>
          <w:szCs w:val="32"/>
          <w:highlight w:val="none"/>
          <w:lang w:eastAsia="zh-CN"/>
        </w:rPr>
        <w:t>局</w:t>
      </w:r>
      <w:r>
        <w:rPr>
          <w:rFonts w:hint="eastAsia" w:ascii="仿宋_GB2312" w:hAnsi="宋体" w:eastAsia="仿宋_GB2312" w:cs="Arial"/>
          <w:color w:val="000000"/>
          <w:sz w:val="32"/>
          <w:szCs w:val="32"/>
          <w:highlight w:val="none"/>
        </w:rPr>
        <w:t>在出具审计报告时</w:t>
      </w:r>
      <w:r>
        <w:rPr>
          <w:rFonts w:hint="eastAsia" w:ascii="仿宋_GB2312" w:hAnsi="宋体" w:eastAsia="仿宋_GB2312" w:cs="Arial"/>
          <w:color w:val="000000"/>
          <w:sz w:val="32"/>
          <w:szCs w:val="32"/>
          <w:highlight w:val="none"/>
          <w:lang w:eastAsia="zh-CN"/>
        </w:rPr>
        <w:t>编制</w:t>
      </w:r>
      <w:r>
        <w:rPr>
          <w:rFonts w:hint="eastAsia" w:ascii="仿宋_GB2312" w:hAnsi="宋体" w:eastAsia="仿宋_GB2312" w:cs="Arial"/>
          <w:color w:val="000000"/>
          <w:sz w:val="32"/>
          <w:szCs w:val="32"/>
          <w:highlight w:val="none"/>
        </w:rPr>
        <w:t>“问题清单”，</w:t>
      </w:r>
      <w:r>
        <w:rPr>
          <w:rFonts w:hint="eastAsia" w:ascii="仿宋_GB2312" w:hAnsi="宋体" w:eastAsia="仿宋_GB2312" w:cs="Arial"/>
          <w:color w:val="000000"/>
          <w:sz w:val="32"/>
          <w:szCs w:val="32"/>
          <w:highlight w:val="none"/>
          <w:lang w:eastAsia="zh-CN"/>
        </w:rPr>
        <w:t>实行问题编号，并依据被审计单位整改情况对台账进行动态管理，严格落实</w:t>
      </w:r>
      <w:r>
        <w:rPr>
          <w:rFonts w:hint="eastAsia" w:ascii="仿宋_GB2312" w:hAnsi="宋体" w:eastAsia="仿宋_GB2312" w:cs="Arial"/>
          <w:color w:val="000000"/>
          <w:sz w:val="32"/>
          <w:szCs w:val="32"/>
          <w:highlight w:val="none"/>
        </w:rPr>
        <w:t>对账销号</w:t>
      </w:r>
      <w:r>
        <w:rPr>
          <w:rFonts w:hint="eastAsia" w:ascii="仿宋_GB2312" w:hAnsi="宋体" w:eastAsia="仿宋_GB2312" w:cs="Arial"/>
          <w:color w:val="000000"/>
          <w:sz w:val="32"/>
          <w:szCs w:val="32"/>
          <w:highlight w:val="none"/>
          <w:lang w:eastAsia="zh-CN"/>
        </w:rPr>
        <w:t>制度</w:t>
      </w:r>
      <w:r>
        <w:rPr>
          <w:rFonts w:hint="eastAsia" w:ascii="仿宋_GB2312" w:hAnsi="宋体" w:eastAsia="仿宋_GB2312" w:cs="Arial"/>
          <w:color w:val="000000"/>
          <w:sz w:val="32"/>
          <w:szCs w:val="32"/>
          <w:highlight w:val="none"/>
        </w:rPr>
        <w:t>。</w:t>
      </w:r>
      <w:r>
        <w:rPr>
          <w:rFonts w:hint="eastAsia" w:ascii="仿宋_GB2312" w:hAnsi="仿宋_GB2312" w:eastAsia="仿宋_GB2312" w:cs="仿宋_GB2312"/>
          <w:b/>
          <w:sz w:val="32"/>
          <w:szCs w:val="32"/>
          <w:highlight w:val="none"/>
          <w:lang w:eastAsia="zh-CN"/>
        </w:rPr>
        <w:t>三是创新方式方法提升整改效果。</w:t>
      </w:r>
      <w:r>
        <w:rPr>
          <w:rFonts w:hint="eastAsia" w:ascii="仿宋_GB2312" w:hAnsi="宋体" w:eastAsia="仿宋_GB2312" w:cs="Arial"/>
          <w:color w:val="000000"/>
          <w:sz w:val="32"/>
          <w:szCs w:val="32"/>
          <w:highlight w:val="none"/>
          <w:lang w:eastAsia="zh-CN"/>
        </w:rPr>
        <w:t>区</w:t>
      </w:r>
      <w:r>
        <w:rPr>
          <w:rFonts w:hint="eastAsia" w:ascii="仿宋_GB2312" w:hAnsi="宋体" w:eastAsia="仿宋_GB2312" w:cs="Arial"/>
          <w:color w:val="000000"/>
          <w:sz w:val="32"/>
          <w:szCs w:val="32"/>
          <w:highlight w:val="none"/>
        </w:rPr>
        <w:t>审计</w:t>
      </w:r>
      <w:r>
        <w:rPr>
          <w:rFonts w:hint="eastAsia" w:ascii="仿宋_GB2312" w:hAnsi="宋体" w:eastAsia="仿宋_GB2312" w:cs="Arial"/>
          <w:color w:val="000000"/>
          <w:sz w:val="32"/>
          <w:szCs w:val="32"/>
          <w:highlight w:val="none"/>
          <w:lang w:eastAsia="zh-CN"/>
        </w:rPr>
        <w:t>局针对问题形成原因及性质，提出更具针对性的整改建议，使审计真正起到</w:t>
      </w:r>
      <w:r>
        <w:rPr>
          <w:rFonts w:hint="eastAsia" w:ascii="宋体" w:hAnsi="宋体" w:eastAsia="仿宋_GB2312" w:cs="仿宋_GB2312"/>
          <w:b w:val="0"/>
          <w:bCs w:val="0"/>
          <w:i w:val="0"/>
          <w:iCs w:val="0"/>
          <w:caps w:val="0"/>
          <w:strike w:val="0"/>
          <w:dstrike w:val="0"/>
          <w:color w:val="auto"/>
          <w:spacing w:val="8"/>
          <w:sz w:val="32"/>
          <w:szCs w:val="25"/>
          <w:highlight w:val="none"/>
          <w:shd w:val="clear" w:color="auto" w:fill="FFFFFF"/>
          <w:lang w:val="en-US" w:eastAsia="zh-CN"/>
        </w:rPr>
        <w:t>“治已病、防未病”的作用，</w:t>
      </w:r>
      <w:r>
        <w:rPr>
          <w:rFonts w:hint="eastAsia" w:ascii="仿宋_GB2312" w:hAnsi="宋体" w:eastAsia="仿宋_GB2312" w:cs="Arial"/>
          <w:color w:val="000000"/>
          <w:sz w:val="32"/>
          <w:szCs w:val="32"/>
          <w:highlight w:val="none"/>
        </w:rPr>
        <w:t>有效发挥“审计一点、规范一片”的作用。</w:t>
      </w:r>
      <w:r>
        <w:rPr>
          <w:rFonts w:hint="eastAsia" w:ascii="仿宋_GB2312" w:hAnsi="仿宋_GB2312" w:eastAsia="仿宋_GB2312" w:cs="仿宋_GB2312"/>
          <w:b/>
          <w:sz w:val="32"/>
          <w:szCs w:val="32"/>
          <w:highlight w:val="none"/>
          <w:lang w:eastAsia="zh-CN"/>
        </w:rPr>
        <w:t>四是强化审计整改跟踪检查力度。</w:t>
      </w:r>
      <w:r>
        <w:rPr>
          <w:rFonts w:hint="eastAsia" w:ascii="仿宋_GB2312" w:eastAsia="仿宋_GB2312"/>
          <w:color w:val="000000"/>
          <w:sz w:val="32"/>
          <w:szCs w:val="32"/>
          <w:highlight w:val="none"/>
          <w:lang w:eastAsia="zh-CN"/>
        </w:rPr>
        <w:t>区审计局及时跟进整改落实情况，适时进行“回头看”，</w:t>
      </w:r>
      <w:r>
        <w:rPr>
          <w:rFonts w:hint="eastAsia" w:ascii="仿宋_GB2312" w:eastAsia="仿宋_GB2312"/>
          <w:sz w:val="32"/>
          <w:szCs w:val="32"/>
          <w:highlight w:val="none"/>
          <w:lang w:eastAsia="zh-CN"/>
        </w:rPr>
        <w:t>巩固整改成效</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_GB2312" w:hAnsi="宋体" w:eastAsia="楷体_GB2312"/>
          <w:sz w:val="32"/>
          <w:szCs w:val="32"/>
          <w:highlight w:val="none"/>
        </w:rPr>
      </w:pPr>
      <w:r>
        <w:rPr>
          <w:rFonts w:hint="eastAsia" w:ascii="楷体_GB2312" w:hAnsi="宋体" w:eastAsia="楷体_GB2312"/>
          <w:sz w:val="32"/>
          <w:szCs w:val="32"/>
          <w:highlight w:val="none"/>
        </w:rPr>
        <w:t xml:space="preserve">（三）被审计单位认真落实审计整改主体责任。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Arial"/>
          <w:color w:val="000000"/>
          <w:sz w:val="32"/>
          <w:szCs w:val="32"/>
          <w:highlight w:val="none"/>
          <w:lang w:val="en-US" w:eastAsia="zh-CN"/>
        </w:rPr>
      </w:pPr>
      <w:r>
        <w:rPr>
          <w:rFonts w:hint="eastAsia" w:ascii="仿宋_GB2312" w:hAnsi="宋体" w:eastAsia="仿宋_GB2312" w:cs="Arial"/>
          <w:color w:val="000000"/>
          <w:sz w:val="32"/>
          <w:szCs w:val="32"/>
          <w:highlight w:val="none"/>
        </w:rPr>
        <w:t>全区相关被审计单位对照审计发现问题制定</w:t>
      </w:r>
      <w:r>
        <w:rPr>
          <w:rFonts w:hint="eastAsia" w:ascii="仿宋_GB2312" w:eastAsia="仿宋_GB2312"/>
          <w:sz w:val="32"/>
          <w:szCs w:val="32"/>
          <w:highlight w:val="none"/>
        </w:rPr>
        <w:t>整改方案，</w:t>
      </w:r>
      <w:r>
        <w:rPr>
          <w:rFonts w:hint="eastAsia" w:ascii="仿宋_GB2312" w:hAnsi="宋体" w:eastAsia="仿宋_GB2312" w:cs="Arial"/>
          <w:color w:val="000000"/>
          <w:sz w:val="32"/>
          <w:szCs w:val="32"/>
          <w:highlight w:val="none"/>
        </w:rPr>
        <w:t>逐项逐条分析原因，研究整改措施，层层压实责任。</w:t>
      </w:r>
      <w:r>
        <w:rPr>
          <w:rFonts w:hint="eastAsia" w:ascii="仿宋_GB2312" w:hAnsi="宋体" w:eastAsia="仿宋_GB2312" w:cs="Arial"/>
          <w:color w:val="000000"/>
          <w:sz w:val="32"/>
          <w:szCs w:val="32"/>
          <w:highlight w:val="none"/>
          <w:lang w:eastAsia="zh-CN"/>
        </w:rPr>
        <w:t>今年审计整改呈现以下三大特点：领导班子积极落实主体责任、积极推动建立长效机制、</w:t>
      </w:r>
      <w:r>
        <w:rPr>
          <w:rFonts w:hint="eastAsia" w:ascii="仿宋_GB2312" w:hAnsi="宋体" w:eastAsia="仿宋_GB2312" w:cs="Arial"/>
          <w:color w:val="000000"/>
          <w:sz w:val="32"/>
          <w:szCs w:val="32"/>
          <w:highlight w:val="none"/>
          <w:lang w:val="en-US" w:eastAsia="zh-CN"/>
        </w:rPr>
        <w:t>部门相互配合确保整改到位。</w:t>
      </w:r>
    </w:p>
    <w:p>
      <w:pPr>
        <w:keepNext w:val="0"/>
        <w:keepLines w:val="0"/>
        <w:pageBreakBefore w:val="0"/>
        <w:kinsoku/>
        <w:wordWrap/>
        <w:overflowPunct/>
        <w:topLinePunct w:val="0"/>
        <w:autoSpaceDE/>
        <w:autoSpaceDN/>
        <w:bidi w:val="0"/>
        <w:adjustRightInd/>
        <w:spacing w:line="600" w:lineRule="exact"/>
        <w:ind w:firstLine="787" w:firstLineChars="246"/>
        <w:textAlignment w:val="auto"/>
        <w:rPr>
          <w:rFonts w:hint="eastAsia" w:ascii="黑体" w:hAnsi="宋体" w:eastAsia="黑体"/>
          <w:color w:val="000000"/>
          <w:sz w:val="32"/>
          <w:szCs w:val="32"/>
          <w:highlight w:val="none"/>
          <w:lang w:eastAsia="zh-CN"/>
        </w:rPr>
      </w:pPr>
      <w:r>
        <w:rPr>
          <w:rFonts w:hint="eastAsia" w:ascii="黑体" w:hAnsi="宋体" w:eastAsia="黑体"/>
          <w:color w:val="000000"/>
          <w:sz w:val="32"/>
          <w:szCs w:val="32"/>
          <w:highlight w:val="none"/>
          <w:lang w:eastAsia="zh-CN"/>
        </w:rPr>
        <w:t>二、审计整改工作成效</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仿宋_GB2312" w:hAnsi="宋体" w:eastAsia="仿宋_GB2312"/>
          <w:color w:val="000000"/>
          <w:sz w:val="32"/>
          <w:szCs w:val="32"/>
          <w:highlight w:val="none"/>
        </w:rPr>
      </w:pPr>
      <w:r>
        <w:rPr>
          <w:rFonts w:hint="eastAsia" w:ascii="仿宋_GB2312" w:hAnsi="宋体" w:eastAsia="仿宋_GB2312" w:cs="Arial"/>
          <w:color w:val="000000"/>
          <w:sz w:val="32"/>
          <w:szCs w:val="32"/>
          <w:highlight w:val="none"/>
        </w:rPr>
        <w:t>总的来看，20</w:t>
      </w:r>
      <w:r>
        <w:rPr>
          <w:rFonts w:hint="eastAsia" w:ascii="仿宋_GB2312" w:hAnsi="宋体" w:eastAsia="仿宋_GB2312" w:cs="Arial"/>
          <w:color w:val="000000"/>
          <w:sz w:val="32"/>
          <w:szCs w:val="32"/>
          <w:highlight w:val="none"/>
          <w:lang w:val="en-US" w:eastAsia="zh-CN"/>
        </w:rPr>
        <w:t>20</w:t>
      </w:r>
      <w:r>
        <w:rPr>
          <w:rFonts w:hint="eastAsia" w:ascii="仿宋_GB2312" w:hAnsi="宋体" w:eastAsia="仿宋_GB2312" w:cs="Arial"/>
          <w:color w:val="000000"/>
          <w:sz w:val="32"/>
          <w:szCs w:val="32"/>
          <w:highlight w:val="none"/>
        </w:rPr>
        <w:t>年预算执行和其他财政收支审计查出问题的整改取得较好成效。纳入《关于</w:t>
      </w:r>
      <w:r>
        <w:rPr>
          <w:rFonts w:hint="eastAsia" w:ascii="仿宋_GB2312" w:hAnsi="宋体" w:eastAsia="仿宋_GB2312" w:cs="Arial"/>
          <w:color w:val="000000"/>
          <w:sz w:val="32"/>
          <w:szCs w:val="32"/>
          <w:highlight w:val="none"/>
          <w:lang w:eastAsia="zh-CN"/>
        </w:rPr>
        <w:t>西城区</w:t>
      </w:r>
      <w:r>
        <w:rPr>
          <w:rFonts w:hint="eastAsia" w:ascii="仿宋_GB2312" w:hAnsi="宋体" w:eastAsia="仿宋_GB2312" w:cs="Arial"/>
          <w:color w:val="000000"/>
          <w:sz w:val="32"/>
          <w:szCs w:val="32"/>
          <w:highlight w:val="none"/>
        </w:rPr>
        <w:t>20</w:t>
      </w:r>
      <w:r>
        <w:rPr>
          <w:rFonts w:hint="eastAsia" w:ascii="仿宋_GB2312" w:hAnsi="宋体" w:eastAsia="仿宋_GB2312" w:cs="Arial"/>
          <w:color w:val="000000"/>
          <w:sz w:val="32"/>
          <w:szCs w:val="32"/>
          <w:highlight w:val="none"/>
          <w:lang w:val="en-US" w:eastAsia="zh-CN"/>
        </w:rPr>
        <w:t>20</w:t>
      </w:r>
      <w:r>
        <w:rPr>
          <w:rFonts w:hint="eastAsia" w:ascii="仿宋_GB2312" w:hAnsi="宋体" w:eastAsia="仿宋_GB2312" w:cs="Arial"/>
          <w:color w:val="000000"/>
          <w:sz w:val="32"/>
          <w:szCs w:val="32"/>
          <w:highlight w:val="none"/>
        </w:rPr>
        <w:t>年度预算执行和其他财政收支</w:t>
      </w:r>
      <w:r>
        <w:rPr>
          <w:rFonts w:hint="eastAsia" w:ascii="仿宋_GB2312" w:hAnsi="宋体" w:eastAsia="仿宋_GB2312" w:cs="Arial"/>
          <w:color w:val="000000"/>
          <w:sz w:val="32"/>
          <w:szCs w:val="32"/>
          <w:highlight w:val="none"/>
          <w:lang w:eastAsia="zh-CN"/>
        </w:rPr>
        <w:t>情况</w:t>
      </w:r>
      <w:r>
        <w:rPr>
          <w:rFonts w:hint="eastAsia" w:ascii="仿宋_GB2312" w:hAnsi="宋体" w:eastAsia="仿宋_GB2312" w:cs="Arial"/>
          <w:color w:val="000000"/>
          <w:sz w:val="32"/>
          <w:szCs w:val="32"/>
          <w:highlight w:val="none"/>
        </w:rPr>
        <w:t>的审计工作报告》的审计</w:t>
      </w:r>
      <w:r>
        <w:rPr>
          <w:rFonts w:hint="eastAsia" w:ascii="仿宋_GB2312" w:hAnsi="宋体" w:eastAsia="仿宋_GB2312"/>
          <w:color w:val="000000"/>
          <w:sz w:val="32"/>
          <w:szCs w:val="32"/>
          <w:highlight w:val="none"/>
        </w:rPr>
        <w:t>项目</w:t>
      </w:r>
      <w:r>
        <w:rPr>
          <w:rFonts w:hint="eastAsia" w:ascii="仿宋_GB2312" w:hAnsi="宋体" w:eastAsia="仿宋_GB2312"/>
          <w:color w:val="000000"/>
          <w:sz w:val="32"/>
          <w:szCs w:val="32"/>
          <w:highlight w:val="none"/>
          <w:lang w:eastAsia="zh-CN"/>
        </w:rPr>
        <w:t>共</w:t>
      </w:r>
      <w:r>
        <w:rPr>
          <w:rFonts w:hint="eastAsia" w:ascii="仿宋_GB2312" w:hAnsi="宋体" w:eastAsia="仿宋_GB2312"/>
          <w:color w:val="000000"/>
          <w:sz w:val="32"/>
          <w:szCs w:val="32"/>
          <w:highlight w:val="none"/>
        </w:rPr>
        <w:t>采纳审计建议</w:t>
      </w:r>
      <w:r>
        <w:rPr>
          <w:rFonts w:hint="eastAsia" w:ascii="仿宋_GB2312" w:hAnsi="宋体" w:eastAsia="仿宋_GB2312"/>
          <w:color w:val="000000"/>
          <w:sz w:val="32"/>
          <w:szCs w:val="32"/>
          <w:highlight w:val="none"/>
          <w:lang w:val="en-US" w:eastAsia="zh-CN"/>
        </w:rPr>
        <w:t>114</w:t>
      </w:r>
      <w:r>
        <w:rPr>
          <w:rFonts w:hint="eastAsia" w:ascii="仿宋_GB2312" w:hAnsi="宋体" w:eastAsia="仿宋_GB2312"/>
          <w:color w:val="000000"/>
          <w:sz w:val="32"/>
          <w:szCs w:val="32"/>
          <w:highlight w:val="none"/>
        </w:rPr>
        <w:t>条，制定和完善管理制度</w:t>
      </w:r>
      <w:r>
        <w:rPr>
          <w:rFonts w:hint="eastAsia" w:ascii="仿宋_GB2312" w:hAnsi="宋体" w:eastAsia="仿宋_GB2312"/>
          <w:color w:val="000000"/>
          <w:sz w:val="32"/>
          <w:szCs w:val="32"/>
          <w:highlight w:val="none"/>
          <w:lang w:val="en-US" w:eastAsia="zh-CN"/>
        </w:rPr>
        <w:t>3项，</w:t>
      </w:r>
      <w:r>
        <w:rPr>
          <w:rFonts w:hint="eastAsia" w:ascii="仿宋_GB2312" w:hAnsi="宋体" w:eastAsia="仿宋_GB2312"/>
          <w:color w:val="000000"/>
          <w:sz w:val="32"/>
          <w:szCs w:val="32"/>
          <w:highlight w:val="none"/>
        </w:rPr>
        <w:t>上缴区财政</w:t>
      </w:r>
      <w:r>
        <w:rPr>
          <w:rFonts w:hint="eastAsia" w:ascii="仿宋_GB2312" w:hAnsi="宋体" w:eastAsia="仿宋_GB2312"/>
          <w:color w:val="000000"/>
          <w:sz w:val="32"/>
          <w:szCs w:val="32"/>
          <w:highlight w:val="none"/>
          <w:lang w:val="en-US" w:eastAsia="zh-CN"/>
        </w:rPr>
        <w:t>2679.94</w:t>
      </w:r>
      <w:r>
        <w:rPr>
          <w:rFonts w:hint="eastAsia" w:ascii="仿宋_GB2312" w:hAnsi="宋体" w:eastAsia="仿宋_GB2312"/>
          <w:color w:val="000000"/>
          <w:sz w:val="32"/>
          <w:szCs w:val="32"/>
          <w:highlight w:val="none"/>
        </w:rPr>
        <w:t>万元</w:t>
      </w:r>
      <w:r>
        <w:rPr>
          <w:rFonts w:hint="eastAsia" w:ascii="仿宋_GB2312" w:hAnsi="宋体" w:eastAsia="仿宋_GB2312"/>
          <w:color w:val="000000"/>
          <w:sz w:val="32"/>
          <w:szCs w:val="32"/>
          <w:highlight w:val="none"/>
          <w:lang w:val="en-US" w:eastAsia="zh-CN"/>
        </w:rPr>
        <w:t>。</w:t>
      </w:r>
    </w:p>
    <w:p>
      <w:pPr>
        <w:pStyle w:val="2"/>
        <w:ind w:firstLine="640"/>
        <w:rPr>
          <w:rFonts w:hint="eastAsia" w:ascii="仿宋_GB2312" w:hAnsi="宋体" w:eastAsia="仿宋_GB2312" w:cs="Times New Roman"/>
          <w:color w:val="000000"/>
          <w:kern w:val="2"/>
          <w:sz w:val="32"/>
          <w:szCs w:val="32"/>
          <w:highlight w:val="none"/>
          <w:lang w:val="en-US" w:eastAsia="zh-CN" w:bidi="ar-SA"/>
        </w:rPr>
      </w:pPr>
      <w:r>
        <w:rPr>
          <w:rFonts w:hint="eastAsia" w:ascii="仿宋_GB2312" w:hAnsi="宋体" w:eastAsia="仿宋_GB2312" w:cs="Times New Roman"/>
          <w:color w:val="000000"/>
          <w:kern w:val="2"/>
          <w:sz w:val="32"/>
          <w:szCs w:val="32"/>
          <w:highlight w:val="none"/>
          <w:lang w:val="en-US" w:eastAsia="zh-CN" w:bidi="ar-SA"/>
        </w:rPr>
        <w:t>具体来看：</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仿宋_GB2312" w:hAnsi="宋体" w:eastAsia="仿宋_GB2312" w:cs="Times New Roman"/>
          <w:sz w:val="32"/>
          <w:szCs w:val="32"/>
          <w:highlight w:val="none"/>
          <w:lang w:eastAsia="zh-CN"/>
        </w:rPr>
      </w:pPr>
      <w:r>
        <w:rPr>
          <w:rFonts w:hint="eastAsia" w:ascii="仿宋_GB2312" w:hAnsi="宋体" w:eastAsia="仿宋_GB2312" w:cs="Arial"/>
          <w:color w:val="000000"/>
          <w:sz w:val="32"/>
          <w:szCs w:val="32"/>
          <w:highlight w:val="none"/>
          <w:lang w:val="en-US" w:eastAsia="zh-CN"/>
        </w:rPr>
        <w:t>一是</w:t>
      </w:r>
      <w:r>
        <w:rPr>
          <w:rFonts w:hint="eastAsia" w:ascii="仿宋_GB2312" w:hAnsi="宋体" w:eastAsia="仿宋_GB2312" w:cs="Times New Roman"/>
          <w:sz w:val="32"/>
          <w:szCs w:val="32"/>
          <w:highlight w:val="none"/>
        </w:rPr>
        <w:t>进一步完善预算编制和资金下达工作</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树立过</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紧日子</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思想</w:t>
      </w:r>
      <w:r>
        <w:rPr>
          <w:rFonts w:hint="eastAsia" w:ascii="仿宋_GB2312" w:hAnsi="宋体" w:eastAsia="仿宋_GB2312" w:cs="Times New Roman"/>
          <w:sz w:val="32"/>
          <w:szCs w:val="32"/>
          <w:highlight w:val="none"/>
          <w:lang w:eastAsia="zh-CN"/>
        </w:rPr>
        <w:t>。区财政局</w:t>
      </w:r>
      <w:r>
        <w:rPr>
          <w:rFonts w:hint="eastAsia" w:ascii="仿宋_GB2312" w:hAnsi="宋体" w:eastAsia="仿宋_GB2312" w:cs="Times New Roman"/>
          <w:sz w:val="32"/>
          <w:szCs w:val="32"/>
          <w:highlight w:val="none"/>
        </w:rPr>
        <w:t>加强非税收入预算编制</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规范市级转移支付资金下达</w:t>
      </w:r>
      <w:r>
        <w:rPr>
          <w:rFonts w:hint="eastAsia" w:ascii="仿宋_GB2312" w:hAnsi="宋体" w:eastAsia="仿宋_GB2312" w:cs="Times New Roman"/>
          <w:sz w:val="32"/>
          <w:szCs w:val="32"/>
          <w:highlight w:val="none"/>
          <w:lang w:eastAsia="zh-CN"/>
        </w:rPr>
        <w:t>和</w:t>
      </w:r>
      <w:r>
        <w:rPr>
          <w:rFonts w:hint="eastAsia" w:ascii="仿宋_GB2312" w:hAnsi="宋体" w:eastAsia="仿宋_GB2312" w:cs="Times New Roman"/>
          <w:sz w:val="32"/>
          <w:szCs w:val="32"/>
          <w:highlight w:val="none"/>
        </w:rPr>
        <w:t>专项资金管理</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进一步压减会议费、培训费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差旅费等一般性支出</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严控政府购买服务预算</w:t>
      </w:r>
      <w:r>
        <w:rPr>
          <w:rFonts w:hint="eastAsia" w:ascii="仿宋_GB2312" w:hAnsi="宋体" w:eastAsia="仿宋_GB2312" w:cs="Times New Roman"/>
          <w:sz w:val="32"/>
          <w:szCs w:val="32"/>
          <w:highlight w:val="none"/>
          <w:lang w:eastAsia="zh-CN"/>
        </w:rPr>
        <w:t>等</w:t>
      </w:r>
      <w:r>
        <w:rPr>
          <w:rFonts w:hint="eastAsia" w:ascii="仿宋_GB2312" w:hAnsi="宋体" w:eastAsia="仿宋_GB2312" w:cs="Times New Roman"/>
          <w:sz w:val="32"/>
          <w:szCs w:val="32"/>
          <w:highlight w:val="none"/>
        </w:rPr>
        <w:t>经费</w:t>
      </w:r>
      <w:r>
        <w:rPr>
          <w:rFonts w:hint="eastAsia" w:ascii="仿宋_GB2312" w:hAnsi="宋体" w:eastAsia="仿宋_GB2312" w:cs="Times New Roman"/>
          <w:sz w:val="32"/>
          <w:szCs w:val="32"/>
          <w:highlight w:val="none"/>
          <w:lang w:eastAsia="zh-CN"/>
        </w:rPr>
        <w:t>。</w:t>
      </w:r>
    </w:p>
    <w:p>
      <w:pPr>
        <w:pStyle w:val="2"/>
        <w:ind w:firstLine="64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二是加强部门预算资金管理，提高资金使用效益。审计整改推动</w:t>
      </w:r>
      <w:r>
        <w:rPr>
          <w:rFonts w:hint="eastAsia" w:ascii="仿宋_GB2312" w:eastAsia="仿宋_GB2312"/>
          <w:bCs/>
          <w:color w:val="auto"/>
          <w:sz w:val="32"/>
          <w:szCs w:val="32"/>
          <w:highlight w:val="none"/>
          <w:lang w:eastAsia="zh-CN"/>
        </w:rPr>
        <w:t>有关</w:t>
      </w:r>
      <w:r>
        <w:rPr>
          <w:rFonts w:hint="eastAsia" w:ascii="仿宋_GB2312" w:hAnsi="宋体" w:eastAsia="仿宋_GB2312" w:cs="Times New Roman"/>
          <w:kern w:val="2"/>
          <w:sz w:val="32"/>
          <w:szCs w:val="32"/>
          <w:highlight w:val="none"/>
          <w:lang w:val="en-US" w:eastAsia="zh-CN" w:bidi="ar-SA"/>
        </w:rPr>
        <w:t>单位</w:t>
      </w:r>
      <w:r>
        <w:rPr>
          <w:rFonts w:hint="eastAsia" w:ascii="仿宋_GB2312" w:eastAsia="仿宋_GB2312"/>
          <w:bCs/>
          <w:sz w:val="32"/>
          <w:szCs w:val="32"/>
          <w:highlight w:val="none"/>
          <w:lang w:val="en-US" w:eastAsia="zh-CN"/>
        </w:rPr>
        <w:t>召开</w:t>
      </w:r>
      <w:r>
        <w:rPr>
          <w:rFonts w:hint="eastAsia" w:ascii="仿宋_GB2312" w:hAnsi="Times New Roman" w:eastAsia="仿宋_GB2312" w:cs="Times New Roman"/>
          <w:bCs/>
          <w:sz w:val="32"/>
          <w:szCs w:val="32"/>
          <w:highlight w:val="none"/>
          <w:lang w:val="en-US" w:eastAsia="zh-CN"/>
        </w:rPr>
        <w:t>“吹哨报到</w:t>
      </w:r>
      <w:r>
        <w:rPr>
          <w:rFonts w:hint="default" w:ascii="仿宋_GB2312" w:hAnsi="Times New Roman" w:eastAsia="仿宋_GB2312" w:cs="Times New Roman"/>
          <w:bCs/>
          <w:sz w:val="32"/>
          <w:szCs w:val="32"/>
          <w:highlight w:val="none"/>
          <w:lang w:val="en-US" w:eastAsia="zh-CN"/>
        </w:rPr>
        <w:t>”</w:t>
      </w:r>
      <w:r>
        <w:rPr>
          <w:rFonts w:hint="eastAsia" w:ascii="仿宋_GB2312" w:hAnsi="Times New Roman" w:eastAsia="仿宋_GB2312" w:cs="Times New Roman"/>
          <w:bCs/>
          <w:sz w:val="32"/>
          <w:szCs w:val="32"/>
          <w:highlight w:val="none"/>
          <w:lang w:val="en-US" w:eastAsia="zh-CN"/>
        </w:rPr>
        <w:t>会，共商共议，</w:t>
      </w:r>
      <w:r>
        <w:rPr>
          <w:rFonts w:hint="eastAsia" w:ascii="仿宋_GB2312" w:hAnsi="Times New Roman" w:eastAsia="仿宋_GB2312" w:cs="Times New Roman"/>
          <w:bCs/>
          <w:color w:val="auto"/>
          <w:sz w:val="32"/>
          <w:szCs w:val="32"/>
          <w:highlight w:val="none"/>
          <w:lang w:val="en-US" w:eastAsia="zh-CN"/>
        </w:rPr>
        <w:t>调整完善绿地养护预算定额；</w:t>
      </w:r>
      <w:r>
        <w:rPr>
          <w:rFonts w:hint="eastAsia" w:ascii="仿宋_GB2312" w:eastAsia="仿宋_GB2312"/>
          <w:bCs/>
          <w:color w:val="auto"/>
          <w:sz w:val="32"/>
          <w:szCs w:val="32"/>
          <w:highlight w:val="none"/>
          <w:lang w:eastAsia="zh-CN"/>
        </w:rPr>
        <w:t>促进</w:t>
      </w:r>
      <w:r>
        <w:rPr>
          <w:rFonts w:hint="eastAsia" w:ascii="仿宋_GB2312" w:hAnsi="宋体" w:eastAsia="仿宋_GB2312" w:cs="Times New Roman"/>
          <w:kern w:val="2"/>
          <w:sz w:val="32"/>
          <w:szCs w:val="32"/>
          <w:highlight w:val="none"/>
          <w:lang w:val="en-US" w:eastAsia="zh-CN" w:bidi="ar-SA"/>
        </w:rPr>
        <w:t>相关</w:t>
      </w:r>
      <w:r>
        <w:rPr>
          <w:rFonts w:hint="eastAsia" w:ascii="仿宋_GB2312" w:eastAsia="仿宋_GB2312"/>
          <w:bCs/>
          <w:color w:val="auto"/>
          <w:sz w:val="32"/>
          <w:szCs w:val="32"/>
          <w:highlight w:val="none"/>
          <w:lang w:eastAsia="zh-CN"/>
        </w:rPr>
        <w:t>单位加强项目前期调研和论证，切实提高项目资金申报质量；督促有关部门</w:t>
      </w:r>
      <w:r>
        <w:rPr>
          <w:rFonts w:hint="eastAsia" w:ascii="仿宋_GB2312" w:eastAsia="仿宋_GB2312"/>
          <w:strike w:val="0"/>
          <w:dstrike w:val="0"/>
          <w:color w:val="auto"/>
          <w:sz w:val="32"/>
          <w:szCs w:val="32"/>
          <w:highlight w:val="none"/>
          <w:lang w:val="en-US" w:eastAsia="zh-CN"/>
        </w:rPr>
        <w:t>采用竞争性谈判方式遴选占道停车收费企业，并建立末位淘汰制，确保应收尽收、应缴尽缴。</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default"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三是规范重点行业、民生资金的使用。审计整改推动多部门加强数据比对，</w:t>
      </w:r>
      <w:r>
        <w:rPr>
          <w:rFonts w:hint="eastAsia" w:ascii="仿宋_GB2312" w:hAnsi="Calibri" w:eastAsia="仿宋_GB2312"/>
          <w:bCs/>
          <w:sz w:val="32"/>
          <w:szCs w:val="32"/>
          <w:highlight w:val="none"/>
          <w:lang w:val="en-US" w:eastAsia="zh-CN"/>
        </w:rPr>
        <w:t>追缴重复发放的</w:t>
      </w:r>
      <w:r>
        <w:rPr>
          <w:rFonts w:hint="eastAsia" w:ascii="仿宋_GB2312" w:hAnsi="Calibri" w:eastAsia="仿宋_GB2312"/>
          <w:bCs/>
          <w:color w:val="auto"/>
          <w:sz w:val="32"/>
          <w:szCs w:val="32"/>
          <w:highlight w:val="none"/>
          <w:lang w:val="en-US" w:eastAsia="zh-CN"/>
        </w:rPr>
        <w:t>补贴</w:t>
      </w:r>
      <w:r>
        <w:rPr>
          <w:rFonts w:hint="eastAsia" w:ascii="仿宋_GB2312" w:hAnsi="Calibri" w:eastAsia="仿宋_GB2312"/>
          <w:bCs/>
          <w:sz w:val="32"/>
          <w:szCs w:val="32"/>
          <w:highlight w:val="none"/>
          <w:lang w:val="en-US" w:eastAsia="zh-CN"/>
        </w:rPr>
        <w:t>资金；</w:t>
      </w:r>
      <w:r>
        <w:rPr>
          <w:rFonts w:hint="eastAsia" w:ascii="仿宋_GB2312" w:hAnsi="Calibri" w:eastAsia="仿宋_GB2312"/>
          <w:bCs/>
          <w:color w:val="auto"/>
          <w:sz w:val="32"/>
          <w:szCs w:val="32"/>
          <w:highlight w:val="none"/>
          <w:lang w:eastAsia="zh-CN"/>
        </w:rPr>
        <w:t>促进相关单位修订经费</w:t>
      </w:r>
      <w:r>
        <w:rPr>
          <w:rFonts w:hint="eastAsia" w:ascii="仿宋_GB2312" w:hAnsi="Calibri" w:eastAsia="仿宋_GB2312"/>
          <w:sz w:val="32"/>
          <w:szCs w:val="32"/>
          <w:highlight w:val="none"/>
          <w:lang w:eastAsia="zh-CN"/>
        </w:rPr>
        <w:t>管理办法；</w:t>
      </w:r>
      <w:r>
        <w:rPr>
          <w:rFonts w:hint="eastAsia" w:ascii="仿宋_GB2312" w:hAnsi="Calibri" w:eastAsia="仿宋_GB2312"/>
          <w:bCs/>
          <w:sz w:val="32"/>
          <w:szCs w:val="32"/>
          <w:highlight w:val="none"/>
          <w:lang w:val="en-US" w:eastAsia="zh-CN"/>
        </w:rPr>
        <w:t>督促有关单位及时上缴</w:t>
      </w:r>
      <w:r>
        <w:rPr>
          <w:rFonts w:hint="eastAsia" w:ascii="仿宋_GB2312" w:hAnsi="Calibri" w:eastAsia="仿宋_GB2312"/>
          <w:bCs/>
          <w:color w:val="auto"/>
          <w:sz w:val="32"/>
          <w:szCs w:val="32"/>
          <w:highlight w:val="none"/>
          <w:lang w:eastAsia="zh-CN"/>
        </w:rPr>
        <w:t>结余资金。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三、审计整改工作后续安排</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sz w:val="32"/>
          <w:szCs w:val="32"/>
          <w:highlight w:val="none"/>
        </w:rPr>
        <w:t>审计</w:t>
      </w:r>
      <w:r>
        <w:rPr>
          <w:rFonts w:ascii="仿宋_GB2312" w:eastAsia="仿宋_GB2312"/>
          <w:sz w:val="32"/>
          <w:szCs w:val="32"/>
          <w:highlight w:val="none"/>
        </w:rPr>
        <w:t>部门将在</w:t>
      </w:r>
      <w:r>
        <w:rPr>
          <w:rFonts w:hint="eastAsia" w:ascii="仿宋_GB2312" w:eastAsia="仿宋_GB2312"/>
          <w:sz w:val="32"/>
          <w:szCs w:val="32"/>
          <w:highlight w:val="none"/>
        </w:rPr>
        <w:t>区</w:t>
      </w:r>
      <w:r>
        <w:rPr>
          <w:rFonts w:ascii="仿宋_GB2312" w:eastAsia="仿宋_GB2312"/>
          <w:sz w:val="32"/>
          <w:szCs w:val="32"/>
          <w:highlight w:val="none"/>
        </w:rPr>
        <w:t>委</w:t>
      </w:r>
      <w:r>
        <w:rPr>
          <w:rFonts w:hint="eastAsia" w:ascii="仿宋_GB2312" w:eastAsia="仿宋_GB2312"/>
          <w:sz w:val="32"/>
          <w:szCs w:val="32"/>
          <w:highlight w:val="none"/>
        </w:rPr>
        <w:t>、区</w:t>
      </w:r>
      <w:r>
        <w:rPr>
          <w:rFonts w:ascii="仿宋_GB2312" w:eastAsia="仿宋_GB2312"/>
          <w:sz w:val="32"/>
          <w:szCs w:val="32"/>
          <w:highlight w:val="none"/>
        </w:rPr>
        <w:t>政府的正确领导下，在</w:t>
      </w:r>
      <w:r>
        <w:rPr>
          <w:rFonts w:hint="eastAsia" w:ascii="仿宋_GB2312" w:eastAsia="仿宋_GB2312"/>
          <w:sz w:val="32"/>
          <w:szCs w:val="32"/>
          <w:highlight w:val="none"/>
        </w:rPr>
        <w:t>区</w:t>
      </w:r>
      <w:r>
        <w:rPr>
          <w:rFonts w:ascii="仿宋_GB2312" w:eastAsia="仿宋_GB2312"/>
          <w:sz w:val="32"/>
          <w:szCs w:val="32"/>
          <w:highlight w:val="none"/>
        </w:rPr>
        <w:t>人大常委会的监督指导下，加强整改情况的跟踪检查，</w:t>
      </w:r>
      <w:r>
        <w:rPr>
          <w:rFonts w:hint="eastAsia" w:ascii="仿宋_GB2312" w:eastAsia="仿宋_GB2312"/>
          <w:sz w:val="32"/>
          <w:szCs w:val="32"/>
          <w:highlight w:val="none"/>
        </w:rPr>
        <w:t>依法切实履行好审计监督职责</w:t>
      </w:r>
      <w:r>
        <w:rPr>
          <w:rFonts w:ascii="仿宋_GB2312" w:eastAsia="仿宋_GB2312"/>
          <w:sz w:val="32"/>
          <w:szCs w:val="32"/>
          <w:highlight w:val="none"/>
        </w:rPr>
        <w:t>。</w:t>
      </w:r>
      <w:r>
        <w:rPr>
          <w:rFonts w:hint="eastAsia" w:ascii="仿宋_GB2312" w:hAnsi="Times New Roman" w:eastAsia="仿宋_GB2312" w:cs="Times New Roman"/>
          <w:b/>
          <w:sz w:val="32"/>
          <w:szCs w:val="32"/>
          <w:highlight w:val="none"/>
        </w:rPr>
        <w:t>一是</w:t>
      </w:r>
      <w:r>
        <w:rPr>
          <w:rFonts w:hint="eastAsia" w:ascii="仿宋_GB2312" w:hAnsi="Times New Roman" w:eastAsia="仿宋_GB2312" w:cs="Times New Roman"/>
          <w:b/>
          <w:sz w:val="32"/>
          <w:szCs w:val="32"/>
          <w:highlight w:val="none"/>
          <w:lang w:eastAsia="zh-CN"/>
        </w:rPr>
        <w:t>坚持党的集中统一领导。</w:t>
      </w:r>
      <w:r>
        <w:rPr>
          <w:rFonts w:hint="eastAsia" w:ascii="仿宋_GB2312" w:eastAsia="仿宋_GB2312"/>
          <w:sz w:val="32"/>
          <w:szCs w:val="32"/>
          <w:highlight w:val="none"/>
          <w:lang w:eastAsia="zh-CN"/>
        </w:rPr>
        <w:t>旗帜鲜明讲政治，始终把加强党</w:t>
      </w:r>
      <w:r>
        <w:rPr>
          <w:rFonts w:hint="eastAsia" w:ascii="仿宋_GB2312" w:hAnsi="Times New Roman" w:eastAsia="仿宋_GB2312" w:cs="Times New Roman"/>
          <w:sz w:val="32"/>
          <w:szCs w:val="32"/>
          <w:highlight w:val="none"/>
          <w:lang w:eastAsia="zh-CN"/>
        </w:rPr>
        <w:t>的集中统一领导贯穿于</w:t>
      </w:r>
      <w:r>
        <w:rPr>
          <w:rFonts w:hint="eastAsia" w:ascii="仿宋_GB2312" w:eastAsia="仿宋_GB2312"/>
          <w:sz w:val="32"/>
          <w:szCs w:val="32"/>
          <w:highlight w:val="none"/>
          <w:lang w:eastAsia="zh-CN"/>
        </w:rPr>
        <w:t>审计和审计整改工作的全过程和各环节。</w:t>
      </w:r>
      <w:r>
        <w:rPr>
          <w:rFonts w:hint="eastAsia" w:ascii="仿宋_GB2312" w:hAnsi="Times New Roman" w:eastAsia="仿宋_GB2312" w:cs="Times New Roman"/>
          <w:b/>
          <w:sz w:val="32"/>
          <w:szCs w:val="32"/>
          <w:highlight w:val="none"/>
          <w:lang w:eastAsia="zh-CN"/>
        </w:rPr>
        <w:t>二是强化统筹协调。</w:t>
      </w:r>
      <w:r>
        <w:rPr>
          <w:rFonts w:hint="eastAsia" w:ascii="仿宋_GB2312" w:eastAsia="仿宋_GB2312"/>
          <w:sz w:val="32"/>
          <w:szCs w:val="32"/>
          <w:highlight w:val="none"/>
          <w:lang w:eastAsia="zh-CN"/>
        </w:rPr>
        <w:t>健全完善审计整改联动机制，加强整改工作的具体指导、督促检查。</w:t>
      </w:r>
      <w:r>
        <w:rPr>
          <w:rFonts w:hint="eastAsia" w:ascii="仿宋_GB2312" w:hAnsi="Times New Roman" w:eastAsia="仿宋_GB2312" w:cs="Times New Roman"/>
          <w:b/>
          <w:sz w:val="32"/>
          <w:szCs w:val="32"/>
          <w:highlight w:val="none"/>
          <w:lang w:eastAsia="zh-CN"/>
        </w:rPr>
        <w:t>三是加大宣</w:t>
      </w:r>
      <w:r>
        <w:rPr>
          <w:rFonts w:hint="eastAsia" w:ascii="仿宋_GB2312" w:hAnsi="Times New Roman" w:eastAsia="仿宋_GB2312" w:cs="Times New Roman"/>
          <w:b/>
          <w:color w:val="auto"/>
          <w:sz w:val="32"/>
          <w:szCs w:val="32"/>
          <w:highlight w:val="none"/>
          <w:lang w:eastAsia="zh-CN"/>
        </w:rPr>
        <w:t>传培训。</w:t>
      </w:r>
      <w:r>
        <w:rPr>
          <w:rFonts w:hint="eastAsia" w:ascii="仿宋_GB2312" w:hAnsi="Times New Roman" w:eastAsia="仿宋_GB2312" w:cs="Times New Roman"/>
          <w:color w:val="auto"/>
          <w:sz w:val="32"/>
          <w:szCs w:val="32"/>
          <w:highlight w:val="none"/>
          <w:lang w:eastAsia="zh-CN"/>
        </w:rPr>
        <w:t>坚持运用法治思维推动发展，规范管理，提高效益，</w:t>
      </w:r>
      <w:r>
        <w:rPr>
          <w:rFonts w:hint="eastAsia" w:ascii="仿宋_GB2312" w:eastAsia="仿宋_GB2312" w:cs="Times New Roman"/>
          <w:color w:val="auto"/>
          <w:sz w:val="32"/>
          <w:szCs w:val="32"/>
          <w:highlight w:val="none"/>
          <w:lang w:eastAsia="zh-CN"/>
        </w:rPr>
        <w:t>强化有关单位</w:t>
      </w:r>
      <w:r>
        <w:rPr>
          <w:rFonts w:hint="eastAsia" w:ascii="仿宋_GB2312" w:hAnsi="Times New Roman" w:eastAsia="仿宋_GB2312" w:cs="Times New Roman"/>
          <w:color w:val="auto"/>
          <w:sz w:val="32"/>
          <w:szCs w:val="32"/>
          <w:highlight w:val="none"/>
          <w:lang w:eastAsia="zh-CN"/>
        </w:rPr>
        <w:t>防范和应对</w:t>
      </w:r>
      <w:r>
        <w:rPr>
          <w:rFonts w:hint="eastAsia" w:ascii="仿宋_GB2312" w:eastAsia="仿宋_GB2312" w:cs="Times New Roman"/>
          <w:color w:val="auto"/>
          <w:sz w:val="32"/>
          <w:szCs w:val="32"/>
          <w:highlight w:val="none"/>
          <w:lang w:eastAsia="zh-CN"/>
        </w:rPr>
        <w:t>经济</w:t>
      </w:r>
      <w:r>
        <w:rPr>
          <w:rFonts w:hint="eastAsia" w:ascii="仿宋_GB2312" w:hAnsi="Times New Roman" w:eastAsia="仿宋_GB2312" w:cs="Times New Roman"/>
          <w:color w:val="auto"/>
          <w:sz w:val="32"/>
          <w:szCs w:val="32"/>
          <w:highlight w:val="none"/>
          <w:lang w:eastAsia="zh-CN"/>
        </w:rPr>
        <w:t>风险</w:t>
      </w:r>
      <w:r>
        <w:rPr>
          <w:rFonts w:hint="eastAsia" w:ascii="仿宋_GB2312" w:eastAsia="仿宋_GB2312" w:cs="Times New Roman"/>
          <w:color w:val="auto"/>
          <w:sz w:val="32"/>
          <w:szCs w:val="32"/>
          <w:highlight w:val="none"/>
          <w:lang w:eastAsia="zh-CN"/>
        </w:rPr>
        <w:t>的意识</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Times New Roman" w:eastAsia="仿宋_GB2312" w:cs="Times New Roman"/>
          <w:sz w:val="32"/>
          <w:szCs w:val="32"/>
          <w:highlight w:val="none"/>
          <w:lang w:val="en-US" w:eastAsia="zh-CN"/>
        </w:rPr>
      </w:pPr>
      <w:bookmarkStart w:id="0" w:name="_GoBack"/>
      <w:bookmarkEnd w:id="0"/>
    </w:p>
    <w:p>
      <w:pPr>
        <w:keepNext w:val="0"/>
        <w:keepLines w:val="0"/>
        <w:pageBreakBefore w:val="0"/>
        <w:tabs>
          <w:tab w:val="left" w:pos="7513"/>
        </w:tabs>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highlight w:val="none"/>
        </w:rPr>
      </w:pPr>
    </w:p>
    <w:p>
      <w:pPr>
        <w:tabs>
          <w:tab w:val="left" w:pos="7513"/>
        </w:tabs>
        <w:spacing w:line="600" w:lineRule="exact"/>
        <w:ind w:firstLine="640" w:firstLineChars="200"/>
        <w:rPr>
          <w:rFonts w:hint="eastAsia" w:ascii="仿宋_GB2312" w:eastAsia="仿宋_GB2312"/>
          <w:sz w:val="32"/>
          <w:szCs w:val="32"/>
        </w:rPr>
      </w:pPr>
    </w:p>
    <w:sectPr>
      <w:footerReference r:id="rId3" w:type="default"/>
      <w:footerReference r:id="rId4"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lang w:val="en-US" w:eastAsia="zh-CN"/>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20"/>
    <w:rsid w:val="001F27C6"/>
    <w:rsid w:val="004C74FC"/>
    <w:rsid w:val="0056291C"/>
    <w:rsid w:val="005E20C8"/>
    <w:rsid w:val="00794571"/>
    <w:rsid w:val="007D7120"/>
    <w:rsid w:val="00914A9D"/>
    <w:rsid w:val="00930F2E"/>
    <w:rsid w:val="00A01BDD"/>
    <w:rsid w:val="00BA6494"/>
    <w:rsid w:val="00CD4CE7"/>
    <w:rsid w:val="00D90F33"/>
    <w:rsid w:val="0F5E2B12"/>
    <w:rsid w:val="1B207BD1"/>
    <w:rsid w:val="1F737547"/>
    <w:rsid w:val="27B83BA0"/>
    <w:rsid w:val="2A196C9D"/>
    <w:rsid w:val="326E7E26"/>
    <w:rsid w:val="341E4AC3"/>
    <w:rsid w:val="41C30A42"/>
    <w:rsid w:val="44FA593F"/>
    <w:rsid w:val="46731145"/>
    <w:rsid w:val="4A080B83"/>
    <w:rsid w:val="4A875AD1"/>
    <w:rsid w:val="78CD2D94"/>
    <w:rsid w:val="7A551C2F"/>
    <w:rsid w:val="7AE6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465</Words>
  <Characters>2652</Characters>
  <Lines>22</Lines>
  <Paragraphs>6</Paragraphs>
  <TotalTime>0</TotalTime>
  <ScaleCrop>false</ScaleCrop>
  <LinksUpToDate>false</LinksUpToDate>
  <CharactersWithSpaces>3111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2020-11-30T09:08:00Z</dcterms:created>
  <dc:creator>张文</dc:creator>
  <cp:lastModifiedBy>zhangwen</cp:lastModifiedBy>
  <dcterms:modified xsi:type="dcterms:W3CDTF">2021-11-15T05:38:10Z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7C89DEFB374348C39870EC883A4760C2</vt:lpwstr>
  </property>
</Properties>
</file>