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西城区房屋管理局2021年度双随机抽查计划</w:t>
      </w:r>
    </w:p>
    <w:p>
      <w:pPr>
        <w:rPr>
          <w:rFonts w:ascii="方正小标宋简体" w:hAnsi="黑体" w:eastAsia="方正小标宋简体" w:cs="宋体"/>
          <w:kern w:val="0"/>
          <w:sz w:val="36"/>
          <w:szCs w:val="36"/>
        </w:rPr>
      </w:pPr>
    </w:p>
    <w:tbl>
      <w:tblPr>
        <w:tblStyle w:val="4"/>
        <w:tblW w:w="88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1560"/>
        <w:gridCol w:w="1842"/>
        <w:gridCol w:w="1985"/>
        <w:gridCol w:w="11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抽查事项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抽查对象范围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抽查周期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检查机关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抽取比例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</w:rPr>
              <w:t>规范经营情况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</w:rPr>
              <w:t>租赁中介企业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</w:rPr>
              <w:t>2021.1.1至2021.12.31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</w:rPr>
              <w:t>西城区房屋管理局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</w:rPr>
              <w:t>10%</w:t>
            </w:r>
          </w:p>
        </w:tc>
      </w:tr>
    </w:tbl>
    <w:p/>
    <w:sectPr>
      <w:pgSz w:w="11906" w:h="16838"/>
      <w:pgMar w:top="1701" w:right="1474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76"/>
    <w:rsid w:val="001021EF"/>
    <w:rsid w:val="004A3376"/>
    <w:rsid w:val="004F0826"/>
    <w:rsid w:val="00566D96"/>
    <w:rsid w:val="005F6178"/>
    <w:rsid w:val="00943F76"/>
    <w:rsid w:val="009E5C2F"/>
    <w:rsid w:val="00B77B6C"/>
    <w:rsid w:val="00B82A34"/>
    <w:rsid w:val="00EC5800"/>
    <w:rsid w:val="00F3361D"/>
    <w:rsid w:val="5D0A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90</Characters>
  <Lines>1</Lines>
  <Paragraphs>1</Paragraphs>
  <TotalTime>4</TotalTime>
  <ScaleCrop>false</ScaleCrop>
  <LinksUpToDate>false</LinksUpToDate>
  <CharactersWithSpaces>104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2021-12-03T07:44:00Z</dcterms:created>
  <dc:creator>xbany</dc:creator>
  <cp:lastModifiedBy>dell</cp:lastModifiedBy>
  <dcterms:modified xsi:type="dcterms:W3CDTF">2021-12-08T07:00:17Z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