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05" w:rsidRPr="00160705" w:rsidRDefault="00160705" w:rsidP="00160705">
      <w:pPr>
        <w:widowControl/>
        <w:jc w:val="center"/>
        <w:rPr>
          <w:rFonts w:ascii="华文中宋" w:eastAsia="华文中宋" w:hAnsi="华文中宋" w:cs="Times New Roman"/>
          <w:kern w:val="0"/>
          <w:sz w:val="44"/>
          <w:szCs w:val="44"/>
        </w:rPr>
      </w:pPr>
      <w:bookmarkStart w:id="0" w:name="OLE_LINK1"/>
      <w:r w:rsidRPr="00160705">
        <w:rPr>
          <w:rFonts w:ascii="华文中宋" w:eastAsia="华文中宋" w:hAnsi="华文中宋" w:cs="Times New Roman" w:hint="eastAsia"/>
          <w:kern w:val="0"/>
          <w:sz w:val="44"/>
          <w:szCs w:val="44"/>
        </w:rPr>
        <w:t>北京市规划和</w:t>
      </w:r>
      <w:r w:rsidR="00C26DDC">
        <w:rPr>
          <w:rFonts w:ascii="华文中宋" w:eastAsia="华文中宋" w:hAnsi="华文中宋" w:cs="Times New Roman" w:hint="eastAsia"/>
          <w:kern w:val="0"/>
          <w:sz w:val="44"/>
          <w:szCs w:val="44"/>
        </w:rPr>
        <w:t>国土</w:t>
      </w:r>
      <w:r w:rsidRPr="00160705">
        <w:rPr>
          <w:rFonts w:ascii="华文中宋" w:eastAsia="华文中宋" w:hAnsi="华文中宋" w:cs="Times New Roman" w:hint="eastAsia"/>
          <w:kern w:val="0"/>
          <w:sz w:val="44"/>
          <w:szCs w:val="44"/>
        </w:rPr>
        <w:t>资源管理委员会</w:t>
      </w:r>
      <w:r w:rsidR="00C26DDC">
        <w:rPr>
          <w:rFonts w:ascii="华文中宋" w:eastAsia="华文中宋" w:hAnsi="华文中宋" w:cs="Times New Roman" w:hint="eastAsia"/>
          <w:kern w:val="0"/>
          <w:sz w:val="44"/>
          <w:szCs w:val="44"/>
        </w:rPr>
        <w:t>西城分局</w:t>
      </w:r>
      <w:r w:rsidRPr="00160705">
        <w:rPr>
          <w:rFonts w:ascii="华文中宋" w:eastAsia="华文中宋" w:hAnsi="华文中宋" w:cs="Times New Roman" w:hint="eastAsia"/>
          <w:kern w:val="0"/>
          <w:sz w:val="44"/>
          <w:szCs w:val="44"/>
        </w:rPr>
        <w:t>2018年政府信息公开工作年度报告</w:t>
      </w:r>
    </w:p>
    <w:p w:rsidR="00160705" w:rsidRDefault="00160705" w:rsidP="00160705">
      <w:pPr>
        <w:widowControl/>
        <w:jc w:val="center"/>
        <w:rPr>
          <w:rFonts w:ascii="Times New Roman" w:eastAsia="宋体" w:hAnsi="Times New Roman" w:cs="Times New Roman"/>
          <w:kern w:val="0"/>
          <w:szCs w:val="21"/>
        </w:rPr>
      </w:pPr>
    </w:p>
    <w:p w:rsidR="00160705" w:rsidRPr="00D246C2" w:rsidRDefault="00160705" w:rsidP="00D246C2">
      <w:pPr>
        <w:widowControl/>
        <w:shd w:val="clear" w:color="auto" w:fill="FFFFFF"/>
        <w:spacing w:line="500" w:lineRule="atLeast"/>
        <w:jc w:val="center"/>
        <w:rPr>
          <w:rFonts w:ascii="黑体" w:eastAsia="黑体" w:hAnsi="黑体" w:cs="宋体"/>
          <w:b/>
          <w:bCs/>
          <w:color w:val="404040"/>
          <w:kern w:val="0"/>
          <w:sz w:val="32"/>
          <w:szCs w:val="32"/>
        </w:rPr>
      </w:pPr>
      <w:r w:rsidRPr="00D246C2">
        <w:rPr>
          <w:rFonts w:ascii="黑体" w:eastAsia="黑体" w:hAnsi="黑体" w:cs="宋体" w:hint="eastAsia"/>
          <w:b/>
          <w:bCs/>
          <w:color w:val="404040"/>
          <w:kern w:val="0"/>
          <w:sz w:val="32"/>
          <w:szCs w:val="32"/>
        </w:rPr>
        <w:t xml:space="preserve">引 </w:t>
      </w:r>
      <w:r w:rsidRPr="00D246C2">
        <w:rPr>
          <w:rFonts w:ascii="黑体" w:eastAsia="黑体" w:hAnsi="黑体" w:cs="宋体"/>
          <w:b/>
          <w:bCs/>
          <w:color w:val="404040"/>
          <w:kern w:val="0"/>
          <w:sz w:val="32"/>
          <w:szCs w:val="32"/>
        </w:rPr>
        <w:t> </w:t>
      </w:r>
      <w:r w:rsidRPr="00D246C2">
        <w:rPr>
          <w:rFonts w:ascii="黑体" w:eastAsia="黑体" w:hAnsi="黑体" w:cs="宋体" w:hint="eastAsia"/>
          <w:b/>
          <w:bCs/>
          <w:color w:val="404040"/>
          <w:kern w:val="0"/>
          <w:sz w:val="32"/>
          <w:szCs w:val="32"/>
        </w:rPr>
        <w:t>言</w:t>
      </w:r>
    </w:p>
    <w:p w:rsidR="00C26DDC" w:rsidRPr="00C26DDC" w:rsidRDefault="00C26DDC" w:rsidP="00C26DDC">
      <w:pPr>
        <w:widowControl/>
        <w:spacing w:line="500" w:lineRule="atLeast"/>
        <w:ind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C26DDC">
        <w:rPr>
          <w:rFonts w:ascii="仿宋" w:eastAsia="仿宋" w:hAnsi="仿宋" w:cs="Times New Roman" w:hint="eastAsia"/>
          <w:kern w:val="0"/>
          <w:sz w:val="32"/>
          <w:szCs w:val="32"/>
        </w:rPr>
        <w:t>根据《中华人民共和国政府信息公开条例》（以下简称《条例》）和《北京市政府信息公开规定》要求，</w:t>
      </w:r>
      <w:proofErr w:type="gramStart"/>
      <w:r w:rsidRPr="00C26DDC">
        <w:rPr>
          <w:rFonts w:ascii="仿宋" w:eastAsia="仿宋" w:hAnsi="仿宋" w:cs="Times New Roman" w:hint="eastAsia"/>
          <w:kern w:val="0"/>
          <w:sz w:val="32"/>
          <w:szCs w:val="32"/>
        </w:rPr>
        <w:t>我机关</w:t>
      </w:r>
      <w:proofErr w:type="gramEnd"/>
      <w:r w:rsidRPr="00C26DDC">
        <w:rPr>
          <w:rFonts w:ascii="仿宋" w:eastAsia="仿宋" w:hAnsi="仿宋" w:cs="Times New Roman" w:hint="eastAsia"/>
          <w:kern w:val="0"/>
          <w:sz w:val="32"/>
          <w:szCs w:val="32"/>
        </w:rPr>
        <w:t>编制了2018年政府信息公开工作年度报告。</w:t>
      </w:r>
    </w:p>
    <w:p w:rsidR="00D246C2" w:rsidRDefault="00D246C2" w:rsidP="00C26DDC">
      <w:pPr>
        <w:widowControl/>
        <w:spacing w:line="500" w:lineRule="atLeast"/>
        <w:ind w:firstLine="640"/>
        <w:rPr>
          <w:color w:val="404040"/>
          <w:sz w:val="28"/>
          <w:szCs w:val="28"/>
          <w:shd w:val="clear" w:color="auto" w:fill="FFFFFF"/>
        </w:rPr>
      </w:pPr>
      <w:r w:rsidRPr="00D246C2">
        <w:rPr>
          <w:rFonts w:ascii="仿宋" w:eastAsia="仿宋" w:hAnsi="仿宋" w:cs="Times New Roman" w:hint="eastAsia"/>
          <w:kern w:val="0"/>
          <w:sz w:val="32"/>
          <w:szCs w:val="32"/>
        </w:rPr>
        <w:t>全文包括概述，政府信息主动公开情况，政府信息依申请公开情况，因政府信息公开行政诉讼和行政复议情况，主要问题和改进措施。</w:t>
      </w:r>
      <w:r>
        <w:rPr>
          <w:rFonts w:hint="eastAsia"/>
          <w:color w:val="404040"/>
          <w:sz w:val="28"/>
          <w:szCs w:val="28"/>
          <w:shd w:val="clear" w:color="auto" w:fill="FFFFFF"/>
        </w:rPr>
        <w:t xml:space="preserve">    </w:t>
      </w:r>
    </w:p>
    <w:p w:rsidR="00C26DDC" w:rsidRPr="00D246C2" w:rsidRDefault="00C26DDC" w:rsidP="00C26DDC">
      <w:pPr>
        <w:widowControl/>
        <w:spacing w:line="500" w:lineRule="atLeast"/>
        <w:ind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C26DDC">
        <w:rPr>
          <w:rFonts w:ascii="仿宋" w:eastAsia="仿宋" w:hAnsi="仿宋" w:cs="Times New Roman" w:hint="eastAsia"/>
          <w:kern w:val="0"/>
          <w:sz w:val="32"/>
          <w:szCs w:val="32"/>
        </w:rPr>
        <w:t>本报告所列数据的统计期限自2018年1月1日起，至2018年12月31日止。如对本报告有任何疑问，请联系北京市规划和国土资源管理委员会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西城</w:t>
      </w:r>
      <w:r w:rsidRPr="00C26DDC">
        <w:rPr>
          <w:rFonts w:ascii="仿宋" w:eastAsia="仿宋" w:hAnsi="仿宋" w:cs="Times New Roman" w:hint="eastAsia"/>
          <w:kern w:val="0"/>
          <w:sz w:val="32"/>
          <w:szCs w:val="32"/>
        </w:rPr>
        <w:t>分局法制科，地址：北京市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西城区西直门南小街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国英园5号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>102室</w:t>
      </w:r>
      <w:r w:rsidRPr="00C26DDC">
        <w:rPr>
          <w:rFonts w:ascii="仿宋" w:eastAsia="仿宋" w:hAnsi="仿宋" w:cs="Times New Roman" w:hint="eastAsia"/>
          <w:kern w:val="0"/>
          <w:sz w:val="32"/>
          <w:szCs w:val="32"/>
        </w:rPr>
        <w:t>；邮政编码：1000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35</w:t>
      </w:r>
      <w:r w:rsidRPr="00C26DDC">
        <w:rPr>
          <w:rFonts w:ascii="仿宋" w:eastAsia="仿宋" w:hAnsi="仿宋" w:cs="Times New Roman" w:hint="eastAsia"/>
          <w:kern w:val="0"/>
          <w:sz w:val="32"/>
          <w:szCs w:val="32"/>
        </w:rPr>
        <w:t>；联系电话：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66134615</w:t>
      </w:r>
      <w:r w:rsidRPr="00C26DDC">
        <w:rPr>
          <w:rFonts w:ascii="仿宋" w:eastAsia="仿宋" w:hAnsi="仿宋" w:cs="Times New Roman" w:hint="eastAsia"/>
          <w:kern w:val="0"/>
          <w:sz w:val="32"/>
          <w:szCs w:val="32"/>
        </w:rPr>
        <w:t>；电子邮箱：</w:t>
      </w:r>
      <w:hyperlink r:id="rId7" w:history="1">
        <w:r w:rsidR="00F719E8" w:rsidRPr="00D246C2">
          <w:rPr>
            <w:rFonts w:ascii="仿宋" w:eastAsia="仿宋" w:hAnsi="仿宋" w:cs="Times New Roman" w:hint="eastAsia"/>
            <w:kern w:val="0"/>
            <w:sz w:val="32"/>
            <w:szCs w:val="32"/>
          </w:rPr>
          <w:t>xcghfjbwry@bjxch.gov.cn</w:t>
        </w:r>
      </w:hyperlink>
      <w:r w:rsidRPr="00D246C2"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</w:p>
    <w:p w:rsidR="00C26DDC" w:rsidRPr="00FE034E" w:rsidRDefault="00C26DDC" w:rsidP="00FE034E">
      <w:pPr>
        <w:widowControl/>
        <w:shd w:val="clear" w:color="auto" w:fill="FFFFFF"/>
        <w:spacing w:line="500" w:lineRule="atLeast"/>
        <w:ind w:firstLine="643"/>
        <w:jc w:val="left"/>
        <w:rPr>
          <w:rFonts w:ascii="黑体" w:eastAsia="黑体" w:hAnsi="黑体" w:cs="宋体"/>
          <w:b/>
          <w:bCs/>
          <w:color w:val="404040"/>
          <w:kern w:val="0"/>
          <w:sz w:val="32"/>
          <w:szCs w:val="32"/>
        </w:rPr>
      </w:pPr>
      <w:r w:rsidRPr="00FE034E">
        <w:rPr>
          <w:rFonts w:ascii="黑体" w:eastAsia="黑体" w:hAnsi="黑体" w:cs="宋体" w:hint="eastAsia"/>
          <w:b/>
          <w:bCs/>
          <w:color w:val="404040"/>
          <w:kern w:val="0"/>
          <w:sz w:val="32"/>
          <w:szCs w:val="32"/>
        </w:rPr>
        <w:t>一、概述</w:t>
      </w:r>
    </w:p>
    <w:p w:rsidR="00C26DDC" w:rsidRPr="00C26DDC" w:rsidRDefault="00C26DDC" w:rsidP="00C26DDC">
      <w:pPr>
        <w:widowControl/>
        <w:spacing w:line="500" w:lineRule="atLeast"/>
        <w:ind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C26DDC">
        <w:rPr>
          <w:rFonts w:ascii="仿宋" w:eastAsia="仿宋" w:hAnsi="仿宋" w:cs="Times New Roman" w:hint="eastAsia"/>
          <w:kern w:val="0"/>
          <w:sz w:val="32"/>
          <w:szCs w:val="32"/>
        </w:rPr>
        <w:t>2017年，我委根据《条例》、《规定》和《2017政务公开工作要点》相关工作要求，充分利用网站和首都各大新闻媒体，主动公开北京城市总体规划及首都城乡规划和国土资源管理信息，加大对重大城乡规划政策的解读力度。认真做好依申请公开工作，注重做好业务培训，不断提高政府信息公开工作水平。</w:t>
      </w:r>
    </w:p>
    <w:p w:rsidR="00160705" w:rsidRPr="00160705" w:rsidRDefault="00160705" w:rsidP="00160705">
      <w:pPr>
        <w:widowControl/>
        <w:spacing w:line="500" w:lineRule="atLeast"/>
        <w:ind w:firstLine="643"/>
        <w:rPr>
          <w:rFonts w:ascii="Times New Roman" w:eastAsia="宋体" w:hAnsi="Times New Roman" w:cs="Times New Roman"/>
          <w:kern w:val="0"/>
          <w:szCs w:val="21"/>
        </w:rPr>
      </w:pPr>
      <w:r w:rsidRPr="00160705">
        <w:rPr>
          <w:rFonts w:ascii="黑体" w:eastAsia="黑体" w:hAnsi="黑体" w:cs="Times New Roman" w:hint="eastAsia"/>
          <w:b/>
          <w:bCs/>
          <w:kern w:val="0"/>
          <w:sz w:val="32"/>
          <w:szCs w:val="32"/>
        </w:rPr>
        <w:lastRenderedPageBreak/>
        <w:t>二、主动公开</w:t>
      </w:r>
    </w:p>
    <w:p w:rsidR="00160705" w:rsidRPr="00160705" w:rsidRDefault="00160705" w:rsidP="00160705">
      <w:pPr>
        <w:widowControl/>
        <w:spacing w:line="50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160705">
        <w:rPr>
          <w:rFonts w:ascii="楷体" w:eastAsia="楷体" w:hAnsi="楷体" w:cs="Times New Roman" w:hint="eastAsia"/>
          <w:kern w:val="0"/>
          <w:sz w:val="32"/>
          <w:szCs w:val="32"/>
        </w:rPr>
        <w:t>（一）公开情况</w:t>
      </w:r>
    </w:p>
    <w:p w:rsidR="008A4E4F" w:rsidRPr="009B06AF" w:rsidRDefault="008A4E4F" w:rsidP="00160705">
      <w:pPr>
        <w:widowControl/>
        <w:spacing w:line="500" w:lineRule="atLeast"/>
        <w:ind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9B06AF">
        <w:rPr>
          <w:rFonts w:ascii="仿宋" w:eastAsia="仿宋" w:hAnsi="仿宋" w:cs="Times New Roman" w:hint="eastAsia"/>
          <w:kern w:val="0"/>
          <w:sz w:val="32"/>
          <w:szCs w:val="32"/>
        </w:rPr>
        <w:t>2018年我分局通过市</w:t>
      </w:r>
      <w:proofErr w:type="gramStart"/>
      <w:r w:rsidRPr="009B06AF">
        <w:rPr>
          <w:rFonts w:ascii="仿宋" w:eastAsia="仿宋" w:hAnsi="仿宋" w:cs="Times New Roman" w:hint="eastAsia"/>
          <w:kern w:val="0"/>
          <w:sz w:val="32"/>
          <w:szCs w:val="32"/>
        </w:rPr>
        <w:t>规自委</w:t>
      </w:r>
      <w:proofErr w:type="gramEnd"/>
      <w:r w:rsidRPr="009B06AF">
        <w:rPr>
          <w:rFonts w:ascii="仿宋" w:eastAsia="仿宋" w:hAnsi="仿宋" w:cs="Times New Roman" w:hint="eastAsia"/>
          <w:kern w:val="0"/>
          <w:sz w:val="32"/>
          <w:szCs w:val="32"/>
        </w:rPr>
        <w:t>网站和“首都之窗”政府信息公开专栏主动公开信息，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主动公开</w:t>
      </w:r>
      <w:r w:rsidR="00F74A72">
        <w:rPr>
          <w:rFonts w:ascii="仿宋" w:eastAsia="仿宋" w:hAnsi="仿宋" w:cs="Times New Roman" w:hint="eastAsia"/>
          <w:kern w:val="0"/>
          <w:sz w:val="32"/>
          <w:szCs w:val="32"/>
        </w:rPr>
        <w:t>1042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条信息</w:t>
      </w:r>
      <w:r w:rsidRPr="009B06AF">
        <w:rPr>
          <w:rFonts w:ascii="仿宋" w:eastAsia="仿宋" w:hAnsi="仿宋" w:cs="Times New Roman" w:hint="eastAsia"/>
          <w:kern w:val="0"/>
          <w:sz w:val="32"/>
          <w:szCs w:val="32"/>
        </w:rPr>
        <w:t>，全文电子化率达100%。</w:t>
      </w:r>
    </w:p>
    <w:p w:rsidR="008A4E4F" w:rsidRPr="008A4E4F" w:rsidRDefault="008A4E4F" w:rsidP="008A4E4F">
      <w:pPr>
        <w:widowControl/>
        <w:shd w:val="clear" w:color="auto" w:fill="FFFFFF"/>
        <w:spacing w:line="500" w:lineRule="atLeast"/>
        <w:ind w:firstLine="640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8A4E4F">
        <w:rPr>
          <w:rFonts w:ascii="楷体" w:eastAsia="楷体" w:hAnsi="楷体" w:cs="宋体" w:hint="eastAsia"/>
          <w:color w:val="404040"/>
          <w:kern w:val="0"/>
          <w:sz w:val="32"/>
          <w:szCs w:val="32"/>
        </w:rPr>
        <w:t>（二）公开渠道及重点内容</w:t>
      </w:r>
    </w:p>
    <w:p w:rsidR="008A4E4F" w:rsidRPr="008A4E4F" w:rsidRDefault="008A4E4F" w:rsidP="008A4E4F">
      <w:pPr>
        <w:widowControl/>
        <w:shd w:val="clear" w:color="auto" w:fill="FFFFFF"/>
        <w:spacing w:line="500" w:lineRule="atLeast"/>
        <w:ind w:firstLine="640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8A4E4F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2018年，我分局通过委网站和政府信息公开专栏，优化栏目结构，扩大主动公开的内容，及时发布更新信息。两</w:t>
      </w:r>
      <w:r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局</w:t>
      </w:r>
      <w:r w:rsidRPr="008A4E4F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合并后，重新修订了《政府信息公开指南》，及时在分局门户网站、政府信息公开专栏更新了办公场所、地址、咨询电话等信息，方便申请人办理有关事项。</w:t>
      </w:r>
    </w:p>
    <w:p w:rsidR="008A4E4F" w:rsidRPr="008A4E4F" w:rsidRDefault="008A4E4F" w:rsidP="008A4E4F">
      <w:pPr>
        <w:widowControl/>
        <w:shd w:val="clear" w:color="auto" w:fill="FFFFFF"/>
        <w:spacing w:line="500" w:lineRule="atLeast"/>
        <w:ind w:firstLine="640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8A4E4F">
        <w:rPr>
          <w:rFonts w:ascii="楷体" w:eastAsia="楷体" w:hAnsi="楷体" w:cs="宋体" w:hint="eastAsia"/>
          <w:color w:val="404040"/>
          <w:kern w:val="0"/>
          <w:sz w:val="32"/>
          <w:szCs w:val="32"/>
        </w:rPr>
        <w:t>（三）咨询情况</w:t>
      </w:r>
    </w:p>
    <w:p w:rsidR="008A4E4F" w:rsidRPr="008A4E4F" w:rsidRDefault="008A4E4F" w:rsidP="008A4E4F">
      <w:pPr>
        <w:widowControl/>
        <w:shd w:val="clear" w:color="auto" w:fill="FFFFFF"/>
        <w:spacing w:line="500" w:lineRule="atLeast"/>
        <w:ind w:firstLine="640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8A4E4F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2018年，共接受公民、法人及其他组织政府信息公开方面的咨询</w:t>
      </w:r>
      <w:r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1119</w:t>
      </w:r>
      <w:r w:rsidRPr="008A4E4F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人次。其中，现场咨询</w:t>
      </w:r>
      <w:r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768</w:t>
      </w:r>
      <w:r w:rsidRPr="008A4E4F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人次，占总数的</w:t>
      </w:r>
      <w:r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6</w:t>
      </w:r>
      <w:r w:rsidRPr="008A4E4F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8.</w:t>
      </w:r>
      <w:r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7</w:t>
      </w:r>
      <w:r w:rsidRPr="008A4E4F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%；电话咨询</w:t>
      </w:r>
      <w:r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351</w:t>
      </w:r>
      <w:r w:rsidRPr="008A4E4F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人次，占总数的</w:t>
      </w:r>
      <w:r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31.3</w:t>
      </w:r>
      <w:r w:rsidRPr="008A4E4F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%。</w:t>
      </w:r>
    </w:p>
    <w:p w:rsidR="009425E3" w:rsidRPr="009425E3" w:rsidRDefault="009425E3" w:rsidP="009425E3">
      <w:pPr>
        <w:widowControl/>
        <w:shd w:val="clear" w:color="auto" w:fill="FFFFFF"/>
        <w:spacing w:line="500" w:lineRule="atLeast"/>
        <w:ind w:firstLine="643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9425E3">
        <w:rPr>
          <w:rFonts w:ascii="黑体" w:eastAsia="黑体" w:hAnsi="黑体" w:cs="宋体" w:hint="eastAsia"/>
          <w:b/>
          <w:bCs/>
          <w:color w:val="404040"/>
          <w:kern w:val="0"/>
          <w:sz w:val="32"/>
          <w:szCs w:val="32"/>
        </w:rPr>
        <w:t>三、政府信息依申请公开情况</w:t>
      </w:r>
    </w:p>
    <w:p w:rsidR="009425E3" w:rsidRPr="009425E3" w:rsidRDefault="009425E3" w:rsidP="009425E3">
      <w:pPr>
        <w:widowControl/>
        <w:shd w:val="clear" w:color="auto" w:fill="FFFFFF"/>
        <w:spacing w:line="500" w:lineRule="atLeast"/>
        <w:ind w:firstLine="640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9425E3">
        <w:rPr>
          <w:rFonts w:ascii="楷体" w:eastAsia="楷体" w:hAnsi="楷体" w:cs="宋体" w:hint="eastAsia"/>
          <w:color w:val="404040"/>
          <w:kern w:val="0"/>
          <w:sz w:val="32"/>
          <w:szCs w:val="32"/>
        </w:rPr>
        <w:t>（一）申请情况</w:t>
      </w:r>
    </w:p>
    <w:p w:rsidR="009425E3" w:rsidRPr="009425E3" w:rsidRDefault="009425E3" w:rsidP="009425E3">
      <w:pPr>
        <w:widowControl/>
        <w:shd w:val="clear" w:color="auto" w:fill="FFFFFF"/>
        <w:spacing w:line="500" w:lineRule="atLeast"/>
        <w:ind w:firstLine="640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9425E3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2018年，我分局共收到信息公开申请</w:t>
      </w:r>
      <w:r w:rsidR="009B06AF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157</w:t>
      </w:r>
      <w:r w:rsidR="00403C13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，</w:t>
      </w:r>
      <w:r w:rsidRPr="009425E3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其中</w:t>
      </w:r>
      <w:r w:rsidR="00403C13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：</w:t>
      </w:r>
      <w:r w:rsidRPr="009425E3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当面申请</w:t>
      </w:r>
      <w:r w:rsidR="00403C13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134，信函方式</w:t>
      </w:r>
      <w:r w:rsidRPr="009425E3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申请</w:t>
      </w:r>
      <w:r w:rsidR="00403C13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22件，以电子邮箱方式申请1件。</w:t>
      </w:r>
    </w:p>
    <w:p w:rsidR="009425E3" w:rsidRPr="009425E3" w:rsidRDefault="009425E3" w:rsidP="009425E3">
      <w:pPr>
        <w:widowControl/>
        <w:shd w:val="clear" w:color="auto" w:fill="FFFFFF"/>
        <w:spacing w:line="500" w:lineRule="atLeast"/>
        <w:ind w:firstLine="640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9425E3">
        <w:rPr>
          <w:rFonts w:ascii="楷体" w:eastAsia="楷体" w:hAnsi="楷体" w:cs="宋体" w:hint="eastAsia"/>
          <w:color w:val="404040"/>
          <w:kern w:val="0"/>
          <w:sz w:val="32"/>
          <w:szCs w:val="32"/>
        </w:rPr>
        <w:t>（二）答复情况</w:t>
      </w:r>
    </w:p>
    <w:p w:rsidR="009425E3" w:rsidRPr="009425E3" w:rsidRDefault="009425E3" w:rsidP="00403C13">
      <w:pPr>
        <w:spacing w:after="120" w:line="300" w:lineRule="atLeast"/>
        <w:ind w:firstLineChars="200" w:firstLine="640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9425E3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2018年我分局共制作答复信息公开告知书</w:t>
      </w:r>
      <w:r w:rsidR="00403C13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155</w:t>
      </w:r>
      <w:r w:rsidRPr="009425E3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件。其中，“同意公开”的</w:t>
      </w:r>
      <w:r w:rsidR="00FE034E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91</w:t>
      </w:r>
      <w:r w:rsidRPr="009425E3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件，占总数的</w:t>
      </w:r>
      <w:r w:rsidR="00FE034E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58.7</w:t>
      </w:r>
      <w:r w:rsidRPr="009425E3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%，“信息不存在”的</w:t>
      </w:r>
      <w:r w:rsidR="00FE034E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lastRenderedPageBreak/>
        <w:t>61</w:t>
      </w:r>
      <w:r w:rsidRPr="009425E3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件，占总数的</w:t>
      </w:r>
      <w:r w:rsidR="00FE034E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39.3</w:t>
      </w:r>
      <w:r w:rsidRPr="009425E3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%，</w:t>
      </w:r>
      <w:r w:rsidR="00670091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“</w:t>
      </w:r>
      <w:r w:rsidR="00403C13" w:rsidRPr="00403C13">
        <w:rPr>
          <w:rFonts w:ascii="仿宋" w:eastAsia="仿宋" w:hAnsi="仿宋" w:cs="宋体"/>
          <w:color w:val="404040"/>
          <w:kern w:val="0"/>
          <w:sz w:val="32"/>
          <w:szCs w:val="32"/>
        </w:rPr>
        <w:t>不属于公开</w:t>
      </w:r>
      <w:r w:rsidR="00670091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”</w:t>
      </w:r>
      <w:r w:rsidR="00403C13" w:rsidRPr="00403C13">
        <w:rPr>
          <w:rFonts w:ascii="仿宋" w:eastAsia="仿宋" w:hAnsi="仿宋" w:cs="宋体"/>
          <w:color w:val="404040"/>
          <w:kern w:val="0"/>
          <w:sz w:val="32"/>
          <w:szCs w:val="32"/>
        </w:rPr>
        <w:t>的</w:t>
      </w:r>
      <w:r w:rsidR="00FE034E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2</w:t>
      </w:r>
      <w:r w:rsidRPr="009425E3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件，占总数的35%。</w:t>
      </w:r>
      <w:r w:rsidR="00670091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“</w:t>
      </w:r>
      <w:r w:rsidRPr="009425E3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非本机关掌握”的</w:t>
      </w:r>
      <w:r w:rsidR="00670091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1</w:t>
      </w:r>
      <w:r w:rsidRPr="009425E3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件。</w:t>
      </w:r>
    </w:p>
    <w:p w:rsidR="00FE034E" w:rsidRPr="00FE034E" w:rsidRDefault="00FE034E" w:rsidP="00FE034E">
      <w:pPr>
        <w:widowControl/>
        <w:shd w:val="clear" w:color="auto" w:fill="FFFFFF"/>
        <w:spacing w:line="500" w:lineRule="atLeast"/>
        <w:ind w:firstLine="643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FE034E">
        <w:rPr>
          <w:rFonts w:ascii="黑体" w:eastAsia="黑体" w:hAnsi="黑体" w:cs="宋体" w:hint="eastAsia"/>
          <w:b/>
          <w:bCs/>
          <w:color w:val="404040"/>
          <w:kern w:val="0"/>
          <w:sz w:val="32"/>
          <w:szCs w:val="32"/>
        </w:rPr>
        <w:t>四、行政诉讼、行政复议、投诉等情况</w:t>
      </w:r>
    </w:p>
    <w:p w:rsidR="00FE034E" w:rsidRDefault="00FE034E" w:rsidP="00FE034E">
      <w:pPr>
        <w:widowControl/>
        <w:shd w:val="clear" w:color="auto" w:fill="FFFFFF"/>
        <w:spacing w:line="500" w:lineRule="atLeast"/>
        <w:ind w:firstLine="640"/>
        <w:jc w:val="left"/>
        <w:rPr>
          <w:rFonts w:ascii="仿宋" w:eastAsia="仿宋" w:hAnsi="仿宋" w:cs="宋体"/>
          <w:color w:val="404040"/>
          <w:kern w:val="0"/>
          <w:sz w:val="32"/>
          <w:szCs w:val="32"/>
        </w:rPr>
      </w:pPr>
      <w:r w:rsidRPr="00FE034E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2018年,我分局因政府信息公开行为引发行政诉讼案1件；因政府信息公开行为引发行政复议</w:t>
      </w:r>
      <w:r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3</w:t>
      </w:r>
      <w:r w:rsidRPr="00FE034E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件。全年没有出现信息公开被投诉。</w:t>
      </w:r>
    </w:p>
    <w:p w:rsidR="00D24E41" w:rsidRPr="00D24E41" w:rsidRDefault="00D24E41" w:rsidP="00D24E41">
      <w:pPr>
        <w:widowControl/>
        <w:shd w:val="clear" w:color="auto" w:fill="FFFFFF"/>
        <w:spacing w:line="500" w:lineRule="atLeast"/>
        <w:ind w:firstLine="643"/>
        <w:jc w:val="left"/>
        <w:rPr>
          <w:rFonts w:ascii="黑体" w:eastAsia="黑体" w:hAnsi="黑体" w:cs="宋体"/>
          <w:b/>
          <w:bCs/>
          <w:color w:val="404040"/>
          <w:kern w:val="0"/>
          <w:sz w:val="32"/>
          <w:szCs w:val="32"/>
        </w:rPr>
      </w:pPr>
      <w:r w:rsidRPr="00D24E41">
        <w:rPr>
          <w:rFonts w:ascii="黑体" w:eastAsia="黑体" w:hAnsi="黑体" w:cs="宋体" w:hint="eastAsia"/>
          <w:b/>
          <w:bCs/>
          <w:color w:val="404040"/>
          <w:kern w:val="0"/>
          <w:sz w:val="32"/>
          <w:szCs w:val="32"/>
        </w:rPr>
        <w:t>五、存在不足和改进措施</w:t>
      </w:r>
      <w:r w:rsidRPr="00D24E41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 </w:t>
      </w:r>
      <w:r w:rsidRPr="00D24E41">
        <w:rPr>
          <w:rFonts w:ascii="黑体" w:eastAsia="黑体" w:hAnsi="黑体" w:cs="宋体" w:hint="eastAsia"/>
          <w:b/>
          <w:bCs/>
          <w:color w:val="404040"/>
          <w:kern w:val="0"/>
          <w:sz w:val="32"/>
          <w:szCs w:val="32"/>
        </w:rPr>
        <w:t> </w:t>
      </w:r>
    </w:p>
    <w:p w:rsidR="00D24E41" w:rsidRDefault="00D24E41" w:rsidP="00D24E41">
      <w:pPr>
        <w:widowControl/>
        <w:shd w:val="clear" w:color="auto" w:fill="FFFFFF"/>
        <w:spacing w:line="500" w:lineRule="atLeast"/>
        <w:ind w:firstLine="640"/>
        <w:jc w:val="left"/>
        <w:rPr>
          <w:rFonts w:ascii="仿宋" w:eastAsia="仿宋" w:hAnsi="仿宋" w:cs="宋体"/>
          <w:color w:val="404040"/>
          <w:kern w:val="0"/>
          <w:sz w:val="32"/>
          <w:szCs w:val="32"/>
        </w:rPr>
      </w:pPr>
      <w:r w:rsidRPr="00D24E41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2018年，</w:t>
      </w:r>
      <w:r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我</w:t>
      </w:r>
      <w:r w:rsidRPr="00D24E41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分局政府信息公开工作取得了一定的成效，但还存在着一些不足：一是重点领域政务公开信息的实效性、准确性等需进一步加强；二是分局公文公开属性源头管理制度需进一步完善；三是依申请公开工作还需进一步规范，积极探索依申请公开</w:t>
      </w:r>
      <w:proofErr w:type="gramStart"/>
      <w:r w:rsidRPr="00D24E41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促依法</w:t>
      </w:r>
      <w:proofErr w:type="gramEnd"/>
      <w:r w:rsidRPr="00D24E41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行政工作。解决依申请公开办理过程中的疑难、复杂问题能力还有待进一步提高，沟通渠道有待进一步畅通。</w:t>
      </w:r>
    </w:p>
    <w:p w:rsidR="00D24E41" w:rsidRPr="00D24E41" w:rsidRDefault="00D24E41" w:rsidP="00D24E41">
      <w:pPr>
        <w:widowControl/>
        <w:shd w:val="clear" w:color="auto" w:fill="FFFFFF"/>
        <w:spacing w:line="500" w:lineRule="atLeast"/>
        <w:ind w:firstLine="640"/>
        <w:jc w:val="left"/>
        <w:rPr>
          <w:rFonts w:ascii="仿宋" w:eastAsia="仿宋" w:hAnsi="仿宋" w:cs="宋体"/>
          <w:color w:val="404040"/>
          <w:kern w:val="0"/>
          <w:sz w:val="32"/>
          <w:szCs w:val="32"/>
        </w:rPr>
      </w:pPr>
      <w:r w:rsidRPr="00D24E41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2018年，</w:t>
      </w:r>
      <w:r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我</w:t>
      </w:r>
      <w:r w:rsidRPr="00D24E41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分局将针对以上问题，重点做好以下工作：一是加大重点领域政务公开力度，及时、准确的公开相关信息；二是加强制度建设，完善分局公文公开属性源头管理制度；三是加强与市规划</w:t>
      </w:r>
      <w:r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自然</w:t>
      </w:r>
      <w:proofErr w:type="gramStart"/>
      <w:r w:rsidRPr="00D24E41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委相关</w:t>
      </w:r>
      <w:proofErr w:type="gramEnd"/>
      <w:r w:rsidRPr="00D24E41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部门沟通协调，继续做好依申请公开工作，通过信息公开促进依法行政；四是开展多样化的学习、交流、培训，提高工作人员综合业务能力，提升</w:t>
      </w:r>
      <w:r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我</w:t>
      </w:r>
      <w:r w:rsidRPr="00D24E41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分局政府信息公开和政务公开工作水平。</w:t>
      </w:r>
    </w:p>
    <w:p w:rsidR="00D24E41" w:rsidRPr="00D24E41" w:rsidRDefault="00D24E41" w:rsidP="00F74A72">
      <w:pPr>
        <w:widowControl/>
        <w:shd w:val="clear" w:color="auto" w:fill="FFFFFF"/>
        <w:spacing w:line="500" w:lineRule="atLeast"/>
        <w:ind w:firstLineChars="200" w:firstLine="643"/>
        <w:jc w:val="left"/>
        <w:rPr>
          <w:rFonts w:ascii="Calibri" w:eastAsia="宋体" w:hAnsi="Calibri" w:cs="宋体"/>
          <w:color w:val="404040"/>
          <w:kern w:val="0"/>
          <w:sz w:val="24"/>
          <w:szCs w:val="24"/>
        </w:rPr>
      </w:pPr>
      <w:r w:rsidRPr="00F74A72">
        <w:rPr>
          <w:rFonts w:ascii="黑体" w:eastAsia="黑体" w:hAnsi="黑体" w:cs="宋体" w:hint="eastAsia"/>
          <w:b/>
          <w:bCs/>
          <w:color w:val="404040"/>
          <w:kern w:val="0"/>
          <w:sz w:val="32"/>
          <w:szCs w:val="32"/>
        </w:rPr>
        <w:t>六</w:t>
      </w:r>
      <w:r w:rsidRPr="00D24E41">
        <w:rPr>
          <w:rFonts w:ascii="黑体" w:eastAsia="黑体" w:hAnsi="黑体" w:cs="宋体" w:hint="eastAsia"/>
          <w:b/>
          <w:bCs/>
          <w:color w:val="404040"/>
          <w:kern w:val="0"/>
          <w:sz w:val="32"/>
          <w:szCs w:val="32"/>
        </w:rPr>
        <w:t>、附表</w:t>
      </w:r>
    </w:p>
    <w:p w:rsidR="00D24E41" w:rsidRPr="00D24E41" w:rsidRDefault="00D24E41" w:rsidP="00D24E41">
      <w:pPr>
        <w:widowControl/>
        <w:shd w:val="clear" w:color="auto" w:fill="FFFFFF"/>
        <w:spacing w:line="560" w:lineRule="atLeast"/>
        <w:jc w:val="left"/>
        <w:rPr>
          <w:rFonts w:ascii="Calibri" w:eastAsia="宋体" w:hAnsi="Calibri" w:cs="宋体"/>
          <w:color w:val="404040"/>
          <w:kern w:val="0"/>
          <w:sz w:val="24"/>
          <w:szCs w:val="24"/>
        </w:rPr>
      </w:pPr>
      <w:r w:rsidRPr="00D24E41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lastRenderedPageBreak/>
        <w:t>                                附表</w:t>
      </w:r>
      <w:proofErr w:type="gramStart"/>
      <w:r w:rsidRPr="00D24E41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一</w:t>
      </w:r>
      <w:proofErr w:type="gramEnd"/>
      <w:r w:rsidRPr="00D24E41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：主动公开情况统计</w:t>
      </w:r>
    </w:p>
    <w:tbl>
      <w:tblPr>
        <w:tblW w:w="85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1184"/>
        <w:gridCol w:w="2518"/>
      </w:tblGrid>
      <w:tr w:rsidR="00D24E41" w:rsidRPr="00D24E41" w:rsidTr="00D24E41">
        <w:trPr>
          <w:trHeight w:val="315"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D24E41" w:rsidP="00D24E41">
            <w:pPr>
              <w:widowControl/>
              <w:spacing w:line="560" w:lineRule="atLeast"/>
              <w:jc w:val="center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 w:rsidRPr="00D24E41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Cs w:val="21"/>
              </w:rPr>
              <w:t>指</w:t>
            </w:r>
            <w:r w:rsidRPr="00D24E41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    </w:t>
            </w:r>
            <w:r w:rsidRPr="00D24E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 </w:t>
            </w:r>
            <w:r w:rsidRPr="00D24E41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D24E41" w:rsidP="00D24E41">
            <w:pPr>
              <w:widowControl/>
              <w:spacing w:line="560" w:lineRule="atLeast"/>
              <w:jc w:val="center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 w:rsidRPr="00D24E41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D24E41" w:rsidP="00D24E41">
            <w:pPr>
              <w:widowControl/>
              <w:spacing w:line="560" w:lineRule="atLeast"/>
              <w:jc w:val="center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 w:rsidRPr="00D24E41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</w:tr>
      <w:tr w:rsidR="00D24E41" w:rsidRPr="00D24E41" w:rsidTr="00D24E41">
        <w:trPr>
          <w:trHeight w:val="315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D24E41" w:rsidP="00D24E41">
            <w:pPr>
              <w:widowControl/>
              <w:spacing w:line="560" w:lineRule="atLeast"/>
              <w:jc w:val="left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 w:rsidRPr="00D24E41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主动公开信息数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D24E41" w:rsidP="00D24E41">
            <w:pPr>
              <w:widowControl/>
              <w:spacing w:line="560" w:lineRule="atLeast"/>
              <w:jc w:val="center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 w:rsidRPr="00D24E41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F74A72" w:rsidP="00D24E41">
            <w:pPr>
              <w:widowControl/>
              <w:spacing w:line="560" w:lineRule="atLeast"/>
              <w:jc w:val="center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1042</w:t>
            </w:r>
          </w:p>
        </w:tc>
      </w:tr>
      <w:tr w:rsidR="00D24E41" w:rsidRPr="00D24E41" w:rsidTr="00D24E41">
        <w:trPr>
          <w:trHeight w:val="315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D24E41" w:rsidP="00D24E41">
            <w:pPr>
              <w:widowControl/>
              <w:spacing w:line="560" w:lineRule="atLeast"/>
              <w:jc w:val="left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 w:rsidRPr="00D24E41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其中：全文电子化的主动公开信息数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D24E41" w:rsidP="00D24E41">
            <w:pPr>
              <w:widowControl/>
              <w:spacing w:line="560" w:lineRule="atLeast"/>
              <w:jc w:val="center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 w:rsidRPr="00D24E41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F74A72" w:rsidP="00F74A72">
            <w:pPr>
              <w:widowControl/>
              <w:spacing w:line="560" w:lineRule="atLeast"/>
              <w:jc w:val="center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1042</w:t>
            </w:r>
          </w:p>
        </w:tc>
      </w:tr>
      <w:tr w:rsidR="00D24E41" w:rsidRPr="00D24E41" w:rsidTr="00D24E41">
        <w:trPr>
          <w:trHeight w:val="315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D24E41" w:rsidP="00D24E41">
            <w:pPr>
              <w:widowControl/>
              <w:spacing w:line="560" w:lineRule="atLeast"/>
              <w:ind w:firstLine="630"/>
              <w:jc w:val="left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 w:rsidRPr="00D24E41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新增的行政规范性文件数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D24E41" w:rsidP="00D24E41">
            <w:pPr>
              <w:widowControl/>
              <w:spacing w:line="560" w:lineRule="atLeast"/>
              <w:jc w:val="center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 w:rsidRPr="00D24E41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F74A72" w:rsidP="00D24E41">
            <w:pPr>
              <w:widowControl/>
              <w:spacing w:line="560" w:lineRule="atLeast"/>
              <w:jc w:val="center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</w:tbl>
    <w:p w:rsidR="00D24E41" w:rsidRPr="00D24E41" w:rsidRDefault="00D24E41" w:rsidP="00D24E41">
      <w:pPr>
        <w:widowControl/>
        <w:shd w:val="clear" w:color="auto" w:fill="FFFFFF"/>
        <w:spacing w:line="560" w:lineRule="atLeast"/>
        <w:jc w:val="left"/>
        <w:rPr>
          <w:rFonts w:ascii="Calibri" w:eastAsia="宋体" w:hAnsi="Calibri" w:cs="宋体"/>
          <w:color w:val="404040"/>
          <w:kern w:val="0"/>
          <w:sz w:val="24"/>
          <w:szCs w:val="24"/>
        </w:rPr>
      </w:pPr>
      <w:r w:rsidRPr="00D24E41">
        <w:rPr>
          <w:rFonts w:ascii="Calibri" w:eastAsia="宋体" w:hAnsi="Calibri" w:cs="宋体"/>
          <w:color w:val="404040"/>
          <w:kern w:val="0"/>
          <w:sz w:val="24"/>
          <w:szCs w:val="24"/>
        </w:rPr>
        <w:t> </w:t>
      </w:r>
    </w:p>
    <w:p w:rsidR="00D24E41" w:rsidRPr="00D24E41" w:rsidRDefault="00D24E41" w:rsidP="00D24E41">
      <w:pPr>
        <w:widowControl/>
        <w:shd w:val="clear" w:color="auto" w:fill="FFFFFF"/>
        <w:spacing w:line="560" w:lineRule="atLeast"/>
        <w:jc w:val="left"/>
        <w:rPr>
          <w:rFonts w:ascii="Calibri" w:eastAsia="宋体" w:hAnsi="Calibri" w:cs="宋体"/>
          <w:color w:val="404040"/>
          <w:kern w:val="0"/>
          <w:sz w:val="24"/>
          <w:szCs w:val="24"/>
        </w:rPr>
      </w:pPr>
      <w:r w:rsidRPr="00D24E41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                                附表二：依申请公开情况统计</w:t>
      </w:r>
    </w:p>
    <w:tbl>
      <w:tblPr>
        <w:tblW w:w="85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1169"/>
        <w:gridCol w:w="2528"/>
      </w:tblGrid>
      <w:tr w:rsidR="00D24E41" w:rsidRPr="00D24E41" w:rsidTr="00D24E41">
        <w:trPr>
          <w:trHeight w:val="315"/>
        </w:trPr>
        <w:tc>
          <w:tcPr>
            <w:tcW w:w="4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D24E41" w:rsidP="00D24E41">
            <w:pPr>
              <w:widowControl/>
              <w:spacing w:line="560" w:lineRule="atLeast"/>
              <w:jc w:val="center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 w:rsidRPr="00D24E41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Cs w:val="21"/>
              </w:rPr>
              <w:t>指</w:t>
            </w:r>
            <w:r w:rsidRPr="00D24E41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     </w:t>
            </w:r>
            <w:r w:rsidRPr="00D24E41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D24E41" w:rsidP="00D24E41">
            <w:pPr>
              <w:widowControl/>
              <w:spacing w:line="560" w:lineRule="atLeast"/>
              <w:jc w:val="center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 w:rsidRPr="00D24E41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D24E41" w:rsidP="00D24E41">
            <w:pPr>
              <w:widowControl/>
              <w:spacing w:line="560" w:lineRule="atLeast"/>
              <w:jc w:val="center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 w:rsidRPr="00D24E41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</w:tr>
      <w:tr w:rsidR="00D24E41" w:rsidRPr="00D24E41" w:rsidTr="00D24E41">
        <w:trPr>
          <w:trHeight w:val="315"/>
        </w:trPr>
        <w:tc>
          <w:tcPr>
            <w:tcW w:w="4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D24E41" w:rsidP="00D24E41">
            <w:pPr>
              <w:widowControl/>
              <w:spacing w:line="560" w:lineRule="atLeast"/>
              <w:jc w:val="left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 w:rsidRPr="00D24E41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本年度申请总数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D24E41" w:rsidP="00D24E41">
            <w:pPr>
              <w:widowControl/>
              <w:spacing w:line="560" w:lineRule="atLeast"/>
              <w:jc w:val="center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 w:rsidRPr="00D24E41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10311C" w:rsidP="00D24E41">
            <w:pPr>
              <w:widowControl/>
              <w:spacing w:line="560" w:lineRule="atLeast"/>
              <w:jc w:val="center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157</w:t>
            </w:r>
          </w:p>
        </w:tc>
      </w:tr>
      <w:tr w:rsidR="00D24E41" w:rsidRPr="00D24E41" w:rsidTr="00D24E41">
        <w:trPr>
          <w:trHeight w:val="315"/>
        </w:trPr>
        <w:tc>
          <w:tcPr>
            <w:tcW w:w="4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D24E41" w:rsidP="00D24E41">
            <w:pPr>
              <w:widowControl/>
              <w:spacing w:line="560" w:lineRule="atLeast"/>
              <w:ind w:firstLine="480"/>
              <w:jc w:val="left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 w:rsidRPr="00D24E41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其中：</w:t>
            </w:r>
            <w:r w:rsidRPr="00D24E41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1.</w:t>
            </w:r>
            <w:r w:rsidRPr="00D24E41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当面申请数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D24E41" w:rsidP="00D24E41">
            <w:pPr>
              <w:widowControl/>
              <w:spacing w:line="560" w:lineRule="atLeast"/>
              <w:jc w:val="center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 w:rsidRPr="00D24E41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10311C" w:rsidP="00D24E41">
            <w:pPr>
              <w:widowControl/>
              <w:spacing w:line="560" w:lineRule="atLeast"/>
              <w:jc w:val="center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134</w:t>
            </w:r>
          </w:p>
        </w:tc>
      </w:tr>
      <w:tr w:rsidR="00D24E41" w:rsidRPr="00D24E41" w:rsidTr="00D24E41">
        <w:trPr>
          <w:trHeight w:val="315"/>
        </w:trPr>
        <w:tc>
          <w:tcPr>
            <w:tcW w:w="4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D24E41" w:rsidP="00D24E41">
            <w:pPr>
              <w:widowControl/>
              <w:spacing w:line="560" w:lineRule="atLeast"/>
              <w:ind w:firstLine="1050"/>
              <w:jc w:val="left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 w:rsidRPr="00D24E41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2.传真申请数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D24E41" w:rsidP="00D24E41">
            <w:pPr>
              <w:widowControl/>
              <w:spacing w:line="560" w:lineRule="atLeast"/>
              <w:jc w:val="center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 w:rsidRPr="00D24E41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10311C" w:rsidP="00D24E41">
            <w:pPr>
              <w:widowControl/>
              <w:spacing w:line="560" w:lineRule="atLeast"/>
              <w:jc w:val="center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D24E41" w:rsidRPr="00D24E41" w:rsidTr="00D24E41">
        <w:trPr>
          <w:trHeight w:val="315"/>
        </w:trPr>
        <w:tc>
          <w:tcPr>
            <w:tcW w:w="4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D24E41" w:rsidP="00D24E41">
            <w:pPr>
              <w:widowControl/>
              <w:spacing w:line="560" w:lineRule="atLeast"/>
              <w:ind w:firstLine="1050"/>
              <w:jc w:val="left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 w:rsidRPr="00D24E41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3.互联网申请数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D24E41" w:rsidP="00D24E41">
            <w:pPr>
              <w:widowControl/>
              <w:spacing w:line="560" w:lineRule="atLeast"/>
              <w:jc w:val="center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 w:rsidRPr="00D24E41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9B05DB" w:rsidP="00D24E41">
            <w:pPr>
              <w:widowControl/>
              <w:spacing w:line="560" w:lineRule="atLeast"/>
              <w:jc w:val="center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>
              <w:rPr>
                <w:rFonts w:ascii="Calibri" w:eastAsia="微软雅黑" w:hAnsi="Calibri" w:cs="Times New Roman" w:hint="eastAsia"/>
                <w:color w:val="404040"/>
                <w:kern w:val="0"/>
                <w:sz w:val="24"/>
                <w:szCs w:val="24"/>
              </w:rPr>
              <w:t>1</w:t>
            </w:r>
            <w:bookmarkStart w:id="1" w:name="_GoBack"/>
            <w:bookmarkEnd w:id="1"/>
          </w:p>
        </w:tc>
      </w:tr>
      <w:tr w:rsidR="00D24E41" w:rsidRPr="00D24E41" w:rsidTr="00D24E41">
        <w:trPr>
          <w:trHeight w:val="315"/>
        </w:trPr>
        <w:tc>
          <w:tcPr>
            <w:tcW w:w="4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D24E41" w:rsidP="00D24E41">
            <w:pPr>
              <w:widowControl/>
              <w:spacing w:line="560" w:lineRule="atLeast"/>
              <w:ind w:firstLine="1050"/>
              <w:jc w:val="left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 w:rsidRPr="00D24E41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4.信函申请数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D24E41" w:rsidP="00D24E41">
            <w:pPr>
              <w:widowControl/>
              <w:spacing w:line="560" w:lineRule="atLeast"/>
              <w:jc w:val="center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 w:rsidRPr="00D24E41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9B05DB" w:rsidP="00D24E41">
            <w:pPr>
              <w:widowControl/>
              <w:spacing w:line="560" w:lineRule="atLeast"/>
              <w:jc w:val="center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22</w:t>
            </w:r>
          </w:p>
        </w:tc>
      </w:tr>
      <w:tr w:rsidR="00D24E41" w:rsidRPr="00D24E41" w:rsidTr="00D24E41">
        <w:trPr>
          <w:trHeight w:val="315"/>
        </w:trPr>
        <w:tc>
          <w:tcPr>
            <w:tcW w:w="4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D24E41" w:rsidP="00D24E41">
            <w:pPr>
              <w:widowControl/>
              <w:spacing w:line="560" w:lineRule="atLeast"/>
              <w:jc w:val="left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 w:rsidRPr="00D24E41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对申请的答复总数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D24E41" w:rsidP="00D24E41">
            <w:pPr>
              <w:widowControl/>
              <w:spacing w:line="560" w:lineRule="atLeast"/>
              <w:jc w:val="center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 w:rsidRPr="00D24E41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10311C" w:rsidP="00D24E41">
            <w:pPr>
              <w:widowControl/>
              <w:spacing w:line="560" w:lineRule="atLeast"/>
              <w:jc w:val="center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155</w:t>
            </w:r>
          </w:p>
        </w:tc>
      </w:tr>
      <w:tr w:rsidR="00D24E41" w:rsidRPr="00D24E41" w:rsidTr="00D24E41">
        <w:trPr>
          <w:trHeight w:val="315"/>
        </w:trPr>
        <w:tc>
          <w:tcPr>
            <w:tcW w:w="4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D24E41" w:rsidP="00D24E41">
            <w:pPr>
              <w:widowControl/>
              <w:spacing w:line="560" w:lineRule="atLeast"/>
              <w:ind w:firstLine="480"/>
              <w:jc w:val="left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 w:rsidRPr="00D24E41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其中：</w:t>
            </w:r>
            <w:r w:rsidRPr="00D24E41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1.</w:t>
            </w:r>
            <w:r w:rsidRPr="00D24E41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同意公开答复数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D24E41" w:rsidP="00D24E41">
            <w:pPr>
              <w:widowControl/>
              <w:spacing w:line="560" w:lineRule="atLeast"/>
              <w:jc w:val="center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 w:rsidRPr="00D24E41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10311C" w:rsidP="00D24E41">
            <w:pPr>
              <w:widowControl/>
              <w:spacing w:line="560" w:lineRule="atLeast"/>
              <w:jc w:val="center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91</w:t>
            </w:r>
          </w:p>
        </w:tc>
      </w:tr>
      <w:tr w:rsidR="00D24E41" w:rsidRPr="00D24E41" w:rsidTr="00D24E41">
        <w:trPr>
          <w:trHeight w:val="315"/>
        </w:trPr>
        <w:tc>
          <w:tcPr>
            <w:tcW w:w="4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D24E41" w:rsidP="00D24E41">
            <w:pPr>
              <w:widowControl/>
              <w:spacing w:line="560" w:lineRule="atLeast"/>
              <w:ind w:firstLine="1260"/>
              <w:jc w:val="left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 w:rsidRPr="00D24E41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2.同意部分公开答复数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D24E41" w:rsidP="00D24E41">
            <w:pPr>
              <w:widowControl/>
              <w:spacing w:line="560" w:lineRule="atLeast"/>
              <w:jc w:val="center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 w:rsidRPr="00D24E41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10311C" w:rsidP="00D24E41">
            <w:pPr>
              <w:widowControl/>
              <w:spacing w:line="560" w:lineRule="atLeast"/>
              <w:jc w:val="center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D24E41" w:rsidRPr="00D24E41" w:rsidTr="00D24E41">
        <w:trPr>
          <w:trHeight w:val="315"/>
        </w:trPr>
        <w:tc>
          <w:tcPr>
            <w:tcW w:w="4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D24E41" w:rsidP="00D24E41">
            <w:pPr>
              <w:widowControl/>
              <w:spacing w:line="560" w:lineRule="atLeast"/>
              <w:ind w:firstLine="1260"/>
              <w:jc w:val="left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 w:rsidRPr="00D24E41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3.不予公开答复总数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D24E41" w:rsidP="00D24E41">
            <w:pPr>
              <w:widowControl/>
              <w:spacing w:line="560" w:lineRule="atLeast"/>
              <w:jc w:val="center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 w:rsidRPr="00D24E41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10311C" w:rsidP="00D24E41">
            <w:pPr>
              <w:widowControl/>
              <w:spacing w:line="560" w:lineRule="atLeast"/>
              <w:jc w:val="center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D24E41" w:rsidRPr="00D24E41" w:rsidTr="00D24E41">
        <w:trPr>
          <w:trHeight w:val="315"/>
        </w:trPr>
        <w:tc>
          <w:tcPr>
            <w:tcW w:w="4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D24E41" w:rsidP="00D24E41">
            <w:pPr>
              <w:widowControl/>
              <w:spacing w:line="560" w:lineRule="atLeast"/>
              <w:ind w:firstLine="1260"/>
              <w:jc w:val="left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 w:rsidRPr="00D24E41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4.信息不存在数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D24E41" w:rsidP="00D24E41">
            <w:pPr>
              <w:widowControl/>
              <w:spacing w:line="560" w:lineRule="atLeast"/>
              <w:jc w:val="center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 w:rsidRPr="00D24E41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10311C" w:rsidP="00D24E41">
            <w:pPr>
              <w:widowControl/>
              <w:spacing w:line="560" w:lineRule="atLeast"/>
              <w:jc w:val="center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61</w:t>
            </w:r>
          </w:p>
        </w:tc>
      </w:tr>
      <w:tr w:rsidR="00D24E41" w:rsidRPr="00D24E41" w:rsidTr="00D24E41">
        <w:trPr>
          <w:trHeight w:val="315"/>
        </w:trPr>
        <w:tc>
          <w:tcPr>
            <w:tcW w:w="4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D24E41" w:rsidP="00D24E41">
            <w:pPr>
              <w:widowControl/>
              <w:spacing w:line="560" w:lineRule="atLeast"/>
              <w:ind w:firstLine="420"/>
              <w:jc w:val="left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 w:rsidRPr="00D24E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</w:t>
            </w:r>
            <w:r w:rsidRPr="00D24E41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5.非本机关掌握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D24E41" w:rsidP="00D24E41">
            <w:pPr>
              <w:widowControl/>
              <w:spacing w:line="560" w:lineRule="atLeast"/>
              <w:jc w:val="center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 w:rsidRPr="00D24E41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10311C" w:rsidP="00D24E41">
            <w:pPr>
              <w:widowControl/>
              <w:spacing w:line="560" w:lineRule="atLeast"/>
              <w:jc w:val="center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</w:t>
            </w:r>
          </w:p>
        </w:tc>
      </w:tr>
      <w:tr w:rsidR="00D24E41" w:rsidRPr="00D24E41" w:rsidTr="00D24E41">
        <w:trPr>
          <w:trHeight w:val="315"/>
        </w:trPr>
        <w:tc>
          <w:tcPr>
            <w:tcW w:w="4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D24E41" w:rsidP="00D24E41">
            <w:pPr>
              <w:widowControl/>
              <w:spacing w:line="560" w:lineRule="atLeast"/>
              <w:ind w:firstLine="420"/>
              <w:jc w:val="left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 w:rsidRPr="00D24E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</w:t>
            </w:r>
            <w:r w:rsidRPr="00D24E41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6.申请内容不明确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D24E41" w:rsidP="00D24E41">
            <w:pPr>
              <w:widowControl/>
              <w:spacing w:line="560" w:lineRule="atLeast"/>
              <w:jc w:val="center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 w:rsidRPr="00D24E41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10311C" w:rsidP="00D24E41">
            <w:pPr>
              <w:widowControl/>
              <w:spacing w:line="560" w:lineRule="atLeast"/>
              <w:jc w:val="center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D24E41" w:rsidRPr="00D24E41" w:rsidTr="00D24E41">
        <w:trPr>
          <w:trHeight w:val="315"/>
        </w:trPr>
        <w:tc>
          <w:tcPr>
            <w:tcW w:w="4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D24E41" w:rsidP="00D24E41">
            <w:pPr>
              <w:widowControl/>
              <w:spacing w:line="560" w:lineRule="atLeast"/>
              <w:ind w:firstLine="420"/>
              <w:jc w:val="left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 w:rsidRPr="00D24E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</w:t>
            </w:r>
            <w:r w:rsidRPr="00D24E41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7.非政府信息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D24E41" w:rsidP="00D24E41">
            <w:pPr>
              <w:widowControl/>
              <w:spacing w:line="560" w:lineRule="atLeast"/>
              <w:jc w:val="center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 w:rsidRPr="00D24E41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E41" w:rsidRPr="00D24E41" w:rsidRDefault="0010311C" w:rsidP="00D24E41">
            <w:pPr>
              <w:widowControl/>
              <w:spacing w:line="560" w:lineRule="atLeast"/>
              <w:jc w:val="center"/>
              <w:rPr>
                <w:rFonts w:ascii="Calibri" w:eastAsia="微软雅黑" w:hAnsi="Calibri" w:cs="Times New Roman"/>
                <w:color w:val="4040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</w:tbl>
    <w:p w:rsidR="00D24E41" w:rsidRPr="00D24E41" w:rsidRDefault="00D24E41" w:rsidP="0010311C">
      <w:pPr>
        <w:widowControl/>
        <w:shd w:val="clear" w:color="auto" w:fill="FFFFFF"/>
        <w:spacing w:line="360" w:lineRule="atLeast"/>
        <w:rPr>
          <w:rFonts w:ascii="仿宋" w:eastAsia="仿宋" w:hAnsi="仿宋" w:cs="宋体"/>
          <w:color w:val="404040"/>
          <w:kern w:val="0"/>
          <w:sz w:val="32"/>
          <w:szCs w:val="32"/>
        </w:rPr>
      </w:pPr>
      <w:r w:rsidRPr="00D24E41">
        <w:rPr>
          <w:rFonts w:ascii="宋体" w:eastAsia="宋体" w:hAnsi="宋体" w:cs="宋体" w:hint="eastAsia"/>
          <w:color w:val="FF0000"/>
          <w:kern w:val="0"/>
          <w:sz w:val="32"/>
          <w:szCs w:val="32"/>
          <w:shd w:val="clear" w:color="auto" w:fill="FFFFFF"/>
        </w:rPr>
        <w:t> </w:t>
      </w:r>
      <w:r w:rsidR="0010311C">
        <w:rPr>
          <w:rFonts w:ascii="宋体" w:eastAsia="宋体" w:hAnsi="宋体" w:cs="宋体" w:hint="eastAsia"/>
          <w:color w:val="FF0000"/>
          <w:kern w:val="0"/>
          <w:sz w:val="32"/>
          <w:szCs w:val="32"/>
          <w:shd w:val="clear" w:color="auto" w:fill="FFFFFF"/>
        </w:rPr>
        <w:t xml:space="preserve">        </w:t>
      </w:r>
      <w:r w:rsidRPr="00D24E41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北京市规划和国土资源管理委员会</w:t>
      </w:r>
      <w:r w:rsidRPr="0010311C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西城</w:t>
      </w:r>
      <w:r w:rsidRPr="00D24E41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分局</w:t>
      </w:r>
    </w:p>
    <w:p w:rsidR="001B4EE5" w:rsidRDefault="00D24E41" w:rsidP="0010311C">
      <w:pPr>
        <w:widowControl/>
        <w:shd w:val="clear" w:color="auto" w:fill="FFFFFF"/>
        <w:spacing w:line="500" w:lineRule="atLeast"/>
        <w:ind w:firstLineChars="1050" w:firstLine="336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D24E41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2019年3月5日</w:t>
      </w:r>
      <w:bookmarkEnd w:id="0"/>
    </w:p>
    <w:sectPr w:rsidR="001B4EE5" w:rsidSect="00C26DDC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3C4" w:rsidRDefault="009603C4" w:rsidP="003B10F5">
      <w:r>
        <w:separator/>
      </w:r>
    </w:p>
  </w:endnote>
  <w:endnote w:type="continuationSeparator" w:id="0">
    <w:p w:rsidR="009603C4" w:rsidRDefault="009603C4" w:rsidP="003B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3C4" w:rsidRDefault="009603C4" w:rsidP="003B10F5">
      <w:r>
        <w:separator/>
      </w:r>
    </w:p>
  </w:footnote>
  <w:footnote w:type="continuationSeparator" w:id="0">
    <w:p w:rsidR="009603C4" w:rsidRDefault="009603C4" w:rsidP="003B1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05"/>
    <w:rsid w:val="0010311C"/>
    <w:rsid w:val="00160705"/>
    <w:rsid w:val="001B4EE5"/>
    <w:rsid w:val="002D0B08"/>
    <w:rsid w:val="003B10F5"/>
    <w:rsid w:val="00403C13"/>
    <w:rsid w:val="0052521B"/>
    <w:rsid w:val="006566C4"/>
    <w:rsid w:val="00670091"/>
    <w:rsid w:val="006D7686"/>
    <w:rsid w:val="008A4E4F"/>
    <w:rsid w:val="009425E3"/>
    <w:rsid w:val="009603C4"/>
    <w:rsid w:val="009B05DB"/>
    <w:rsid w:val="009B06AF"/>
    <w:rsid w:val="00C26DDC"/>
    <w:rsid w:val="00D246C2"/>
    <w:rsid w:val="00D24E41"/>
    <w:rsid w:val="00F719E8"/>
    <w:rsid w:val="00F74A72"/>
    <w:rsid w:val="00F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70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60705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425E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425E3"/>
    <w:rPr>
      <w:sz w:val="18"/>
      <w:szCs w:val="18"/>
    </w:rPr>
  </w:style>
  <w:style w:type="character" w:customStyle="1" w:styleId="apple-converted-space">
    <w:name w:val="apple-converted-space"/>
    <w:basedOn w:val="a0"/>
    <w:rsid w:val="00D24E41"/>
  </w:style>
  <w:style w:type="paragraph" w:styleId="a6">
    <w:name w:val="header"/>
    <w:basedOn w:val="a"/>
    <w:link w:val="Char0"/>
    <w:uiPriority w:val="99"/>
    <w:unhideWhenUsed/>
    <w:rsid w:val="003B1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B10F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B1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B10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70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60705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425E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425E3"/>
    <w:rPr>
      <w:sz w:val="18"/>
      <w:szCs w:val="18"/>
    </w:rPr>
  </w:style>
  <w:style w:type="character" w:customStyle="1" w:styleId="apple-converted-space">
    <w:name w:val="apple-converted-space"/>
    <w:basedOn w:val="a0"/>
    <w:rsid w:val="00D24E41"/>
  </w:style>
  <w:style w:type="paragraph" w:styleId="a6">
    <w:name w:val="header"/>
    <w:basedOn w:val="a"/>
    <w:link w:val="Char0"/>
    <w:uiPriority w:val="99"/>
    <w:unhideWhenUsed/>
    <w:rsid w:val="003B1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B10F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B1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B10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cghfjbwry@bjxch.gov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wangpeng</dc:creator>
  <cp:lastModifiedBy>zlk</cp:lastModifiedBy>
  <cp:revision>4</cp:revision>
  <cp:lastPrinted>2019-12-20T03:52:00Z</cp:lastPrinted>
  <dcterms:created xsi:type="dcterms:W3CDTF">2019-12-31T04:54:00Z</dcterms:created>
  <dcterms:modified xsi:type="dcterms:W3CDTF">2021-12-13T08:25:00Z</dcterms:modified>
</cp:coreProperties>
</file>