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北京市</w:t>
      </w:r>
      <w:r>
        <w:rPr>
          <w:rFonts w:hint="eastAsia" w:ascii="黑体" w:hAnsi="黑体" w:eastAsia="黑体"/>
          <w:bCs/>
          <w:sz w:val="32"/>
          <w:szCs w:val="32"/>
          <w:u w:val="none"/>
          <w:lang w:val="en-US" w:eastAsia="zh-CN"/>
        </w:rPr>
        <w:t>西城</w:t>
      </w:r>
      <w:r>
        <w:rPr>
          <w:rFonts w:hint="eastAsia" w:ascii="黑体" w:hAnsi="黑体" w:eastAsia="黑体"/>
          <w:bCs/>
          <w:sz w:val="32"/>
          <w:szCs w:val="32"/>
          <w:u w:val="none"/>
        </w:rPr>
        <w:t>区</w:t>
      </w:r>
      <w:r>
        <w:rPr>
          <w:rFonts w:hint="eastAsia" w:ascii="黑体" w:hAnsi="黑体" w:eastAsia="黑体"/>
          <w:bCs/>
          <w:sz w:val="32"/>
          <w:szCs w:val="32"/>
          <w:u w:val="none"/>
          <w:lang w:val="en-US" w:eastAsia="zh-CN"/>
        </w:rPr>
        <w:t>广安门内</w:t>
      </w:r>
      <w:r>
        <w:rPr>
          <w:rFonts w:hint="eastAsia" w:ascii="黑体" w:hAnsi="黑体" w:eastAsia="黑体"/>
          <w:bCs/>
          <w:sz w:val="32"/>
          <w:szCs w:val="32"/>
        </w:rPr>
        <w:t>街道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办事处</w:t>
      </w:r>
    </w:p>
    <w:p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none"/>
          <w:lang w:val="en-US" w:eastAsia="zh-CN"/>
        </w:rPr>
        <w:t>西广内</w:t>
      </w:r>
      <w:r>
        <w:rPr>
          <w:rFonts w:hint="eastAsia" w:cs="宋体"/>
          <w:kern w:val="0"/>
          <w:sz w:val="24"/>
          <w:szCs w:val="24"/>
          <w:lang w:val="zh-CN"/>
        </w:rPr>
        <w:t>街道公告字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hint="eastAsia" w:eastAsia="微软雅黑" w:cs="宋体"/>
          <w:kern w:val="0"/>
          <w:sz w:val="24"/>
          <w:szCs w:val="24"/>
          <w:u w:val="none"/>
          <w:lang w:val="en-US" w:eastAsia="zh-CN"/>
        </w:rPr>
        <w:t>10061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>
      <w:pPr>
        <w:spacing w:line="0" w:lineRule="atLeast"/>
        <w:ind w:firstLine="645"/>
        <w:rPr>
          <w:rFonts w:hint="eastAsia"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经查，位于北京市西城区宣武门外大街103号北数第二间</w:t>
      </w:r>
      <w:r>
        <w:rPr>
          <w:rFonts w:hint="eastAsia" w:hAnsi="Calibri" w:cs="仿宋_GB2312"/>
          <w:kern w:val="0"/>
          <w:lang w:val="en-US" w:eastAsia="zh-CN"/>
        </w:rPr>
        <w:t>建设的一间呈不规则形状，建筑面积为83.39平方米的砖混结构建筑物</w:t>
      </w:r>
      <w:r>
        <w:rPr>
          <w:rFonts w:hint="eastAsia" w:hAnsi="Calibri" w:cs="仿宋_GB2312"/>
          <w:kern w:val="0"/>
          <w:lang w:val="zh-CN"/>
        </w:rPr>
        <w:t>，经向</w:t>
      </w:r>
      <w:r>
        <w:rPr>
          <w:rFonts w:hint="eastAsia" w:hAnsi="Calibri" w:cs="仿宋_GB2312"/>
          <w:kern w:val="0"/>
          <w:lang w:val="en-US" w:eastAsia="zh-CN"/>
        </w:rPr>
        <w:t>北京市规划和自然资源委员会西城分局</w:t>
      </w:r>
      <w:r>
        <w:rPr>
          <w:rFonts w:hint="eastAsia" w:hAnsi="Calibri" w:cs="仿宋_GB2312"/>
          <w:kern w:val="0"/>
          <w:lang w:val="zh-CN"/>
        </w:rPr>
        <w:t>协查，该建筑物未依法取得未取得建设工程规划许可证、临时建设规划许可证以及选址意见书、规划条件或者建设工程设计方案审查同意意见等规划文件，违反了《北京市城乡规划条例》第二十九条第一款规定，属于违法建设，以上事实有现场检查笔录、勘验笔录、协查复函等材料为证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>
      <w:pPr>
        <w:spacing w:line="0" w:lineRule="atLeast"/>
        <w:ind w:firstLine="640" w:firstLineChars="200"/>
        <w:rPr>
          <w:rFonts w:hint="default" w:eastAsia="仿宋_GB2312"/>
          <w:u w:val="single"/>
          <w:lang w:val="en-US" w:eastAsia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/>
          <w:lang w:val="en-US" w:eastAsia="zh-CN"/>
        </w:rPr>
        <w:t>北京市西城区槐柏树后街23号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int="eastAsia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/>
          <w:lang w:val="en-US" w:eastAsia="zh-CN"/>
        </w:rPr>
        <w:t>邓国刚 唐睿</w:t>
      </w:r>
      <w:r>
        <w:rPr>
          <w:rFonts w:hint="eastAsia"/>
        </w:rPr>
        <w:t xml:space="preserve"> 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int="default" w:hAnsi="Calibri" w:eastAsia="仿宋_GB2312" w:cs="仿宋_GB2312"/>
          <w:kern w:val="0"/>
          <w:lang w:val="en-US" w:eastAsia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lang w:val="en-US" w:eastAsia="zh-CN"/>
        </w:rPr>
        <w:t>63017618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80" w:lineRule="exact"/>
        <w:jc w:val="left"/>
        <w:rPr>
          <w:rFonts w:hAnsi="Calibri" w:cs="宋体"/>
          <w:kern w:val="0"/>
          <w:lang w:val="zh-CN"/>
        </w:rPr>
      </w:pPr>
      <w:r>
        <w:rPr>
          <w:rFonts w:hint="eastAsia" w:hAnsi="Calibri" w:cs="宋体"/>
          <w:kern w:val="0"/>
          <w:lang w:val="zh-CN"/>
        </w:rPr>
        <w:t xml:space="preserve">                           </w:t>
      </w:r>
      <w:r>
        <w:rPr>
          <w:rFonts w:hint="eastAsia" w:hAnsi="Calibri" w:cs="宋体"/>
          <w:kern w:val="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hAnsi="Calibri" w:cs="宋体"/>
          <w:kern w:val="0"/>
          <w:lang w:val="en-US" w:eastAsia="zh-CN"/>
        </w:rPr>
        <w:t xml:space="preserve"> 2022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lang w:val="en-US" w:eastAsia="zh-CN"/>
        </w:rPr>
        <w:t>1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lang w:val="en-US" w:eastAsia="zh-CN"/>
        </w:rPr>
        <w:t>7</w:t>
      </w:r>
      <w:r>
        <w:rPr>
          <w:rFonts w:hint="eastAsia" w:hAnsi="Calibri" w:cs="宋体"/>
          <w:kern w:val="0"/>
          <w:lang w:val="zh-CN"/>
        </w:rPr>
        <w:t>日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  <w:rPr>
          <w:rFonts w:hAnsi="Calibri" w:cs="宋体"/>
          <w:kern w:val="0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3E"/>
    <w:rsid w:val="005A2E3E"/>
    <w:rsid w:val="00C02269"/>
    <w:rsid w:val="03040A85"/>
    <w:rsid w:val="05000BF0"/>
    <w:rsid w:val="2B994DDD"/>
    <w:rsid w:val="2DD21D5B"/>
    <w:rsid w:val="2E6F601A"/>
    <w:rsid w:val="489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656</Characters>
  <Lines>5</Lines>
  <Paragraphs>1</Paragraphs>
  <TotalTime>1</TotalTime>
  <ScaleCrop>false</ScaleCrop>
  <LinksUpToDate>false</LinksUpToDate>
  <CharactersWithSpaces>770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2020-09-17T03:19:00Z</dcterms:created>
  <dc:creator>dell</dc:creator>
  <cp:lastModifiedBy>a</cp:lastModifiedBy>
  <dcterms:modified xsi:type="dcterms:W3CDTF">2022-01-07T06:23:51Z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C10698F428D74FEDBA25F3E524D1E8C4</vt:lpwstr>
  </property>
</Properties>
</file>