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新街口街道办事处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2021年，新街口街道扎实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公开，在实践中不断探索新规律、吸取新经验、创造新形式、推出新举措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加强统筹谋划，压实工作职责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加强组织领导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公开工作领导小组，明确各部门工作职责，层层压实工作责任，形成了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统一领导、部门各负其责的体制机制。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压实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流</w:t>
      </w:r>
      <w:r>
        <w:rPr>
          <w:rFonts w:hint="eastAsia" w:ascii="仿宋_GB2312" w:hAnsi="仿宋_GB2312" w:eastAsia="仿宋_GB2312" w:cs="仿宋_GB2312"/>
          <w:sz w:val="32"/>
          <w:szCs w:val="32"/>
        </w:rPr>
        <w:t>程。围绕“公开什么、谁来公开、向谁公开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以什么方式公开”等内容,认真编制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公开目录，明确公开内容、公开范围、公开程序、公开方式和公开时限等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严格标准规范公开程序。按照“谁公开、谁审核”的要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求，各部门根据本单位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公开目录，在本单位内部履行审批流程，由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签字确认后进行公开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对发现的信息发布不及时、不真实、不完整、不准确等问题下发通报，通知改正。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精准指导保证公开质量。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编印《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新街口街道政务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公开工作指导手册》，对信息保密审查审批、信息发布、监督检查、工作考核、业务指导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等方面加以明确。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健全建立保密审查机制。按照“先审核、后公开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“谁公开、谁审查”“谁主管、谁负责〞原则，严格履行保密审查程序。信息发布前，各部门做好保密自查工作，公开事项一律履行保密审查审批手续，提出拟公开的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适用、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方式和时限等。公开事项无论采用哪种方式公开，均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经过承办部门初核、分管领导审批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重要事项报主要负责同志。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本单位20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21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年共主动公开政府信息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572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条，其中全文电子化率达100%。在主动公开的信息中，机构职能类信息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条，占总体的比例为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1.8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%；行政职责类信息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386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条，占总体的比例为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67.5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%；业务动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态类信息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176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条，占总体的比例为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30.7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%，涵盖了政务活动、统计调查、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城市运行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、公示公告、环境保护、安全生产、教育发展等内容。通过不同渠道和方式公开政府信息的情况，包括政府网站公开政府信息数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430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条；政务微信公开政府信息数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142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年度共收到政府信息公开申请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件，同上年相比，申请案件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增加3件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通过互联网提交申请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件，占总数的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申请主要事项为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社会组织、民生保障、执法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方面的相关内容。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继续推进政府向公众报告常态化。全年共举办政府向公众报告1次、政府开放日活动1次、政策公开讲1次。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本街道政府信息公开工作专门机构数为1个，设置政府信息公开查阅点数3个；从事政府信息公开工作人员7名，其中专职人员数1名，兼职人员数6名。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，本单位信息公开工作整体水平有较大的提升，但与市、区要求和公众的期许相比还有一定的差距，主要表现在：一是自身建设不够强，需要提高工作水平。加强街道政务公开机构建设。及时进行内设机构调整，理顺工作机制，不断提高政务公开工作水平；二是政务信息公开的内容还不够全面，下一步将加大信息公开力度，进一步完善信息公开制度，强化信息公开的责任意识、大局意识、服务意识，确保政务信息公开工作及时、准确。大力开展政务信息宣传活动，增强群众对政务信息公开工作的认知度；三是政府信息公开法制宣传、业务培训、理论研究等有待加强。下一步街道将加深对政务公开业务学习和培训。提高信息的质量，并确保信息的及时性。以便进一步梳理本单位掌握的政府信息，及时提供，定期维护，确保政府信息公开工作能按照既定的工作流程有效运作，方便公众查询，不断提升政府信息公开整体工作水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>六、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宋体" w:eastAsia="宋体" w:cs="宋体"/>
          <w:color w:val="9BC2E6"/>
          <w:spacing w:val="8"/>
          <w:kern w:val="0"/>
          <w:sz w:val="32"/>
          <w:szCs w:val="32"/>
          <w:lang w:val="en-US" w:eastAsia="zh-CN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2021年新街口街道办事处未收取政府信息公开信息处理费。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6B0CA2"/>
    <w:multiLevelType w:val="singleLevel"/>
    <w:tmpl w:val="B66B0C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110BA"/>
    <w:rsid w:val="01743572"/>
    <w:rsid w:val="01C0634C"/>
    <w:rsid w:val="0B492DC1"/>
    <w:rsid w:val="0E783232"/>
    <w:rsid w:val="10636FF1"/>
    <w:rsid w:val="10827426"/>
    <w:rsid w:val="11EE3E2B"/>
    <w:rsid w:val="129B7CE2"/>
    <w:rsid w:val="13DD50E0"/>
    <w:rsid w:val="15501466"/>
    <w:rsid w:val="155777F4"/>
    <w:rsid w:val="1CD2275E"/>
    <w:rsid w:val="1D435387"/>
    <w:rsid w:val="1E4765BD"/>
    <w:rsid w:val="1F460916"/>
    <w:rsid w:val="1FA678B3"/>
    <w:rsid w:val="203F42D9"/>
    <w:rsid w:val="20853944"/>
    <w:rsid w:val="225B33B5"/>
    <w:rsid w:val="22E12E7A"/>
    <w:rsid w:val="29CB1426"/>
    <w:rsid w:val="300B3F31"/>
    <w:rsid w:val="30E263C3"/>
    <w:rsid w:val="313D1283"/>
    <w:rsid w:val="332F5E32"/>
    <w:rsid w:val="33A8735B"/>
    <w:rsid w:val="34944F8B"/>
    <w:rsid w:val="355E330F"/>
    <w:rsid w:val="381A227E"/>
    <w:rsid w:val="38227B19"/>
    <w:rsid w:val="3CDD663B"/>
    <w:rsid w:val="3D6B4D53"/>
    <w:rsid w:val="3E59626E"/>
    <w:rsid w:val="3FA90832"/>
    <w:rsid w:val="401A4144"/>
    <w:rsid w:val="41C87AAA"/>
    <w:rsid w:val="45A72002"/>
    <w:rsid w:val="464A1280"/>
    <w:rsid w:val="48116806"/>
    <w:rsid w:val="4F457D86"/>
    <w:rsid w:val="4FD63DC3"/>
    <w:rsid w:val="54005FB5"/>
    <w:rsid w:val="57B76E9A"/>
    <w:rsid w:val="5B233206"/>
    <w:rsid w:val="5D205873"/>
    <w:rsid w:val="5D4D63CC"/>
    <w:rsid w:val="5D685A2F"/>
    <w:rsid w:val="5DCA30EF"/>
    <w:rsid w:val="61E3087A"/>
    <w:rsid w:val="62C221F5"/>
    <w:rsid w:val="64723EAE"/>
    <w:rsid w:val="649D19F4"/>
    <w:rsid w:val="65FC034A"/>
    <w:rsid w:val="66F110BA"/>
    <w:rsid w:val="6E1A1656"/>
    <w:rsid w:val="728D18E4"/>
    <w:rsid w:val="73291E5F"/>
    <w:rsid w:val="73517C00"/>
    <w:rsid w:val="73AD62E0"/>
    <w:rsid w:val="75D75D5B"/>
    <w:rsid w:val="762212BF"/>
    <w:rsid w:val="766D584B"/>
    <w:rsid w:val="788C5529"/>
    <w:rsid w:val="7BA777EA"/>
    <w:rsid w:val="7D0D55EF"/>
    <w:rsid w:val="7DF71C40"/>
    <w:rsid w:val="7DFE0E29"/>
    <w:rsid w:val="7E08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 Indent"/>
    <w:basedOn w:val="1"/>
    <w:next w:val="4"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3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2021-12-27T02:11:00Z</dcterms:created>
  <dc:creator>admin</dc:creator>
  <cp:lastModifiedBy>admin</cp:lastModifiedBy>
  <cp:lastPrinted>2022-01-04T05:54:00Z</cp:lastPrinted>
  <dcterms:modified xsi:type="dcterms:W3CDTF">2022-01-07T09:16:14Z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