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48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北京市西城区医疗保障局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</w:t>
      </w:r>
      <w:r>
        <w:rPr>
          <w:rFonts w:hint="eastAsia" w:ascii="方正小标宋简体" w:hAnsi="华文中宋" w:eastAsia="方正小标宋简体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告</w:t>
      </w:r>
    </w:p>
    <w:p>
      <w:pPr>
        <w:spacing w:line="560" w:lineRule="exact"/>
        <w:ind w:firstLine="3360" w:firstLineChars="1050"/>
        <w:rPr>
          <w:rFonts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黑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年西城区医保局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依据《中华人民共和国政府信息公开条例》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(以下简称《政府信息公开条例》)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第五十条之规定，</w:t>
      </w:r>
      <w:r>
        <w:rPr>
          <w:rFonts w:hint="eastAsia" w:ascii="仿宋_GB2312" w:hAnsi="宋体" w:eastAsia="仿宋_GB2312" w:cs="宋体"/>
          <w:color w:val="000000"/>
          <w:spacing w:val="8"/>
          <w:kern w:val="0"/>
          <w:sz w:val="32"/>
          <w:szCs w:val="32"/>
        </w:rPr>
        <w:t>编制本报告。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年，区医保局在区委、区政府的正确领导下，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高度重视并认真贯彻落实政府信息公开条例有关要求，结合我局工作规律及特点，加强组织领导，加大信息公开力度，创新信息公开形式，规范信息公开流程，做好医疗保障重点信息公开，不断推动政府信息公开标准化规范化发展。</w:t>
      </w:r>
    </w:p>
    <w:p>
      <w:pPr>
        <w:numPr>
          <w:ilvl w:val="0"/>
          <w:numId w:val="1"/>
        </w:numPr>
        <w:spacing w:line="560" w:lineRule="exact"/>
        <w:ind w:firstLine="672" w:firstLineChars="200"/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color w:val="000000"/>
          <w:spacing w:val="8"/>
          <w:kern w:val="0"/>
          <w:sz w:val="32"/>
          <w:szCs w:val="32"/>
        </w:rPr>
        <w:t>《政府信息公开条例》的要求及指标，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我局全年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工作重点，深入推行政府信息公开工作，努力提高工作透明度。202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共计主动公开政府信息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276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条。公开内容主要有以下几个方面： 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与公众密切相关的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医疗保险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政策、法规；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二是基本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医疗保险、生育保险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、离休统筹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医疗费用申报办事流程指南；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我局政务活动及工作完成情况；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医药机构纳入基本医疗保险协议管理的公示公告；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政府购买服务指导性目录；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部门预、决算信息公开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党建工作开展情况。</w:t>
      </w:r>
    </w:p>
    <w:p>
      <w:pPr>
        <w:keepNext w:val="0"/>
        <w:keepLines w:val="0"/>
        <w:widowControl/>
        <w:numPr>
          <w:numId w:val="0"/>
        </w:numPr>
        <w:suppressLineNumbers w:val="0"/>
        <w:shd w:val="clear" w:fill="FFFFFF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拓展公开渠道，促进政民互动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利用微信公众号“北京市西城区医疗保障局”为公众提供最新医保政策解读及报销流程教学视频；在服务大厅设置办事指南陈列架、告示栏，及时发布最新通知、告示及办理相关业务流程。举办“西城区第51次改革双周会暨西城医疗保障局”政务开放日活动，邀请市级相关领域领导、区级相关职能局代表、社科院研究员及市委党校研究员等社会各界人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参加，实地参观医保服务大厅，座谈交流群众需求，问计于民，提高政务服务水平。</w:t>
      </w:r>
    </w:p>
    <w:p>
      <w:pPr>
        <w:spacing w:line="560" w:lineRule="exact"/>
        <w:ind w:firstLine="672" w:firstLineChars="200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办理依申请公开信息1件，办理过程中，严格按照依申请公开条例要求进行登记回执和答复，保证办理质量，</w:t>
      </w:r>
      <w:r>
        <w:rPr>
          <w:rFonts w:hint="eastAsia"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至今没有因政府信息公开申请行政复议或行政诉讼的情况。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6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eastAsia="仿宋_GB2312" w:asciiTheme="minorAscii" w:hAnsiTheme="minorAsci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eastAsia="仿宋_GB2312" w:asciiTheme="minorAscii" w:hAnsiTheme="minorAsci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default" w:eastAsia="仿宋_GB2312" w:asciiTheme="minorAscii" w:hAnsiTheme="minorAscii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numPr>
          <w:ilvl w:val="0"/>
          <w:numId w:val="0"/>
        </w:numPr>
        <w:ind w:firstLine="320" w:firstLineChars="1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1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6"/>
        <w:numPr>
          <w:ilvl w:val="0"/>
          <w:numId w:val="0"/>
        </w:numPr>
        <w:rPr>
          <w:rFonts w:hint="eastAsia" w:eastAsia="宋体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11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五、政府信息公开工作存在的主要问题及改进情况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我局政府信息公开虽然取得了一定进步，但仍存在一些问题和不足。主要表现在：一是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对信息公开工作学习不足，缺乏深入的理解和领会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；二是政务信息公开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有待进一步健全。针对这些问题，下步要着重做好以下工作：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exact"/>
        <w:ind w:right="0" w:firstLine="640" w:firstLineChars="200"/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加强信息联络员的培训，进一步提高对政府信息公开工作重要性的认知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和专业化水平</w:t>
      </w:r>
      <w:r>
        <w:rPr>
          <w:rFonts w:ascii="仿宋_GB2312" w:hAnsi="宋体" w:eastAsia="仿宋_GB2312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bdr w:val="none" w:color="auto" w:sz="0" w:space="0"/>
          <w:lang w:val="en-US" w:eastAsia="zh-CN" w:bidi="ar"/>
        </w:rPr>
        <w:t>加大工作任务完成情况的公开，努力做到主要公开的内容应公开、尽公开。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（二）</w:t>
      </w:r>
      <w:r>
        <w:rPr>
          <w:rFonts w:ascii="仿宋_GB2312" w:hAnsi="宋体" w:eastAsia="仿宋_GB2312" w:cs="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加强政府信息公开制度建设，进一步完善思路，规范工作流程，不断推动政府信息公开工作常态化、制度化和规范化。</w:t>
      </w:r>
    </w:p>
    <w:p>
      <w:pPr>
        <w:spacing w:line="560" w:lineRule="exact"/>
        <w:ind w:firstLine="672" w:firstLineChars="200"/>
        <w:rPr>
          <w:rFonts w:ascii="宋体" w:hAnsi="宋体" w:eastAsia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本报告所列数据的统计期限,自202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年1月1日起至12月31日止。如需了解更多政府信息，请登录西城区人民政府网站查询，网址为http://www.bjxch.gov.cn/。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B8254B"/>
    <w:multiLevelType w:val="singleLevel"/>
    <w:tmpl w:val="2EB825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302F7"/>
    <w:rsid w:val="00002973"/>
    <w:rsid w:val="000128C1"/>
    <w:rsid w:val="00064D63"/>
    <w:rsid w:val="000E20FB"/>
    <w:rsid w:val="000F220C"/>
    <w:rsid w:val="001062E5"/>
    <w:rsid w:val="00116CE0"/>
    <w:rsid w:val="00120C6E"/>
    <w:rsid w:val="001413CF"/>
    <w:rsid w:val="00164198"/>
    <w:rsid w:val="001A56D9"/>
    <w:rsid w:val="00217925"/>
    <w:rsid w:val="002A652B"/>
    <w:rsid w:val="002B058B"/>
    <w:rsid w:val="002B4855"/>
    <w:rsid w:val="002E0DAB"/>
    <w:rsid w:val="002E0DCB"/>
    <w:rsid w:val="00306E9E"/>
    <w:rsid w:val="0034017A"/>
    <w:rsid w:val="00346EA6"/>
    <w:rsid w:val="0035222A"/>
    <w:rsid w:val="003604C5"/>
    <w:rsid w:val="00364016"/>
    <w:rsid w:val="003B50F6"/>
    <w:rsid w:val="0040779B"/>
    <w:rsid w:val="0042550E"/>
    <w:rsid w:val="004320CA"/>
    <w:rsid w:val="00441661"/>
    <w:rsid w:val="00453DA0"/>
    <w:rsid w:val="00456FEE"/>
    <w:rsid w:val="00462945"/>
    <w:rsid w:val="0046517B"/>
    <w:rsid w:val="0047436A"/>
    <w:rsid w:val="004C3263"/>
    <w:rsid w:val="004C6DC9"/>
    <w:rsid w:val="004E6FD6"/>
    <w:rsid w:val="004F0498"/>
    <w:rsid w:val="00525F93"/>
    <w:rsid w:val="00531528"/>
    <w:rsid w:val="00552556"/>
    <w:rsid w:val="005A44C4"/>
    <w:rsid w:val="005A67C9"/>
    <w:rsid w:val="005D619E"/>
    <w:rsid w:val="005F1105"/>
    <w:rsid w:val="00604A99"/>
    <w:rsid w:val="00620C2B"/>
    <w:rsid w:val="00666BDC"/>
    <w:rsid w:val="006C2D51"/>
    <w:rsid w:val="006C73A3"/>
    <w:rsid w:val="006E0A05"/>
    <w:rsid w:val="0070673E"/>
    <w:rsid w:val="0072594D"/>
    <w:rsid w:val="00727741"/>
    <w:rsid w:val="00733977"/>
    <w:rsid w:val="007770BB"/>
    <w:rsid w:val="00783BD1"/>
    <w:rsid w:val="007A672D"/>
    <w:rsid w:val="007C64FD"/>
    <w:rsid w:val="00803414"/>
    <w:rsid w:val="00831C7D"/>
    <w:rsid w:val="00833109"/>
    <w:rsid w:val="008335C6"/>
    <w:rsid w:val="00841173"/>
    <w:rsid w:val="00855F77"/>
    <w:rsid w:val="00881BF6"/>
    <w:rsid w:val="00892D7B"/>
    <w:rsid w:val="008D5A02"/>
    <w:rsid w:val="008F407F"/>
    <w:rsid w:val="0092562B"/>
    <w:rsid w:val="00964794"/>
    <w:rsid w:val="00976773"/>
    <w:rsid w:val="009768B6"/>
    <w:rsid w:val="009859C5"/>
    <w:rsid w:val="0098703F"/>
    <w:rsid w:val="009B35B2"/>
    <w:rsid w:val="009D2DC6"/>
    <w:rsid w:val="009E5A6E"/>
    <w:rsid w:val="009E703C"/>
    <w:rsid w:val="00A5566B"/>
    <w:rsid w:val="00A62126"/>
    <w:rsid w:val="00A83BA6"/>
    <w:rsid w:val="00A9119F"/>
    <w:rsid w:val="00AB49D6"/>
    <w:rsid w:val="00B02D72"/>
    <w:rsid w:val="00B23393"/>
    <w:rsid w:val="00B316C9"/>
    <w:rsid w:val="00B32D1C"/>
    <w:rsid w:val="00B33A7B"/>
    <w:rsid w:val="00B374AD"/>
    <w:rsid w:val="00BB3D29"/>
    <w:rsid w:val="00C20009"/>
    <w:rsid w:val="00C21109"/>
    <w:rsid w:val="00CD2219"/>
    <w:rsid w:val="00CE1E88"/>
    <w:rsid w:val="00D1039D"/>
    <w:rsid w:val="00D150AC"/>
    <w:rsid w:val="00D24DE6"/>
    <w:rsid w:val="00D36B87"/>
    <w:rsid w:val="00D435C2"/>
    <w:rsid w:val="00D713B1"/>
    <w:rsid w:val="00D8235E"/>
    <w:rsid w:val="00DA0F50"/>
    <w:rsid w:val="00DA6C99"/>
    <w:rsid w:val="00DB72B5"/>
    <w:rsid w:val="00DC09A1"/>
    <w:rsid w:val="00DC2360"/>
    <w:rsid w:val="00DC5986"/>
    <w:rsid w:val="00DD2A96"/>
    <w:rsid w:val="00DD2FFD"/>
    <w:rsid w:val="00DE4C98"/>
    <w:rsid w:val="00DF66A1"/>
    <w:rsid w:val="00E27DF9"/>
    <w:rsid w:val="00E30070"/>
    <w:rsid w:val="00E86A1A"/>
    <w:rsid w:val="00EA423E"/>
    <w:rsid w:val="00EB50C7"/>
    <w:rsid w:val="00F12929"/>
    <w:rsid w:val="00F565D6"/>
    <w:rsid w:val="00F57731"/>
    <w:rsid w:val="00F72FFD"/>
    <w:rsid w:val="00F81F06"/>
    <w:rsid w:val="00FD2483"/>
    <w:rsid w:val="00FE642A"/>
    <w:rsid w:val="08BE0143"/>
    <w:rsid w:val="0B8E7AA5"/>
    <w:rsid w:val="0CBD0057"/>
    <w:rsid w:val="0EBE23D2"/>
    <w:rsid w:val="18DB6B43"/>
    <w:rsid w:val="1A961018"/>
    <w:rsid w:val="20053B39"/>
    <w:rsid w:val="2E1235AC"/>
    <w:rsid w:val="3A271FAB"/>
    <w:rsid w:val="3BD302F7"/>
    <w:rsid w:val="41F537CC"/>
    <w:rsid w:val="457A77CE"/>
    <w:rsid w:val="50AE5DDD"/>
    <w:rsid w:val="51ED5EFA"/>
    <w:rsid w:val="53917B83"/>
    <w:rsid w:val="5E811745"/>
    <w:rsid w:val="6D3E6A9F"/>
    <w:rsid w:val="70180717"/>
    <w:rsid w:val="74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 w:line="360" w:lineRule="auto"/>
      <w:ind w:left="420" w:leftChars="200" w:firstLine="420" w:firstLineChars="200"/>
    </w:pPr>
    <w:rPr>
      <w:rFonts w:ascii="Times New Roman" w:eastAsia="Times New Roman"/>
      <w:sz w:val="21"/>
      <w:szCs w:val="22"/>
    </w:rPr>
  </w:style>
  <w:style w:type="paragraph" w:styleId="3">
    <w:name w:val="Body Text Indent"/>
    <w:basedOn w:val="1"/>
    <w:next w:val="4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link w:val="2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13">
    <w:name w:val="Strong"/>
    <w:basedOn w:val="12"/>
    <w:qFormat/>
    <w:uiPriority w:val="0"/>
    <w:rPr>
      <w:b/>
      <w:bdr w:val="none" w:color="auto" w:sz="0" w:space="0"/>
    </w:rPr>
  </w:style>
  <w:style w:type="character" w:styleId="14">
    <w:name w:val="FollowedHyperlink"/>
    <w:basedOn w:val="12"/>
    <w:uiPriority w:val="0"/>
    <w:rPr>
      <w:color w:val="404040"/>
      <w:u w:val="none"/>
      <w:bdr w:val="none" w:color="auto" w:sz="0" w:space="0"/>
    </w:rPr>
  </w:style>
  <w:style w:type="character" w:styleId="15">
    <w:name w:val="Emphasis"/>
    <w:basedOn w:val="12"/>
    <w:qFormat/>
    <w:uiPriority w:val="0"/>
    <w:rPr>
      <w:bdr w:val="none" w:color="auto" w:sz="0" w:space="0"/>
    </w:rPr>
  </w:style>
  <w:style w:type="character" w:styleId="16">
    <w:name w:val="HTML Variable"/>
    <w:basedOn w:val="12"/>
    <w:uiPriority w:val="0"/>
    <w:rPr>
      <w:bdr w:val="none" w:color="auto" w:sz="0" w:space="0"/>
    </w:rPr>
  </w:style>
  <w:style w:type="character" w:styleId="17">
    <w:name w:val="Hyperlink"/>
    <w:uiPriority w:val="0"/>
    <w:rPr>
      <w:color w:val="000000"/>
      <w:u w:val="none"/>
    </w:rPr>
  </w:style>
  <w:style w:type="character" w:customStyle="1" w:styleId="18">
    <w:name w:val="页眉 Char"/>
    <w:basedOn w:val="12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正文文本 Char"/>
    <w:basedOn w:val="12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2">
    <w:name w:val="日期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1BCE01-83A4-44A7-ABBB-024461CBDF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456</Words>
  <Characters>2604</Characters>
  <Lines>21</Lines>
  <Paragraphs>6</Paragraphs>
  <TotalTime>76</TotalTime>
  <ScaleCrop>false</ScaleCrop>
  <LinksUpToDate>false</LinksUpToDate>
  <CharactersWithSpaces>3054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2021-01-15T07:49:00Z</dcterms:created>
  <dc:creator>杨捷</dc:creator>
  <cp:lastModifiedBy>大飞</cp:lastModifiedBy>
  <cp:lastPrinted>2022-01-17T02:59:02Z</cp:lastPrinted>
  <dcterms:modified xsi:type="dcterms:W3CDTF">2022-01-17T03:10:41Z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09FB10C91EE94987A6BB3B092D07D850</vt:lpwstr>
  </property>
</Properties>
</file>