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15" w:rsidRPr="008565A0" w:rsidRDefault="00DB5615" w:rsidP="00DB5615">
      <w:pPr>
        <w:ind w:firstLineChars="400" w:firstLine="1446"/>
        <w:rPr>
          <w:rFonts w:asciiTheme="majorEastAsia" w:eastAsiaTheme="majorEastAsia" w:hAnsiTheme="majorEastAsia" w:cs="Times New Roman"/>
          <w:b/>
          <w:sz w:val="36"/>
          <w:szCs w:val="36"/>
        </w:rPr>
      </w:pPr>
      <w:r w:rsidRPr="008565A0">
        <w:rPr>
          <w:rFonts w:asciiTheme="majorEastAsia" w:eastAsiaTheme="majorEastAsia" w:hAnsiTheme="majorEastAsia" w:cs="Times New Roman" w:hint="eastAsia"/>
          <w:b/>
          <w:sz w:val="36"/>
          <w:szCs w:val="36"/>
        </w:rPr>
        <w:t>北京市西城区政府投资项目建设中心</w:t>
      </w:r>
    </w:p>
    <w:p w:rsidR="00DB5615" w:rsidRDefault="00DB5615" w:rsidP="00DB5615">
      <w:pPr>
        <w:ind w:firstLineChars="700" w:firstLine="2530"/>
        <w:rPr>
          <w:rFonts w:asciiTheme="majorEastAsia" w:eastAsiaTheme="majorEastAsia" w:hAnsiTheme="majorEastAsia" w:cs="Times New Roman"/>
          <w:b/>
          <w:sz w:val="36"/>
          <w:szCs w:val="36"/>
        </w:rPr>
      </w:pPr>
      <w:r w:rsidRPr="008565A0">
        <w:rPr>
          <w:rFonts w:asciiTheme="majorEastAsia" w:eastAsiaTheme="majorEastAsia" w:hAnsiTheme="majorEastAsia" w:cs="Times New Roman" w:hint="eastAsia"/>
          <w:b/>
          <w:sz w:val="36"/>
          <w:szCs w:val="36"/>
        </w:rPr>
        <w:t>20</w:t>
      </w:r>
      <w:r w:rsidR="00933CE6">
        <w:rPr>
          <w:rFonts w:asciiTheme="majorEastAsia" w:eastAsiaTheme="majorEastAsia" w:hAnsiTheme="majorEastAsia" w:cs="Times New Roman" w:hint="eastAsia"/>
          <w:b/>
          <w:sz w:val="36"/>
          <w:szCs w:val="36"/>
        </w:rPr>
        <w:t>2</w:t>
      </w:r>
      <w:r w:rsidR="00DA0D99">
        <w:rPr>
          <w:rFonts w:asciiTheme="majorEastAsia" w:eastAsiaTheme="majorEastAsia" w:hAnsiTheme="majorEastAsia" w:cs="Times New Roman" w:hint="eastAsia"/>
          <w:b/>
          <w:sz w:val="36"/>
          <w:szCs w:val="36"/>
        </w:rPr>
        <w:t>2</w:t>
      </w:r>
      <w:r w:rsidRPr="008565A0">
        <w:rPr>
          <w:rFonts w:asciiTheme="majorEastAsia" w:eastAsiaTheme="majorEastAsia" w:hAnsiTheme="majorEastAsia" w:cs="Times New Roman" w:hint="eastAsia"/>
          <w:b/>
          <w:sz w:val="36"/>
          <w:szCs w:val="36"/>
        </w:rPr>
        <w:t>年部门预算公开</w:t>
      </w:r>
      <w:r>
        <w:rPr>
          <w:rFonts w:asciiTheme="majorEastAsia" w:eastAsiaTheme="majorEastAsia" w:hAnsiTheme="majorEastAsia" w:cs="Times New Roman" w:hint="eastAsia"/>
          <w:b/>
          <w:sz w:val="36"/>
          <w:szCs w:val="36"/>
        </w:rPr>
        <w:t>目录</w:t>
      </w:r>
    </w:p>
    <w:p w:rsidR="007C5D4E" w:rsidRDefault="007C5D4E" w:rsidP="00DB5615">
      <w:pPr>
        <w:ind w:firstLineChars="700" w:firstLine="2530"/>
        <w:rPr>
          <w:rFonts w:asciiTheme="majorEastAsia" w:eastAsiaTheme="majorEastAsia" w:hAnsiTheme="majorEastAsia" w:cs="Times New Roman"/>
          <w:b/>
          <w:sz w:val="36"/>
          <w:szCs w:val="36"/>
        </w:rPr>
      </w:pPr>
    </w:p>
    <w:p w:rsidR="006B299C" w:rsidRPr="007C5D4E" w:rsidRDefault="006B299C" w:rsidP="007C5D4E">
      <w:pPr>
        <w:spacing w:line="360" w:lineRule="auto"/>
        <w:ind w:firstLineChars="100" w:firstLine="301"/>
        <w:rPr>
          <w:rFonts w:asciiTheme="minorEastAsia" w:hAnsiTheme="minorEastAsia"/>
          <w:b/>
          <w:color w:val="000000"/>
          <w:sz w:val="30"/>
          <w:szCs w:val="30"/>
        </w:rPr>
      </w:pPr>
      <w:r w:rsidRPr="007C5D4E">
        <w:rPr>
          <w:rFonts w:asciiTheme="minorEastAsia" w:hAnsiTheme="minorEastAsia" w:hint="eastAsia"/>
          <w:b/>
          <w:color w:val="000000"/>
          <w:sz w:val="30"/>
          <w:szCs w:val="30"/>
        </w:rPr>
        <w:t>第一部分、20</w:t>
      </w:r>
      <w:r w:rsidR="00933CE6">
        <w:rPr>
          <w:rFonts w:asciiTheme="minorEastAsia" w:hAnsiTheme="minorEastAsia" w:hint="eastAsia"/>
          <w:b/>
          <w:color w:val="000000"/>
          <w:sz w:val="30"/>
          <w:szCs w:val="30"/>
        </w:rPr>
        <w:t>2</w:t>
      </w:r>
      <w:r w:rsidR="00DA0D99">
        <w:rPr>
          <w:rFonts w:asciiTheme="minorEastAsia" w:hAnsiTheme="minorEastAsia" w:hint="eastAsia"/>
          <w:b/>
          <w:color w:val="000000"/>
          <w:sz w:val="30"/>
          <w:szCs w:val="30"/>
        </w:rPr>
        <w:t>2</w:t>
      </w:r>
      <w:r w:rsidRPr="007C5D4E">
        <w:rPr>
          <w:rFonts w:asciiTheme="minorEastAsia" w:hAnsiTheme="minorEastAsia" w:hint="eastAsia"/>
          <w:b/>
          <w:color w:val="000000"/>
          <w:sz w:val="30"/>
          <w:szCs w:val="30"/>
        </w:rPr>
        <w:t>年部门预算情况说明</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一、部门主要职责及机构设置情况</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（一）部门机构设置、职责</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（二）人员构成情况</w:t>
      </w:r>
    </w:p>
    <w:p w:rsidR="00B53676" w:rsidRPr="007C5D4E" w:rsidRDefault="00B53676" w:rsidP="007C5D4E">
      <w:pPr>
        <w:spacing w:line="360" w:lineRule="auto"/>
        <w:ind w:firstLineChars="200" w:firstLine="600"/>
        <w:rPr>
          <w:rFonts w:asciiTheme="minorEastAsia" w:hAnsiTheme="minorEastAsia" w:cs="Times New Roman"/>
          <w:b/>
          <w:sz w:val="30"/>
          <w:szCs w:val="30"/>
        </w:rPr>
      </w:pPr>
      <w:r w:rsidRPr="007C5D4E">
        <w:rPr>
          <w:rFonts w:asciiTheme="minorEastAsia" w:hAnsiTheme="minorEastAsia" w:hint="eastAsia"/>
          <w:color w:val="000000"/>
          <w:sz w:val="30"/>
          <w:szCs w:val="30"/>
        </w:rPr>
        <w:t>（三）</w:t>
      </w:r>
      <w:r w:rsidRPr="007C5D4E">
        <w:rPr>
          <w:rFonts w:asciiTheme="minorEastAsia" w:hAnsiTheme="minorEastAsia" w:cs="Times New Roman" w:hint="eastAsia"/>
          <w:sz w:val="30"/>
          <w:szCs w:val="30"/>
        </w:rPr>
        <w:t>本预算年度的主要工作任务</w:t>
      </w:r>
    </w:p>
    <w:p w:rsidR="006B299C" w:rsidRPr="007C5D4E" w:rsidRDefault="006B299C" w:rsidP="00B3118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二、20</w:t>
      </w:r>
      <w:r w:rsidR="00933CE6">
        <w:rPr>
          <w:rFonts w:asciiTheme="minorEastAsia" w:hAnsiTheme="minorEastAsia" w:hint="eastAsia"/>
          <w:color w:val="000000"/>
          <w:sz w:val="30"/>
          <w:szCs w:val="30"/>
        </w:rPr>
        <w:t>2</w:t>
      </w:r>
      <w:r w:rsidR="00DA0D99">
        <w:rPr>
          <w:rFonts w:asciiTheme="minorEastAsia" w:hAnsiTheme="minorEastAsia" w:hint="eastAsia"/>
          <w:color w:val="000000"/>
          <w:sz w:val="30"/>
          <w:szCs w:val="30"/>
        </w:rPr>
        <w:t>2</w:t>
      </w:r>
      <w:r w:rsidRPr="007C5D4E">
        <w:rPr>
          <w:rFonts w:asciiTheme="minorEastAsia" w:hAnsiTheme="minorEastAsia" w:hint="eastAsia"/>
          <w:color w:val="000000"/>
          <w:sz w:val="30"/>
          <w:szCs w:val="30"/>
        </w:rPr>
        <w:t>年部门预算收支及增减变化情况说明</w:t>
      </w:r>
    </w:p>
    <w:p w:rsidR="006B299C" w:rsidRPr="007C5D4E" w:rsidRDefault="006B299C" w:rsidP="00B3118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三、主要支出情况</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四、部门</w:t>
      </w:r>
      <w:r w:rsidRPr="007C5D4E">
        <w:rPr>
          <w:rFonts w:asciiTheme="minorEastAsia" w:hAnsiTheme="minorEastAsia"/>
          <w:color w:val="000000"/>
          <w:sz w:val="30"/>
          <w:szCs w:val="30"/>
        </w:rPr>
        <w:t>“</w:t>
      </w:r>
      <w:r w:rsidRPr="007C5D4E">
        <w:rPr>
          <w:rFonts w:asciiTheme="minorEastAsia" w:hAnsiTheme="minorEastAsia" w:hint="eastAsia"/>
          <w:color w:val="000000"/>
          <w:sz w:val="30"/>
          <w:szCs w:val="30"/>
        </w:rPr>
        <w:t>三公</w:t>
      </w:r>
      <w:r w:rsidRPr="007C5D4E">
        <w:rPr>
          <w:rFonts w:asciiTheme="minorEastAsia" w:hAnsiTheme="minorEastAsia"/>
          <w:color w:val="000000"/>
          <w:sz w:val="30"/>
          <w:szCs w:val="30"/>
        </w:rPr>
        <w:t>”</w:t>
      </w:r>
      <w:r w:rsidRPr="007C5D4E">
        <w:rPr>
          <w:rFonts w:asciiTheme="minorEastAsia" w:hAnsiTheme="minorEastAsia" w:hint="eastAsia"/>
          <w:color w:val="000000"/>
          <w:sz w:val="30"/>
          <w:szCs w:val="30"/>
        </w:rPr>
        <w:t>经费财政拨款预算说明</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（一）</w:t>
      </w:r>
      <w:r w:rsidRPr="007C5D4E">
        <w:rPr>
          <w:rFonts w:asciiTheme="minorEastAsia" w:hAnsiTheme="minorEastAsia"/>
          <w:color w:val="000000"/>
          <w:sz w:val="30"/>
          <w:szCs w:val="30"/>
        </w:rPr>
        <w:t>“</w:t>
      </w:r>
      <w:r w:rsidRPr="007C5D4E">
        <w:rPr>
          <w:rFonts w:asciiTheme="minorEastAsia" w:hAnsiTheme="minorEastAsia" w:hint="eastAsia"/>
          <w:color w:val="000000"/>
          <w:sz w:val="30"/>
          <w:szCs w:val="30"/>
        </w:rPr>
        <w:t>三公</w:t>
      </w:r>
      <w:r w:rsidRPr="007C5D4E">
        <w:rPr>
          <w:rFonts w:asciiTheme="minorEastAsia" w:hAnsiTheme="minorEastAsia"/>
          <w:color w:val="000000"/>
          <w:sz w:val="30"/>
          <w:szCs w:val="30"/>
        </w:rPr>
        <w:t>”</w:t>
      </w:r>
      <w:r w:rsidRPr="007C5D4E">
        <w:rPr>
          <w:rFonts w:asciiTheme="minorEastAsia" w:hAnsiTheme="minorEastAsia" w:hint="eastAsia"/>
          <w:color w:val="000000"/>
          <w:sz w:val="30"/>
          <w:szCs w:val="30"/>
        </w:rPr>
        <w:t>经费的单位范围</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（二）</w:t>
      </w:r>
      <w:r w:rsidRPr="007C5D4E">
        <w:rPr>
          <w:rFonts w:asciiTheme="minorEastAsia" w:hAnsiTheme="minorEastAsia"/>
          <w:color w:val="000000"/>
          <w:sz w:val="30"/>
          <w:szCs w:val="30"/>
        </w:rPr>
        <w:t>“</w:t>
      </w:r>
      <w:r w:rsidRPr="007C5D4E">
        <w:rPr>
          <w:rFonts w:asciiTheme="minorEastAsia" w:hAnsiTheme="minorEastAsia" w:hint="eastAsia"/>
          <w:color w:val="000000"/>
          <w:sz w:val="30"/>
          <w:szCs w:val="30"/>
        </w:rPr>
        <w:t>三公</w:t>
      </w:r>
      <w:r w:rsidRPr="007C5D4E">
        <w:rPr>
          <w:rFonts w:asciiTheme="minorEastAsia" w:hAnsiTheme="minorEastAsia"/>
          <w:color w:val="000000"/>
          <w:sz w:val="30"/>
          <w:szCs w:val="30"/>
        </w:rPr>
        <w:t>”</w:t>
      </w:r>
      <w:r w:rsidRPr="007C5D4E">
        <w:rPr>
          <w:rFonts w:asciiTheme="minorEastAsia" w:hAnsiTheme="minorEastAsia" w:hint="eastAsia"/>
          <w:color w:val="000000"/>
          <w:sz w:val="30"/>
          <w:szCs w:val="30"/>
        </w:rPr>
        <w:t>经费预算财政拨款情况说明</w:t>
      </w:r>
    </w:p>
    <w:p w:rsidR="00B53676" w:rsidRPr="007C5D4E" w:rsidRDefault="00B53676" w:rsidP="007C5D4E">
      <w:pPr>
        <w:spacing w:line="360" w:lineRule="auto"/>
        <w:ind w:leftChars="300" w:left="1530" w:hangingChars="300" w:hanging="900"/>
        <w:rPr>
          <w:rFonts w:asciiTheme="minorEastAsia" w:hAnsiTheme="minorEastAsia" w:cs="Times New Roman"/>
          <w:sz w:val="30"/>
          <w:szCs w:val="30"/>
        </w:rPr>
      </w:pPr>
      <w:r w:rsidRPr="007C5D4E">
        <w:rPr>
          <w:rFonts w:asciiTheme="minorEastAsia" w:hAnsiTheme="minorEastAsia" w:cs="Times New Roman" w:hint="eastAsia"/>
          <w:sz w:val="30"/>
          <w:szCs w:val="30"/>
        </w:rPr>
        <w:t>（三）20</w:t>
      </w:r>
      <w:r w:rsidR="00DA0D99">
        <w:rPr>
          <w:rFonts w:asciiTheme="minorEastAsia" w:hAnsiTheme="minorEastAsia" w:cs="Times New Roman" w:hint="eastAsia"/>
          <w:sz w:val="30"/>
          <w:szCs w:val="30"/>
        </w:rPr>
        <w:t>22</w:t>
      </w:r>
      <w:r w:rsidRPr="007C5D4E">
        <w:rPr>
          <w:rFonts w:asciiTheme="minorEastAsia" w:hAnsiTheme="minorEastAsia" w:cs="Times New Roman" w:hint="eastAsia"/>
          <w:sz w:val="30"/>
          <w:szCs w:val="30"/>
        </w:rPr>
        <w:t>年部门预算中“三公”经费财政拨款预算安排与20</w:t>
      </w:r>
      <w:r w:rsidR="00125713">
        <w:rPr>
          <w:rFonts w:asciiTheme="minorEastAsia" w:hAnsiTheme="minorEastAsia" w:cs="Times New Roman" w:hint="eastAsia"/>
          <w:sz w:val="30"/>
          <w:szCs w:val="30"/>
        </w:rPr>
        <w:t>2</w:t>
      </w:r>
      <w:r w:rsidR="00DA0D99">
        <w:rPr>
          <w:rFonts w:asciiTheme="minorEastAsia" w:hAnsiTheme="minorEastAsia" w:cs="Times New Roman" w:hint="eastAsia"/>
          <w:sz w:val="30"/>
          <w:szCs w:val="30"/>
        </w:rPr>
        <w:t>1</w:t>
      </w:r>
      <w:r w:rsidRPr="007C5D4E">
        <w:rPr>
          <w:rFonts w:asciiTheme="minorEastAsia" w:hAnsiTheme="minorEastAsia" w:cs="Times New Roman" w:hint="eastAsia"/>
          <w:sz w:val="30"/>
          <w:szCs w:val="30"/>
        </w:rPr>
        <w:t>年部门预算中“三公”经费财政拨款预算安排增减变化主要原因的说明</w:t>
      </w:r>
    </w:p>
    <w:p w:rsidR="006B299C" w:rsidRPr="007C5D4E" w:rsidRDefault="006B299C" w:rsidP="00B3118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五、其他情况说明</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（一）机构运行经费说明</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（二）政府采购预算说明</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（三）政府购买服务预算说明</w:t>
      </w:r>
    </w:p>
    <w:p w:rsidR="006B299C" w:rsidRPr="007C5D4E" w:rsidRDefault="006B299C" w:rsidP="001A0EE8">
      <w:pPr>
        <w:spacing w:line="360" w:lineRule="auto"/>
        <w:ind w:firstLine="645"/>
        <w:rPr>
          <w:rFonts w:asciiTheme="minorEastAsia" w:hAnsiTheme="minorEastAsia"/>
          <w:color w:val="000000"/>
          <w:sz w:val="30"/>
          <w:szCs w:val="30"/>
        </w:rPr>
      </w:pPr>
      <w:r w:rsidRPr="007C5D4E">
        <w:rPr>
          <w:rFonts w:asciiTheme="minorEastAsia" w:hAnsiTheme="minorEastAsia" w:hint="eastAsia"/>
          <w:color w:val="000000"/>
          <w:sz w:val="30"/>
          <w:szCs w:val="30"/>
        </w:rPr>
        <w:t>（四）绩效目标情况及绩效评价结果说明</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（五）国有资本经营预算财政拨款情况说明</w:t>
      </w:r>
    </w:p>
    <w:p w:rsidR="006B299C" w:rsidRPr="007C5D4E" w:rsidRDefault="006B299C" w:rsidP="007C5D4E">
      <w:pPr>
        <w:spacing w:line="360" w:lineRule="auto"/>
        <w:ind w:firstLineChars="200" w:firstLine="600"/>
        <w:rPr>
          <w:rFonts w:asciiTheme="minorEastAsia" w:hAnsiTheme="minorEastAsia"/>
          <w:color w:val="000000"/>
          <w:sz w:val="30"/>
          <w:szCs w:val="30"/>
        </w:rPr>
      </w:pPr>
      <w:r w:rsidRPr="007C5D4E">
        <w:rPr>
          <w:rFonts w:asciiTheme="minorEastAsia" w:hAnsiTheme="minorEastAsia" w:hint="eastAsia"/>
          <w:color w:val="000000"/>
          <w:sz w:val="30"/>
          <w:szCs w:val="30"/>
        </w:rPr>
        <w:t>（六）国有资产占用情况说明</w:t>
      </w:r>
    </w:p>
    <w:p w:rsidR="006B299C" w:rsidRPr="007C5D4E" w:rsidRDefault="006B299C" w:rsidP="007C5D4E">
      <w:pPr>
        <w:spacing w:line="360" w:lineRule="auto"/>
        <w:ind w:firstLineChars="250" w:firstLine="750"/>
        <w:rPr>
          <w:rFonts w:asciiTheme="minorEastAsia" w:hAnsiTheme="minorEastAsia"/>
          <w:color w:val="000000"/>
          <w:sz w:val="30"/>
          <w:szCs w:val="30"/>
        </w:rPr>
      </w:pPr>
      <w:r w:rsidRPr="007C5D4E">
        <w:rPr>
          <w:rFonts w:asciiTheme="minorEastAsia" w:hAnsiTheme="minorEastAsia" w:hint="eastAsia"/>
          <w:color w:val="000000"/>
          <w:sz w:val="30"/>
          <w:szCs w:val="30"/>
        </w:rPr>
        <w:t>六、名称解释</w:t>
      </w:r>
    </w:p>
    <w:p w:rsidR="006B299C" w:rsidRPr="007C5D4E" w:rsidRDefault="006B299C" w:rsidP="007C5D4E">
      <w:pPr>
        <w:spacing w:line="560" w:lineRule="exact"/>
        <w:ind w:firstLineChars="100" w:firstLine="301"/>
        <w:rPr>
          <w:rFonts w:asciiTheme="minorEastAsia" w:hAnsiTheme="minorEastAsia"/>
          <w:b/>
          <w:color w:val="000000"/>
          <w:sz w:val="30"/>
          <w:szCs w:val="30"/>
        </w:rPr>
      </w:pPr>
      <w:r w:rsidRPr="007C5D4E">
        <w:rPr>
          <w:rFonts w:asciiTheme="minorEastAsia" w:hAnsiTheme="minorEastAsia" w:hint="eastAsia"/>
          <w:b/>
          <w:color w:val="000000"/>
          <w:sz w:val="30"/>
          <w:szCs w:val="30"/>
        </w:rPr>
        <w:lastRenderedPageBreak/>
        <w:t>第二部分、20</w:t>
      </w:r>
      <w:r w:rsidR="00933CE6">
        <w:rPr>
          <w:rFonts w:asciiTheme="minorEastAsia" w:hAnsiTheme="minorEastAsia" w:hint="eastAsia"/>
          <w:b/>
          <w:color w:val="000000"/>
          <w:sz w:val="30"/>
          <w:szCs w:val="30"/>
        </w:rPr>
        <w:t>2</w:t>
      </w:r>
      <w:r w:rsidR="00DA0D99">
        <w:rPr>
          <w:rFonts w:asciiTheme="minorEastAsia" w:hAnsiTheme="minorEastAsia" w:hint="eastAsia"/>
          <w:b/>
          <w:color w:val="000000"/>
          <w:sz w:val="30"/>
          <w:szCs w:val="30"/>
        </w:rPr>
        <w:t>2</w:t>
      </w:r>
      <w:r w:rsidRPr="007C5D4E">
        <w:rPr>
          <w:rFonts w:asciiTheme="minorEastAsia" w:hAnsiTheme="minorEastAsia" w:hint="eastAsia"/>
          <w:b/>
          <w:color w:val="000000"/>
          <w:sz w:val="30"/>
          <w:szCs w:val="30"/>
        </w:rPr>
        <w:t>年部门预算表</w:t>
      </w:r>
    </w:p>
    <w:p w:rsidR="006B299C" w:rsidRPr="007C5D4E" w:rsidRDefault="006B299C" w:rsidP="007C5D4E">
      <w:pPr>
        <w:autoSpaceDE w:val="0"/>
        <w:autoSpaceDN w:val="0"/>
        <w:adjustRightInd w:val="0"/>
        <w:spacing w:line="560" w:lineRule="exact"/>
        <w:ind w:firstLineChars="250" w:firstLine="750"/>
        <w:jc w:val="left"/>
        <w:rPr>
          <w:rFonts w:asciiTheme="minorEastAsia" w:hAnsiTheme="minorEastAsia" w:cs="宋体"/>
          <w:color w:val="000000"/>
          <w:kern w:val="0"/>
          <w:sz w:val="30"/>
          <w:szCs w:val="30"/>
          <w:lang w:val="zh-CN"/>
        </w:rPr>
      </w:pPr>
      <w:r w:rsidRPr="007C5D4E">
        <w:rPr>
          <w:rFonts w:asciiTheme="minorEastAsia" w:hAnsiTheme="minorEastAsia" w:cs="宋体" w:hint="eastAsia"/>
          <w:color w:val="000000"/>
          <w:kern w:val="0"/>
          <w:sz w:val="30"/>
          <w:szCs w:val="30"/>
          <w:lang w:val="zh-CN"/>
        </w:rPr>
        <w:t xml:space="preserve">表一、部门收支总体情况表 </w:t>
      </w:r>
    </w:p>
    <w:p w:rsidR="006B299C" w:rsidRPr="007C5D4E" w:rsidRDefault="006B299C" w:rsidP="007C5D4E">
      <w:pPr>
        <w:autoSpaceDE w:val="0"/>
        <w:autoSpaceDN w:val="0"/>
        <w:adjustRightInd w:val="0"/>
        <w:spacing w:line="560" w:lineRule="exact"/>
        <w:ind w:firstLineChars="250" w:firstLine="750"/>
        <w:jc w:val="left"/>
        <w:rPr>
          <w:rFonts w:asciiTheme="minorEastAsia" w:hAnsiTheme="minorEastAsia" w:cs="Times New Roman"/>
          <w:sz w:val="30"/>
          <w:szCs w:val="30"/>
        </w:rPr>
      </w:pPr>
      <w:r w:rsidRPr="007C5D4E">
        <w:rPr>
          <w:rFonts w:asciiTheme="minorEastAsia" w:hAnsiTheme="minorEastAsia" w:hint="eastAsia"/>
          <w:sz w:val="30"/>
          <w:szCs w:val="30"/>
        </w:rPr>
        <w:t>表二、部门收入总体情况表</w:t>
      </w:r>
    </w:p>
    <w:p w:rsidR="006B299C" w:rsidRDefault="006B299C" w:rsidP="007C5D4E">
      <w:pPr>
        <w:autoSpaceDE w:val="0"/>
        <w:autoSpaceDN w:val="0"/>
        <w:adjustRightInd w:val="0"/>
        <w:spacing w:line="560" w:lineRule="exact"/>
        <w:ind w:firstLineChars="250" w:firstLine="750"/>
        <w:jc w:val="left"/>
        <w:rPr>
          <w:rFonts w:asciiTheme="minorEastAsia" w:hAnsiTheme="minorEastAsia"/>
          <w:sz w:val="30"/>
          <w:szCs w:val="30"/>
        </w:rPr>
      </w:pPr>
      <w:r w:rsidRPr="007C5D4E">
        <w:rPr>
          <w:rFonts w:asciiTheme="minorEastAsia" w:hAnsiTheme="minorEastAsia" w:hint="eastAsia"/>
          <w:sz w:val="30"/>
          <w:szCs w:val="30"/>
        </w:rPr>
        <w:t>表三、部门支出总体情况表</w:t>
      </w:r>
    </w:p>
    <w:p w:rsidR="00DA0D99" w:rsidRPr="00DA0D99" w:rsidRDefault="00DA0D99" w:rsidP="00DA0D99">
      <w:pPr>
        <w:autoSpaceDE w:val="0"/>
        <w:autoSpaceDN w:val="0"/>
        <w:adjustRightInd w:val="0"/>
        <w:spacing w:line="560" w:lineRule="exact"/>
        <w:ind w:firstLineChars="250" w:firstLine="750"/>
        <w:jc w:val="left"/>
        <w:rPr>
          <w:rFonts w:asciiTheme="minorEastAsia" w:hAnsiTheme="minorEastAsia"/>
          <w:sz w:val="30"/>
          <w:szCs w:val="30"/>
        </w:rPr>
      </w:pPr>
      <w:r>
        <w:rPr>
          <w:rFonts w:asciiTheme="minorEastAsia" w:hAnsiTheme="minorEastAsia" w:hint="eastAsia"/>
          <w:sz w:val="30"/>
          <w:szCs w:val="30"/>
        </w:rPr>
        <w:t>表四、</w:t>
      </w:r>
      <w:r w:rsidRPr="00DA0D99">
        <w:rPr>
          <w:rFonts w:asciiTheme="minorEastAsia" w:hAnsiTheme="minorEastAsia" w:hint="eastAsia"/>
          <w:sz w:val="30"/>
          <w:szCs w:val="30"/>
        </w:rPr>
        <w:t>项目支出表</w:t>
      </w:r>
    </w:p>
    <w:p w:rsidR="006B299C" w:rsidRPr="007C5D4E" w:rsidRDefault="006B299C" w:rsidP="007C5D4E">
      <w:pPr>
        <w:autoSpaceDE w:val="0"/>
        <w:autoSpaceDN w:val="0"/>
        <w:adjustRightInd w:val="0"/>
        <w:spacing w:line="560" w:lineRule="exact"/>
        <w:ind w:firstLineChars="250" w:firstLine="750"/>
        <w:jc w:val="left"/>
        <w:rPr>
          <w:rFonts w:asciiTheme="minorEastAsia" w:hAnsiTheme="minorEastAsia"/>
          <w:sz w:val="30"/>
          <w:szCs w:val="30"/>
        </w:rPr>
      </w:pPr>
      <w:r w:rsidRPr="007C5D4E">
        <w:rPr>
          <w:rFonts w:asciiTheme="minorEastAsia" w:hAnsiTheme="minorEastAsia" w:hint="eastAsia"/>
          <w:sz w:val="30"/>
          <w:szCs w:val="30"/>
        </w:rPr>
        <w:t>表</w:t>
      </w:r>
      <w:r w:rsidR="00DA0D99">
        <w:rPr>
          <w:rFonts w:asciiTheme="minorEastAsia" w:hAnsiTheme="minorEastAsia" w:hint="eastAsia"/>
          <w:sz w:val="30"/>
          <w:szCs w:val="30"/>
        </w:rPr>
        <w:t>五</w:t>
      </w:r>
      <w:r w:rsidRPr="007C5D4E">
        <w:rPr>
          <w:rFonts w:asciiTheme="minorEastAsia" w:hAnsiTheme="minorEastAsia" w:hint="eastAsia"/>
          <w:sz w:val="30"/>
          <w:szCs w:val="30"/>
        </w:rPr>
        <w:t>、财政拨款收支总体情况表</w:t>
      </w:r>
    </w:p>
    <w:p w:rsidR="006B299C" w:rsidRPr="007C5D4E" w:rsidRDefault="006B299C" w:rsidP="007C5D4E">
      <w:pPr>
        <w:autoSpaceDE w:val="0"/>
        <w:autoSpaceDN w:val="0"/>
        <w:adjustRightInd w:val="0"/>
        <w:spacing w:line="560" w:lineRule="exact"/>
        <w:ind w:firstLineChars="250" w:firstLine="750"/>
        <w:jc w:val="left"/>
        <w:rPr>
          <w:rFonts w:asciiTheme="minorEastAsia" w:hAnsiTheme="minorEastAsia"/>
          <w:sz w:val="30"/>
          <w:szCs w:val="30"/>
        </w:rPr>
      </w:pPr>
      <w:r w:rsidRPr="007C5D4E">
        <w:rPr>
          <w:rFonts w:asciiTheme="minorEastAsia" w:hAnsiTheme="minorEastAsia" w:hint="eastAsia"/>
          <w:sz w:val="30"/>
          <w:szCs w:val="30"/>
        </w:rPr>
        <w:t>表</w:t>
      </w:r>
      <w:r w:rsidR="00DA0D99">
        <w:rPr>
          <w:rFonts w:asciiTheme="minorEastAsia" w:hAnsiTheme="minorEastAsia" w:hint="eastAsia"/>
          <w:sz w:val="30"/>
          <w:szCs w:val="30"/>
        </w:rPr>
        <w:t>六</w:t>
      </w:r>
      <w:r w:rsidRPr="007C5D4E">
        <w:rPr>
          <w:rFonts w:asciiTheme="minorEastAsia" w:hAnsiTheme="minorEastAsia" w:hint="eastAsia"/>
          <w:sz w:val="30"/>
          <w:szCs w:val="30"/>
        </w:rPr>
        <w:t>、一般公共预算支出情况表</w:t>
      </w:r>
    </w:p>
    <w:p w:rsidR="006B299C" w:rsidRPr="007C5D4E" w:rsidRDefault="006B299C" w:rsidP="007C5D4E">
      <w:pPr>
        <w:autoSpaceDE w:val="0"/>
        <w:autoSpaceDN w:val="0"/>
        <w:adjustRightInd w:val="0"/>
        <w:spacing w:line="560" w:lineRule="exact"/>
        <w:ind w:firstLineChars="250" w:firstLine="750"/>
        <w:jc w:val="left"/>
        <w:rPr>
          <w:rFonts w:asciiTheme="minorEastAsia" w:hAnsiTheme="minorEastAsia"/>
          <w:sz w:val="30"/>
          <w:szCs w:val="30"/>
        </w:rPr>
      </w:pPr>
      <w:r w:rsidRPr="007C5D4E">
        <w:rPr>
          <w:rFonts w:asciiTheme="minorEastAsia" w:hAnsiTheme="minorEastAsia" w:hint="eastAsia"/>
          <w:sz w:val="30"/>
          <w:szCs w:val="30"/>
        </w:rPr>
        <w:t>表</w:t>
      </w:r>
      <w:r w:rsidR="00DA0D99">
        <w:rPr>
          <w:rFonts w:asciiTheme="minorEastAsia" w:hAnsiTheme="minorEastAsia" w:hint="eastAsia"/>
          <w:sz w:val="30"/>
          <w:szCs w:val="30"/>
        </w:rPr>
        <w:t>七</w:t>
      </w:r>
      <w:r w:rsidRPr="007C5D4E">
        <w:rPr>
          <w:rFonts w:asciiTheme="minorEastAsia" w:hAnsiTheme="minorEastAsia" w:hint="eastAsia"/>
          <w:sz w:val="30"/>
          <w:szCs w:val="30"/>
        </w:rPr>
        <w:t>、一般公共预算基本支出情况表</w:t>
      </w:r>
    </w:p>
    <w:p w:rsidR="006B299C" w:rsidRDefault="006B299C" w:rsidP="007C5D4E">
      <w:pPr>
        <w:autoSpaceDE w:val="0"/>
        <w:autoSpaceDN w:val="0"/>
        <w:adjustRightInd w:val="0"/>
        <w:spacing w:line="560" w:lineRule="exact"/>
        <w:ind w:firstLineChars="250" w:firstLine="750"/>
        <w:jc w:val="left"/>
        <w:rPr>
          <w:rFonts w:asciiTheme="minorEastAsia" w:hAnsiTheme="minorEastAsia"/>
          <w:sz w:val="30"/>
          <w:szCs w:val="30"/>
        </w:rPr>
      </w:pPr>
      <w:r w:rsidRPr="007C5D4E">
        <w:rPr>
          <w:rFonts w:asciiTheme="minorEastAsia" w:hAnsiTheme="minorEastAsia" w:hint="eastAsia"/>
          <w:sz w:val="30"/>
          <w:szCs w:val="30"/>
        </w:rPr>
        <w:t>表八、政府性基金预算支出情况表</w:t>
      </w:r>
    </w:p>
    <w:p w:rsidR="00DA0D99" w:rsidRDefault="00DA0D99" w:rsidP="00DA0D99">
      <w:pPr>
        <w:autoSpaceDE w:val="0"/>
        <w:autoSpaceDN w:val="0"/>
        <w:adjustRightInd w:val="0"/>
        <w:spacing w:line="560" w:lineRule="exact"/>
        <w:ind w:firstLineChars="250" w:firstLine="750"/>
        <w:jc w:val="left"/>
        <w:rPr>
          <w:rFonts w:asciiTheme="minorEastAsia" w:hAnsiTheme="minorEastAsia"/>
          <w:sz w:val="30"/>
          <w:szCs w:val="30"/>
        </w:rPr>
      </w:pPr>
      <w:r w:rsidRPr="00DA0D99">
        <w:rPr>
          <w:rFonts w:asciiTheme="minorEastAsia" w:hAnsiTheme="minorEastAsia" w:hint="eastAsia"/>
          <w:sz w:val="30"/>
          <w:szCs w:val="30"/>
        </w:rPr>
        <w:t>表九、国有资本经营预算财政拨款支出表</w:t>
      </w:r>
    </w:p>
    <w:p w:rsidR="00DA0D99" w:rsidRDefault="00DA0D99" w:rsidP="00DA0D99">
      <w:pPr>
        <w:autoSpaceDE w:val="0"/>
        <w:autoSpaceDN w:val="0"/>
        <w:adjustRightInd w:val="0"/>
        <w:spacing w:line="560" w:lineRule="exact"/>
        <w:ind w:firstLineChars="250" w:firstLine="750"/>
        <w:jc w:val="left"/>
        <w:rPr>
          <w:rFonts w:asciiTheme="minorEastAsia" w:hAnsiTheme="minorEastAsia"/>
          <w:sz w:val="30"/>
          <w:szCs w:val="30"/>
        </w:rPr>
      </w:pPr>
      <w:r w:rsidRPr="00DA0D99">
        <w:rPr>
          <w:rFonts w:asciiTheme="minorEastAsia" w:hAnsiTheme="minorEastAsia" w:hint="eastAsia"/>
          <w:sz w:val="30"/>
          <w:szCs w:val="30"/>
        </w:rPr>
        <w:t>表十、一般公共预算“三公”经费支出情况表</w:t>
      </w:r>
    </w:p>
    <w:p w:rsidR="00DA0D99" w:rsidRDefault="00DA0D99" w:rsidP="00DA0D99">
      <w:pPr>
        <w:autoSpaceDE w:val="0"/>
        <w:autoSpaceDN w:val="0"/>
        <w:adjustRightInd w:val="0"/>
        <w:spacing w:line="560" w:lineRule="exact"/>
        <w:ind w:firstLineChars="250" w:firstLine="750"/>
        <w:jc w:val="left"/>
        <w:rPr>
          <w:rFonts w:asciiTheme="minorEastAsia" w:hAnsiTheme="minorEastAsia"/>
          <w:sz w:val="30"/>
          <w:szCs w:val="30"/>
        </w:rPr>
      </w:pPr>
      <w:r w:rsidRPr="00DA0D99">
        <w:rPr>
          <w:rFonts w:asciiTheme="minorEastAsia" w:hAnsiTheme="minorEastAsia" w:hint="eastAsia"/>
          <w:sz w:val="30"/>
          <w:szCs w:val="30"/>
        </w:rPr>
        <w:t>表十一、政府购买服务预算表</w:t>
      </w:r>
    </w:p>
    <w:p w:rsidR="00DA0D99" w:rsidRDefault="00DA0D99" w:rsidP="00DA0D99">
      <w:pPr>
        <w:autoSpaceDE w:val="0"/>
        <w:autoSpaceDN w:val="0"/>
        <w:adjustRightInd w:val="0"/>
        <w:spacing w:line="560" w:lineRule="exact"/>
        <w:ind w:firstLineChars="250" w:firstLine="750"/>
        <w:jc w:val="left"/>
        <w:rPr>
          <w:rFonts w:asciiTheme="minorEastAsia" w:hAnsiTheme="minorEastAsia"/>
          <w:sz w:val="30"/>
          <w:szCs w:val="30"/>
        </w:rPr>
      </w:pPr>
      <w:r w:rsidRPr="00DA0D99">
        <w:rPr>
          <w:rFonts w:asciiTheme="minorEastAsia" w:hAnsiTheme="minorEastAsia" w:hint="eastAsia"/>
          <w:sz w:val="30"/>
          <w:szCs w:val="30"/>
        </w:rPr>
        <w:t>表十二、上级转移支付细化明细表</w:t>
      </w:r>
    </w:p>
    <w:p w:rsidR="00DA0D99" w:rsidRDefault="00DA0D99" w:rsidP="00DA0D99">
      <w:pPr>
        <w:autoSpaceDE w:val="0"/>
        <w:autoSpaceDN w:val="0"/>
        <w:adjustRightInd w:val="0"/>
        <w:spacing w:line="560" w:lineRule="exact"/>
        <w:ind w:firstLineChars="250" w:firstLine="750"/>
        <w:jc w:val="left"/>
        <w:rPr>
          <w:rFonts w:asciiTheme="minorEastAsia" w:hAnsiTheme="minorEastAsia"/>
          <w:sz w:val="30"/>
          <w:szCs w:val="30"/>
        </w:rPr>
      </w:pPr>
      <w:r w:rsidRPr="00DA0D99">
        <w:rPr>
          <w:rFonts w:asciiTheme="minorEastAsia" w:hAnsiTheme="minorEastAsia" w:hint="eastAsia"/>
          <w:sz w:val="30"/>
          <w:szCs w:val="30"/>
        </w:rPr>
        <w:t>表十三、项目支出绩效目标申报表</w:t>
      </w:r>
    </w:p>
    <w:p w:rsidR="00DA0D99" w:rsidRDefault="00DA0D99" w:rsidP="00DA0D99">
      <w:pPr>
        <w:autoSpaceDE w:val="0"/>
        <w:autoSpaceDN w:val="0"/>
        <w:adjustRightInd w:val="0"/>
        <w:spacing w:line="560" w:lineRule="exact"/>
        <w:ind w:firstLineChars="250" w:firstLine="750"/>
        <w:jc w:val="left"/>
        <w:rPr>
          <w:rFonts w:asciiTheme="minorEastAsia" w:hAnsiTheme="minorEastAsia"/>
          <w:sz w:val="30"/>
          <w:szCs w:val="30"/>
        </w:rPr>
      </w:pPr>
      <w:r w:rsidRPr="00DA0D99">
        <w:rPr>
          <w:rFonts w:asciiTheme="minorEastAsia" w:hAnsiTheme="minorEastAsia" w:hint="eastAsia"/>
          <w:sz w:val="30"/>
          <w:szCs w:val="30"/>
        </w:rPr>
        <w:t>表十四、部门整体支出绩效目标申报表</w:t>
      </w:r>
    </w:p>
    <w:p w:rsidR="00D52AA6" w:rsidRPr="007C5D4E" w:rsidRDefault="00D52AA6" w:rsidP="00F10CF4">
      <w:pPr>
        <w:ind w:firstLineChars="400" w:firstLine="1285"/>
        <w:rPr>
          <w:rFonts w:asciiTheme="minorEastAsia" w:hAnsiTheme="minorEastAsia"/>
          <w:b/>
          <w:color w:val="000000"/>
          <w:sz w:val="32"/>
          <w:szCs w:val="32"/>
        </w:rPr>
      </w:pPr>
    </w:p>
    <w:p w:rsidR="00F10CF4" w:rsidRPr="007C5D4E" w:rsidRDefault="00F10CF4" w:rsidP="00F10CF4">
      <w:pPr>
        <w:ind w:firstLineChars="400" w:firstLine="1285"/>
        <w:rPr>
          <w:rFonts w:asciiTheme="minorEastAsia" w:hAnsiTheme="minorEastAsia"/>
          <w:b/>
          <w:color w:val="000000"/>
          <w:sz w:val="32"/>
          <w:szCs w:val="32"/>
        </w:rPr>
      </w:pPr>
    </w:p>
    <w:p w:rsidR="00F10CF4" w:rsidRPr="007C5D4E" w:rsidRDefault="00F10CF4" w:rsidP="00F10CF4">
      <w:pPr>
        <w:ind w:firstLineChars="400" w:firstLine="1285"/>
        <w:rPr>
          <w:rFonts w:asciiTheme="minorEastAsia" w:hAnsiTheme="minorEastAsia"/>
          <w:b/>
          <w:color w:val="000000"/>
          <w:sz w:val="32"/>
          <w:szCs w:val="32"/>
        </w:rPr>
      </w:pPr>
    </w:p>
    <w:p w:rsidR="00F10CF4" w:rsidRPr="007C5D4E" w:rsidRDefault="00F10CF4" w:rsidP="00F10CF4">
      <w:pPr>
        <w:ind w:firstLineChars="400" w:firstLine="1285"/>
        <w:rPr>
          <w:rFonts w:asciiTheme="minorEastAsia" w:hAnsiTheme="minorEastAsia"/>
          <w:b/>
          <w:color w:val="000000"/>
          <w:sz w:val="32"/>
          <w:szCs w:val="32"/>
        </w:rPr>
      </w:pPr>
    </w:p>
    <w:p w:rsidR="00F10CF4" w:rsidRPr="007C5D4E" w:rsidRDefault="00F10CF4" w:rsidP="00F10CF4">
      <w:pPr>
        <w:ind w:firstLineChars="400" w:firstLine="1285"/>
        <w:rPr>
          <w:rFonts w:asciiTheme="minorEastAsia" w:hAnsiTheme="minorEastAsia"/>
          <w:b/>
          <w:color w:val="000000"/>
          <w:sz w:val="32"/>
          <w:szCs w:val="32"/>
        </w:rPr>
      </w:pPr>
    </w:p>
    <w:p w:rsidR="00F10CF4" w:rsidRPr="007C5D4E" w:rsidRDefault="00F10CF4" w:rsidP="00F10CF4">
      <w:pPr>
        <w:ind w:firstLineChars="400" w:firstLine="1285"/>
        <w:rPr>
          <w:rFonts w:asciiTheme="minorEastAsia" w:hAnsiTheme="minorEastAsia"/>
          <w:b/>
          <w:color w:val="000000"/>
          <w:sz w:val="32"/>
          <w:szCs w:val="32"/>
        </w:rPr>
      </w:pPr>
    </w:p>
    <w:p w:rsidR="00196D69" w:rsidRDefault="00196D69" w:rsidP="00A65083">
      <w:pPr>
        <w:rPr>
          <w:rFonts w:asciiTheme="majorEastAsia" w:eastAsiaTheme="majorEastAsia" w:hAnsiTheme="majorEastAsia" w:cs="Times New Roman"/>
          <w:b/>
          <w:sz w:val="36"/>
          <w:szCs w:val="36"/>
        </w:rPr>
      </w:pPr>
    </w:p>
    <w:p w:rsidR="000147FC" w:rsidRDefault="000147FC" w:rsidP="008565A0">
      <w:pPr>
        <w:ind w:firstLineChars="400" w:firstLine="1446"/>
        <w:rPr>
          <w:rFonts w:asciiTheme="majorEastAsia" w:eastAsiaTheme="majorEastAsia" w:hAnsiTheme="majorEastAsia" w:cs="Times New Roman"/>
          <w:b/>
          <w:sz w:val="36"/>
          <w:szCs w:val="36"/>
        </w:rPr>
      </w:pPr>
    </w:p>
    <w:p w:rsidR="000147FC" w:rsidRDefault="000147FC" w:rsidP="008565A0">
      <w:pPr>
        <w:ind w:firstLineChars="400" w:firstLine="1446"/>
        <w:rPr>
          <w:rFonts w:asciiTheme="majorEastAsia" w:eastAsiaTheme="majorEastAsia" w:hAnsiTheme="majorEastAsia" w:cs="Times New Roman"/>
          <w:b/>
          <w:sz w:val="36"/>
          <w:szCs w:val="36"/>
        </w:rPr>
      </w:pPr>
    </w:p>
    <w:p w:rsidR="000147FC" w:rsidRDefault="000147FC" w:rsidP="008565A0">
      <w:pPr>
        <w:ind w:firstLineChars="400" w:firstLine="1446"/>
        <w:rPr>
          <w:rFonts w:asciiTheme="majorEastAsia" w:eastAsiaTheme="majorEastAsia" w:hAnsiTheme="majorEastAsia" w:cs="Times New Roman"/>
          <w:b/>
          <w:sz w:val="36"/>
          <w:szCs w:val="36"/>
        </w:rPr>
      </w:pPr>
    </w:p>
    <w:p w:rsidR="000147FC" w:rsidRDefault="000147FC" w:rsidP="008565A0">
      <w:pPr>
        <w:ind w:firstLineChars="400" w:firstLine="1446"/>
        <w:rPr>
          <w:rFonts w:asciiTheme="majorEastAsia" w:eastAsiaTheme="majorEastAsia" w:hAnsiTheme="majorEastAsia" w:cs="Times New Roman"/>
          <w:b/>
          <w:sz w:val="36"/>
          <w:szCs w:val="36"/>
        </w:rPr>
      </w:pPr>
    </w:p>
    <w:p w:rsidR="000147FC" w:rsidRDefault="000147FC" w:rsidP="008565A0">
      <w:pPr>
        <w:ind w:firstLineChars="400" w:firstLine="1446"/>
        <w:rPr>
          <w:rFonts w:asciiTheme="majorEastAsia" w:eastAsiaTheme="majorEastAsia" w:hAnsiTheme="majorEastAsia" w:cs="Times New Roman"/>
          <w:b/>
          <w:sz w:val="36"/>
          <w:szCs w:val="36"/>
        </w:rPr>
      </w:pPr>
    </w:p>
    <w:p w:rsidR="001A3E37" w:rsidRPr="008565A0" w:rsidRDefault="0001390E" w:rsidP="008565A0">
      <w:pPr>
        <w:ind w:firstLineChars="400" w:firstLine="1446"/>
        <w:rPr>
          <w:rFonts w:asciiTheme="majorEastAsia" w:eastAsiaTheme="majorEastAsia" w:hAnsiTheme="majorEastAsia" w:cs="Times New Roman"/>
          <w:b/>
          <w:sz w:val="36"/>
          <w:szCs w:val="36"/>
        </w:rPr>
      </w:pPr>
      <w:r w:rsidRPr="008565A0">
        <w:rPr>
          <w:rFonts w:asciiTheme="majorEastAsia" w:eastAsiaTheme="majorEastAsia" w:hAnsiTheme="majorEastAsia" w:cs="Times New Roman" w:hint="eastAsia"/>
          <w:b/>
          <w:sz w:val="36"/>
          <w:szCs w:val="36"/>
        </w:rPr>
        <w:lastRenderedPageBreak/>
        <w:t>北京市</w:t>
      </w:r>
      <w:r w:rsidR="001A3E37" w:rsidRPr="008565A0">
        <w:rPr>
          <w:rFonts w:asciiTheme="majorEastAsia" w:eastAsiaTheme="majorEastAsia" w:hAnsiTheme="majorEastAsia" w:cs="Times New Roman" w:hint="eastAsia"/>
          <w:b/>
          <w:sz w:val="36"/>
          <w:szCs w:val="36"/>
        </w:rPr>
        <w:t>西城区政府投资项目</w:t>
      </w:r>
      <w:r w:rsidR="002A4D6E" w:rsidRPr="008565A0">
        <w:rPr>
          <w:rFonts w:asciiTheme="majorEastAsia" w:eastAsiaTheme="majorEastAsia" w:hAnsiTheme="majorEastAsia" w:cs="Times New Roman" w:hint="eastAsia"/>
          <w:b/>
          <w:sz w:val="36"/>
          <w:szCs w:val="36"/>
        </w:rPr>
        <w:t>建设中心</w:t>
      </w:r>
    </w:p>
    <w:p w:rsidR="002A4D6E" w:rsidRPr="008565A0" w:rsidRDefault="0001390E" w:rsidP="008565A0">
      <w:pPr>
        <w:ind w:firstLineChars="700" w:firstLine="2530"/>
        <w:rPr>
          <w:rFonts w:asciiTheme="majorEastAsia" w:eastAsiaTheme="majorEastAsia" w:hAnsiTheme="majorEastAsia" w:cs="Times New Roman"/>
          <w:b/>
          <w:sz w:val="36"/>
          <w:szCs w:val="36"/>
        </w:rPr>
      </w:pPr>
      <w:r w:rsidRPr="008565A0">
        <w:rPr>
          <w:rFonts w:asciiTheme="majorEastAsia" w:eastAsiaTheme="majorEastAsia" w:hAnsiTheme="majorEastAsia" w:cs="Times New Roman" w:hint="eastAsia"/>
          <w:b/>
          <w:sz w:val="36"/>
          <w:szCs w:val="36"/>
        </w:rPr>
        <w:t>20</w:t>
      </w:r>
      <w:r w:rsidR="00933CE6">
        <w:rPr>
          <w:rFonts w:asciiTheme="majorEastAsia" w:eastAsiaTheme="majorEastAsia" w:hAnsiTheme="majorEastAsia" w:cs="Times New Roman" w:hint="eastAsia"/>
          <w:b/>
          <w:sz w:val="36"/>
          <w:szCs w:val="36"/>
        </w:rPr>
        <w:t>2</w:t>
      </w:r>
      <w:r w:rsidR="00DA0D99">
        <w:rPr>
          <w:rFonts w:asciiTheme="majorEastAsia" w:eastAsiaTheme="majorEastAsia" w:hAnsiTheme="majorEastAsia" w:cs="Times New Roman" w:hint="eastAsia"/>
          <w:b/>
          <w:sz w:val="36"/>
          <w:szCs w:val="36"/>
        </w:rPr>
        <w:t>2</w:t>
      </w:r>
      <w:r w:rsidRPr="008565A0">
        <w:rPr>
          <w:rFonts w:asciiTheme="majorEastAsia" w:eastAsiaTheme="majorEastAsia" w:hAnsiTheme="majorEastAsia" w:cs="Times New Roman" w:hint="eastAsia"/>
          <w:b/>
          <w:sz w:val="36"/>
          <w:szCs w:val="36"/>
        </w:rPr>
        <w:t>年</w:t>
      </w:r>
      <w:r w:rsidR="002A4D6E" w:rsidRPr="008565A0">
        <w:rPr>
          <w:rFonts w:asciiTheme="majorEastAsia" w:eastAsiaTheme="majorEastAsia" w:hAnsiTheme="majorEastAsia" w:cs="Times New Roman" w:hint="eastAsia"/>
          <w:b/>
          <w:sz w:val="36"/>
          <w:szCs w:val="36"/>
        </w:rPr>
        <w:t>部门预算公开</w:t>
      </w:r>
    </w:p>
    <w:p w:rsidR="002A4D6E" w:rsidRPr="002A4D6E" w:rsidRDefault="002A4D6E" w:rsidP="002A4D6E">
      <w:pPr>
        <w:ind w:firstLineChars="400" w:firstLine="1767"/>
        <w:rPr>
          <w:rFonts w:ascii="仿宋_GB2312" w:eastAsia="仿宋_GB2312" w:hAnsi="Times New Roman" w:cs="Times New Roman"/>
          <w:b/>
          <w:sz w:val="44"/>
          <w:szCs w:val="44"/>
        </w:rPr>
      </w:pPr>
    </w:p>
    <w:p w:rsidR="006B299C" w:rsidRPr="006B299C" w:rsidRDefault="002A4D6E" w:rsidP="00093722">
      <w:pPr>
        <w:spacing w:line="480" w:lineRule="auto"/>
        <w:rPr>
          <w:rFonts w:asciiTheme="majorEastAsia" w:eastAsiaTheme="majorEastAsia" w:hAnsiTheme="majorEastAsia"/>
          <w:b/>
          <w:color w:val="000000"/>
          <w:sz w:val="32"/>
          <w:szCs w:val="32"/>
        </w:rPr>
      </w:pPr>
      <w:r w:rsidRPr="006B299C">
        <w:rPr>
          <w:rFonts w:asciiTheme="minorEastAsia" w:hAnsiTheme="minorEastAsia" w:cs="Times New Roman" w:hint="eastAsia"/>
          <w:b/>
          <w:sz w:val="32"/>
          <w:szCs w:val="32"/>
        </w:rPr>
        <w:t>一、</w:t>
      </w:r>
      <w:r w:rsidR="006B299C" w:rsidRPr="006B299C">
        <w:rPr>
          <w:rFonts w:asciiTheme="majorEastAsia" w:eastAsiaTheme="majorEastAsia" w:hAnsiTheme="majorEastAsia" w:hint="eastAsia"/>
          <w:b/>
          <w:color w:val="000000"/>
          <w:sz w:val="32"/>
          <w:szCs w:val="32"/>
        </w:rPr>
        <w:t>部门主要职责及机构设置情况</w:t>
      </w:r>
    </w:p>
    <w:p w:rsidR="002A4D6E" w:rsidRPr="00EA6A54" w:rsidRDefault="002A4D6E" w:rsidP="00093722">
      <w:pPr>
        <w:spacing w:line="480" w:lineRule="auto"/>
        <w:rPr>
          <w:rFonts w:asciiTheme="minorEastAsia" w:hAnsiTheme="minorEastAsia" w:cs="Times New Roman"/>
          <w:b/>
          <w:sz w:val="32"/>
          <w:szCs w:val="32"/>
        </w:rPr>
      </w:pPr>
      <w:r w:rsidRPr="00EA6A54">
        <w:rPr>
          <w:rFonts w:asciiTheme="minorEastAsia" w:hAnsiTheme="minorEastAsia" w:cs="Times New Roman" w:hint="eastAsia"/>
          <w:b/>
          <w:sz w:val="32"/>
          <w:szCs w:val="32"/>
        </w:rPr>
        <w:t>（一）部门机构设置、职责</w:t>
      </w:r>
    </w:p>
    <w:p w:rsidR="002A4D6E" w:rsidRPr="00EA6A54" w:rsidRDefault="002A4D6E" w:rsidP="002A4D6E">
      <w:pPr>
        <w:widowControl/>
        <w:spacing w:line="480" w:lineRule="auto"/>
        <w:ind w:firstLineChars="200" w:firstLine="560"/>
        <w:rPr>
          <w:rFonts w:asciiTheme="majorEastAsia" w:eastAsiaTheme="majorEastAsia" w:hAnsiTheme="majorEastAsia" w:cs="Times New Roman"/>
          <w:sz w:val="28"/>
          <w:szCs w:val="28"/>
        </w:rPr>
      </w:pPr>
      <w:r w:rsidRPr="00EA6A54">
        <w:rPr>
          <w:rFonts w:asciiTheme="majorEastAsia" w:eastAsiaTheme="majorEastAsia" w:hAnsiTheme="majorEastAsia" w:cs="Times New Roman" w:hint="eastAsia"/>
          <w:sz w:val="28"/>
          <w:szCs w:val="28"/>
        </w:rPr>
        <w:t>负责区政府投资项目建设的监督检查、协调和管理工作。受区发展改革委委托，负责区域内基本建设领域专项建设规划政策研究和资源调查、梳理、配置工作。承办区政府和上级业务指导部门交办的其他事项。</w:t>
      </w:r>
    </w:p>
    <w:p w:rsidR="002A4D6E" w:rsidRPr="00EA6A54" w:rsidRDefault="002A4D6E" w:rsidP="002A4D6E">
      <w:pPr>
        <w:spacing w:line="480" w:lineRule="auto"/>
        <w:rPr>
          <w:rFonts w:asciiTheme="majorEastAsia" w:eastAsiaTheme="majorEastAsia" w:hAnsiTheme="majorEastAsia" w:cs="Times New Roman"/>
          <w:b/>
          <w:sz w:val="32"/>
          <w:szCs w:val="32"/>
        </w:rPr>
      </w:pPr>
      <w:r w:rsidRPr="00EA6A54">
        <w:rPr>
          <w:rFonts w:asciiTheme="majorEastAsia" w:eastAsiaTheme="majorEastAsia" w:hAnsiTheme="majorEastAsia" w:cs="Times New Roman" w:hint="eastAsia"/>
          <w:b/>
          <w:sz w:val="32"/>
          <w:szCs w:val="32"/>
        </w:rPr>
        <w:t>（二）人员构成情况</w:t>
      </w:r>
    </w:p>
    <w:p w:rsidR="002A4D6E" w:rsidRPr="00EA6A54" w:rsidRDefault="002A4D6E" w:rsidP="002A4D6E">
      <w:pPr>
        <w:spacing w:line="480" w:lineRule="auto"/>
        <w:ind w:firstLine="556"/>
        <w:rPr>
          <w:rFonts w:asciiTheme="minorEastAsia" w:hAnsiTheme="minorEastAsia" w:cs="Times New Roman"/>
          <w:sz w:val="28"/>
          <w:szCs w:val="28"/>
        </w:rPr>
      </w:pPr>
      <w:r w:rsidRPr="00EA6A54">
        <w:rPr>
          <w:rFonts w:asciiTheme="minorEastAsia" w:hAnsiTheme="minorEastAsia" w:cs="Times New Roman" w:hint="eastAsia"/>
          <w:sz w:val="28"/>
          <w:szCs w:val="28"/>
        </w:rPr>
        <w:t>单位行政编制</w:t>
      </w:r>
      <w:r w:rsidRPr="00EA6A54">
        <w:rPr>
          <w:rFonts w:asciiTheme="minorEastAsia" w:hAnsiTheme="minorEastAsia" w:cs="Times New Roman" w:hint="eastAsia"/>
          <w:sz w:val="28"/>
          <w:szCs w:val="28"/>
          <w:u w:val="single"/>
        </w:rPr>
        <w:t>0</w:t>
      </w:r>
      <w:r w:rsidRPr="00EA6A54">
        <w:rPr>
          <w:rFonts w:asciiTheme="minorEastAsia" w:hAnsiTheme="minorEastAsia" w:cs="Times New Roman" w:hint="eastAsia"/>
          <w:sz w:val="28"/>
          <w:szCs w:val="28"/>
        </w:rPr>
        <w:t>人;事业编制</w:t>
      </w:r>
      <w:r w:rsidRPr="00D36D32">
        <w:rPr>
          <w:rFonts w:asciiTheme="minorEastAsia" w:hAnsiTheme="minorEastAsia" w:cs="Times New Roman" w:hint="eastAsia"/>
          <w:sz w:val="28"/>
          <w:szCs w:val="28"/>
          <w:u w:val="single"/>
        </w:rPr>
        <w:t>2</w:t>
      </w:r>
      <w:r w:rsidR="00DA0D99" w:rsidRPr="00D36D32">
        <w:rPr>
          <w:rFonts w:asciiTheme="minorEastAsia" w:hAnsiTheme="minorEastAsia" w:cs="Times New Roman" w:hint="eastAsia"/>
          <w:sz w:val="28"/>
          <w:szCs w:val="28"/>
          <w:u w:val="single"/>
        </w:rPr>
        <w:t>3</w:t>
      </w:r>
      <w:r w:rsidRPr="00D36D32">
        <w:rPr>
          <w:rFonts w:asciiTheme="minorEastAsia" w:hAnsiTheme="minorEastAsia" w:cs="Times New Roman" w:hint="eastAsia"/>
          <w:sz w:val="28"/>
          <w:szCs w:val="28"/>
        </w:rPr>
        <w:t>人</w:t>
      </w:r>
      <w:r w:rsidRPr="00EA6A54">
        <w:rPr>
          <w:rFonts w:asciiTheme="minorEastAsia" w:hAnsiTheme="minorEastAsia" w:cs="Times New Roman" w:hint="eastAsia"/>
          <w:sz w:val="28"/>
          <w:szCs w:val="28"/>
        </w:rPr>
        <w:t>；工勤编制</w:t>
      </w:r>
      <w:r w:rsidRPr="00EA6A54">
        <w:rPr>
          <w:rFonts w:asciiTheme="minorEastAsia" w:hAnsiTheme="minorEastAsia" w:cs="Times New Roman" w:hint="eastAsia"/>
          <w:sz w:val="28"/>
          <w:szCs w:val="28"/>
          <w:u w:val="single"/>
        </w:rPr>
        <w:t>0</w:t>
      </w:r>
      <w:r w:rsidRPr="00EA6A54">
        <w:rPr>
          <w:rFonts w:asciiTheme="minorEastAsia" w:hAnsiTheme="minorEastAsia" w:cs="Times New Roman" w:hint="eastAsia"/>
          <w:sz w:val="28"/>
          <w:szCs w:val="28"/>
        </w:rPr>
        <w:t>名；实际</w:t>
      </w:r>
      <w:r w:rsidR="001F7343" w:rsidRPr="00EA6A54">
        <w:rPr>
          <w:rFonts w:asciiTheme="minorEastAsia" w:hAnsiTheme="minorEastAsia" w:cs="Times New Roman" w:hint="eastAsia"/>
          <w:sz w:val="28"/>
          <w:szCs w:val="28"/>
        </w:rPr>
        <w:t>在职人员</w:t>
      </w:r>
      <w:r w:rsidRPr="00EA6A54">
        <w:rPr>
          <w:rFonts w:asciiTheme="minorEastAsia" w:hAnsiTheme="minorEastAsia" w:cs="Times New Roman" w:hint="eastAsia"/>
          <w:sz w:val="28"/>
          <w:szCs w:val="28"/>
          <w:u w:val="single"/>
        </w:rPr>
        <w:t>16</w:t>
      </w:r>
      <w:r w:rsidR="00715995">
        <w:rPr>
          <w:rFonts w:asciiTheme="minorEastAsia" w:hAnsiTheme="minorEastAsia" w:cs="Times New Roman" w:hint="eastAsia"/>
          <w:sz w:val="28"/>
          <w:szCs w:val="28"/>
        </w:rPr>
        <w:t>人</w:t>
      </w:r>
      <w:r w:rsidRPr="00EA6A54">
        <w:rPr>
          <w:rFonts w:asciiTheme="minorEastAsia" w:hAnsiTheme="minorEastAsia" w:cs="Times New Roman" w:hint="eastAsia"/>
          <w:sz w:val="28"/>
          <w:szCs w:val="28"/>
        </w:rPr>
        <w:t>。</w:t>
      </w:r>
    </w:p>
    <w:p w:rsidR="002A4D6E" w:rsidRDefault="002A4D6E" w:rsidP="002A4D6E">
      <w:pPr>
        <w:spacing w:line="480" w:lineRule="auto"/>
        <w:ind w:firstLine="556"/>
        <w:rPr>
          <w:rFonts w:asciiTheme="minorEastAsia" w:hAnsiTheme="minorEastAsia" w:cs="Times New Roman"/>
          <w:sz w:val="28"/>
          <w:szCs w:val="28"/>
        </w:rPr>
      </w:pPr>
      <w:r w:rsidRPr="00EA6A54">
        <w:rPr>
          <w:rFonts w:asciiTheme="minorEastAsia" w:hAnsiTheme="minorEastAsia" w:cs="Times New Roman" w:hint="eastAsia"/>
          <w:sz w:val="28"/>
          <w:szCs w:val="28"/>
        </w:rPr>
        <w:t>离退休人员</w:t>
      </w:r>
      <w:r w:rsidR="00715995">
        <w:rPr>
          <w:rFonts w:asciiTheme="minorEastAsia" w:hAnsiTheme="minorEastAsia" w:cs="Times New Roman" w:hint="eastAsia"/>
          <w:sz w:val="28"/>
          <w:szCs w:val="28"/>
          <w:u w:val="single"/>
        </w:rPr>
        <w:t>3</w:t>
      </w:r>
      <w:r w:rsidRPr="00EA6A54">
        <w:rPr>
          <w:rFonts w:asciiTheme="minorEastAsia" w:hAnsiTheme="minorEastAsia" w:cs="Times New Roman" w:hint="eastAsia"/>
          <w:sz w:val="28"/>
          <w:szCs w:val="28"/>
        </w:rPr>
        <w:t>人，其中：离休</w:t>
      </w:r>
      <w:r w:rsidRPr="00EA6A54">
        <w:rPr>
          <w:rFonts w:asciiTheme="minorEastAsia" w:hAnsiTheme="minorEastAsia" w:cs="Times New Roman" w:hint="eastAsia"/>
          <w:sz w:val="28"/>
          <w:szCs w:val="28"/>
          <w:u w:val="single"/>
        </w:rPr>
        <w:t>0</w:t>
      </w:r>
      <w:r w:rsidRPr="00EA6A54">
        <w:rPr>
          <w:rFonts w:asciiTheme="minorEastAsia" w:hAnsiTheme="minorEastAsia" w:cs="Times New Roman" w:hint="eastAsia"/>
          <w:sz w:val="28"/>
          <w:szCs w:val="28"/>
        </w:rPr>
        <w:t>人，退休</w:t>
      </w:r>
      <w:r w:rsidR="00715995">
        <w:rPr>
          <w:rFonts w:asciiTheme="minorEastAsia" w:hAnsiTheme="minorEastAsia" w:cs="Times New Roman" w:hint="eastAsia"/>
          <w:sz w:val="28"/>
          <w:szCs w:val="28"/>
          <w:u w:val="single"/>
        </w:rPr>
        <w:t>3</w:t>
      </w:r>
      <w:r w:rsidRPr="00EA6A54">
        <w:rPr>
          <w:rFonts w:asciiTheme="minorEastAsia" w:hAnsiTheme="minorEastAsia" w:cs="Times New Roman" w:hint="eastAsia"/>
          <w:sz w:val="28"/>
          <w:szCs w:val="28"/>
        </w:rPr>
        <w:t>人。</w:t>
      </w:r>
    </w:p>
    <w:p w:rsidR="002A4D6E" w:rsidRPr="00792468" w:rsidRDefault="002A4D6E" w:rsidP="002A4D6E">
      <w:pPr>
        <w:spacing w:line="360" w:lineRule="auto"/>
        <w:rPr>
          <w:rFonts w:asciiTheme="majorEastAsia" w:eastAsiaTheme="majorEastAsia" w:hAnsiTheme="majorEastAsia" w:cs="Times New Roman"/>
          <w:b/>
          <w:sz w:val="32"/>
          <w:szCs w:val="32"/>
        </w:rPr>
      </w:pPr>
      <w:r w:rsidRPr="00D36D32">
        <w:rPr>
          <w:rFonts w:asciiTheme="majorEastAsia" w:eastAsiaTheme="majorEastAsia" w:hAnsiTheme="majorEastAsia" w:cs="Times New Roman" w:hint="eastAsia"/>
          <w:b/>
          <w:sz w:val="32"/>
          <w:szCs w:val="32"/>
        </w:rPr>
        <w:t>（三）本预算年度的主要工作任务</w:t>
      </w:r>
    </w:p>
    <w:p w:rsidR="00492AE1" w:rsidRPr="0063719C" w:rsidRDefault="00492AE1" w:rsidP="007C5D4E">
      <w:pPr>
        <w:spacing w:line="480" w:lineRule="auto"/>
        <w:ind w:firstLineChars="250" w:firstLine="700"/>
        <w:rPr>
          <w:rFonts w:asciiTheme="minorEastAsia" w:hAnsiTheme="minorEastAsia" w:cs="Times New Roman"/>
          <w:sz w:val="28"/>
          <w:szCs w:val="28"/>
        </w:rPr>
      </w:pPr>
      <w:r w:rsidRPr="0063719C">
        <w:rPr>
          <w:rFonts w:asciiTheme="minorEastAsia" w:hAnsiTheme="minorEastAsia" w:cs="Times New Roman" w:hint="eastAsia"/>
          <w:sz w:val="28"/>
          <w:szCs w:val="28"/>
        </w:rPr>
        <w:t>20</w:t>
      </w:r>
      <w:r w:rsidR="002F4D78" w:rsidRPr="0063719C">
        <w:rPr>
          <w:rFonts w:asciiTheme="minorEastAsia" w:hAnsiTheme="minorEastAsia" w:cs="Times New Roman" w:hint="eastAsia"/>
          <w:sz w:val="28"/>
          <w:szCs w:val="28"/>
        </w:rPr>
        <w:t>2</w:t>
      </w:r>
      <w:r w:rsidR="00DA0D99" w:rsidRPr="0063719C">
        <w:rPr>
          <w:rFonts w:asciiTheme="minorEastAsia" w:hAnsiTheme="minorEastAsia" w:cs="Times New Roman" w:hint="eastAsia"/>
          <w:sz w:val="28"/>
          <w:szCs w:val="28"/>
        </w:rPr>
        <w:t>2</w:t>
      </w:r>
      <w:r w:rsidRPr="0063719C">
        <w:rPr>
          <w:rFonts w:asciiTheme="minorEastAsia" w:hAnsiTheme="minorEastAsia" w:cs="Times New Roman" w:hint="eastAsia"/>
          <w:sz w:val="28"/>
          <w:szCs w:val="28"/>
        </w:rPr>
        <w:t>年，我中心将依据工作职能的变化，进一步落实工作责任制，重点抓好几方面的工作：</w:t>
      </w:r>
    </w:p>
    <w:p w:rsidR="0063719C" w:rsidRDefault="006E05F2" w:rsidP="0063719C">
      <w:pPr>
        <w:spacing w:line="480" w:lineRule="auto"/>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1、</w:t>
      </w:r>
      <w:r w:rsidR="0063719C" w:rsidRPr="0063719C">
        <w:rPr>
          <w:rFonts w:asciiTheme="majorEastAsia" w:eastAsiaTheme="majorEastAsia" w:hAnsiTheme="majorEastAsia" w:cs="Times New Roman" w:hint="eastAsia"/>
          <w:sz w:val="28"/>
          <w:szCs w:val="28"/>
        </w:rPr>
        <w:t>抓</w:t>
      </w:r>
      <w:proofErr w:type="gramStart"/>
      <w:r w:rsidR="0063719C" w:rsidRPr="0063719C">
        <w:rPr>
          <w:rFonts w:asciiTheme="majorEastAsia" w:eastAsiaTheme="majorEastAsia" w:hAnsiTheme="majorEastAsia" w:cs="Times New Roman" w:hint="eastAsia"/>
          <w:sz w:val="28"/>
          <w:szCs w:val="28"/>
        </w:rPr>
        <w:t>实政治</w:t>
      </w:r>
      <w:proofErr w:type="gramEnd"/>
      <w:r w:rsidR="0063719C" w:rsidRPr="0063719C">
        <w:rPr>
          <w:rFonts w:asciiTheme="majorEastAsia" w:eastAsiaTheme="majorEastAsia" w:hAnsiTheme="majorEastAsia" w:cs="Times New Roman" w:hint="eastAsia"/>
          <w:sz w:val="28"/>
          <w:szCs w:val="28"/>
        </w:rPr>
        <w:t>理论和业务知识学习。</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通过集中学、自学、交流研讨、参观等多种形式，加强党史学习教育，以史为鉴，树牢“四个意识”，坚定“四个自信”，做到“两个维护”，引导全体党员干部筑牢信仰之基、补足精神之钙、把稳思想</w:t>
      </w:r>
      <w:r w:rsidRPr="0063719C">
        <w:rPr>
          <w:rFonts w:asciiTheme="majorEastAsia" w:eastAsiaTheme="majorEastAsia" w:hAnsiTheme="majorEastAsia" w:cs="Times New Roman" w:hint="eastAsia"/>
          <w:sz w:val="28"/>
          <w:szCs w:val="28"/>
        </w:rPr>
        <w:lastRenderedPageBreak/>
        <w:t>之舵，推动理论学习往实里走、往深里走、往心里走。</w:t>
      </w:r>
    </w:p>
    <w:p w:rsidR="0063719C" w:rsidRDefault="006E05F2" w:rsidP="0063719C">
      <w:pPr>
        <w:spacing w:line="480" w:lineRule="auto"/>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2、</w:t>
      </w:r>
      <w:r w:rsidR="0063719C" w:rsidRPr="0063719C">
        <w:rPr>
          <w:rFonts w:asciiTheme="majorEastAsia" w:eastAsiaTheme="majorEastAsia" w:hAnsiTheme="majorEastAsia" w:cs="Times New Roman" w:hint="eastAsia"/>
          <w:sz w:val="28"/>
          <w:szCs w:val="28"/>
        </w:rPr>
        <w:t>强化从严治党认真落实“一岗双责”。</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牢固树立主体责任意识，党员干部要认真落实责任清单内容，构建党组统一领导、班子成员齐抓共管、科室各负其责、群众参与监督的一级抓一级、层层抓落实的工作格局。严格落实党员领导干部“一岗双责”的要求，并加大对从严治党建设责任制落实情况的考核力度，将考核的结果作为年终考核、选拔任用的重要参考。</w:t>
      </w:r>
    </w:p>
    <w:p w:rsidR="0063719C" w:rsidRDefault="006E05F2" w:rsidP="0063719C">
      <w:pPr>
        <w:spacing w:line="480" w:lineRule="auto"/>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3、</w:t>
      </w:r>
      <w:r w:rsidR="0063719C" w:rsidRPr="0063719C">
        <w:rPr>
          <w:rFonts w:asciiTheme="majorEastAsia" w:eastAsiaTheme="majorEastAsia" w:hAnsiTheme="majorEastAsia" w:cs="Times New Roman" w:hint="eastAsia"/>
          <w:sz w:val="28"/>
          <w:szCs w:val="28"/>
        </w:rPr>
        <w:t>着力加强制度建设。</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中心依据工作任务的变化对内部管理制度进一步补充、修订和完善，建立完善的制度体系，切实做到以制度管人、管事，全面提升规范化管理水平。</w:t>
      </w:r>
    </w:p>
    <w:p w:rsidR="0063719C" w:rsidRPr="0063719C" w:rsidRDefault="006E05F2" w:rsidP="0063719C">
      <w:pPr>
        <w:spacing w:line="480" w:lineRule="auto"/>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4、</w:t>
      </w:r>
      <w:r w:rsidR="0063719C" w:rsidRPr="0063719C">
        <w:rPr>
          <w:rFonts w:asciiTheme="majorEastAsia" w:eastAsiaTheme="majorEastAsia" w:hAnsiTheme="majorEastAsia" w:cs="Times New Roman" w:hint="eastAsia"/>
          <w:sz w:val="28"/>
          <w:szCs w:val="28"/>
        </w:rPr>
        <w:t>扎实推进老旧小区综合整治项目</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2019年老旧小区综合整治项目。预计2022年底完成右内西街甲10号院施工，办理右安西里3号楼、</w:t>
      </w:r>
      <w:proofErr w:type="gramStart"/>
      <w:r w:rsidRPr="0063719C">
        <w:rPr>
          <w:rFonts w:asciiTheme="majorEastAsia" w:eastAsiaTheme="majorEastAsia" w:hAnsiTheme="majorEastAsia" w:cs="Times New Roman" w:hint="eastAsia"/>
          <w:sz w:val="28"/>
          <w:szCs w:val="28"/>
        </w:rPr>
        <w:t>新康街3号</w:t>
      </w:r>
      <w:proofErr w:type="gramEnd"/>
      <w:r w:rsidRPr="0063719C">
        <w:rPr>
          <w:rFonts w:asciiTheme="majorEastAsia" w:eastAsiaTheme="majorEastAsia" w:hAnsiTheme="majorEastAsia" w:cs="Times New Roman" w:hint="eastAsia"/>
          <w:sz w:val="28"/>
          <w:szCs w:val="28"/>
        </w:rPr>
        <w:t>院6-8门、德外大街乙12号院3、4号楼退回手续。</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2020年老旧小区综合整治项目。预计2022年底完成</w:t>
      </w:r>
      <w:proofErr w:type="gramStart"/>
      <w:r w:rsidRPr="0063719C">
        <w:rPr>
          <w:rFonts w:asciiTheme="majorEastAsia" w:eastAsiaTheme="majorEastAsia" w:hAnsiTheme="majorEastAsia" w:cs="Times New Roman" w:hint="eastAsia"/>
          <w:sz w:val="28"/>
          <w:szCs w:val="28"/>
        </w:rPr>
        <w:t>百万庄乙21号</w:t>
      </w:r>
      <w:proofErr w:type="gramEnd"/>
      <w:r w:rsidRPr="0063719C">
        <w:rPr>
          <w:rFonts w:asciiTheme="majorEastAsia" w:eastAsiaTheme="majorEastAsia" w:hAnsiTheme="majorEastAsia" w:cs="Times New Roman" w:hint="eastAsia"/>
          <w:sz w:val="28"/>
          <w:szCs w:val="28"/>
        </w:rPr>
        <w:t>院项目施工。</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2020年上下水专项工作任务。预计2022年底全部完成上下水专项施工。</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lastRenderedPageBreak/>
        <w:t>2021年老旧小区综合整治项目。预计2022年4月份完成16个老旧小区项目施工、监理招投标工作，年底完成10个老旧小区项目施工。</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2022年老旧小区综合整治项目。根据区重大办的批复文件及任务确认表，拟定2022年老旧小区综合整治项目的要求，进行项目前期工作。</w:t>
      </w:r>
    </w:p>
    <w:p w:rsidR="0063719C" w:rsidRPr="0063719C" w:rsidRDefault="006E05F2" w:rsidP="0063719C">
      <w:pPr>
        <w:spacing w:line="480" w:lineRule="auto"/>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5、</w:t>
      </w:r>
      <w:r w:rsidR="0063719C" w:rsidRPr="0063719C">
        <w:rPr>
          <w:rFonts w:asciiTheme="majorEastAsia" w:eastAsiaTheme="majorEastAsia" w:hAnsiTheme="majorEastAsia" w:cs="Times New Roman" w:hint="eastAsia"/>
          <w:sz w:val="28"/>
          <w:szCs w:val="28"/>
        </w:rPr>
        <w:t>扎实推动教育学位保障项目</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北京市第六十六中学（南址）改扩建工程。预计2022年3月份完成施工、监理招投标工作，4月份办理施工许可并进场施工，确保按时投入使用。</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北京市西城区教育学院新建工程。预计2022年6月份完成施工、监理招投标工作，7月份办理施工许可并进场施工，确保按时投入使用。</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南横街东口危改小区配套幼儿园建设工程。预计2022年完成多</w:t>
      </w:r>
      <w:proofErr w:type="gramStart"/>
      <w:r w:rsidRPr="0063719C">
        <w:rPr>
          <w:rFonts w:asciiTheme="majorEastAsia" w:eastAsiaTheme="majorEastAsia" w:hAnsiTheme="majorEastAsia" w:cs="Times New Roman" w:hint="eastAsia"/>
          <w:sz w:val="28"/>
          <w:szCs w:val="28"/>
        </w:rPr>
        <w:t>规</w:t>
      </w:r>
      <w:proofErr w:type="gramEnd"/>
      <w:r w:rsidRPr="0063719C">
        <w:rPr>
          <w:rFonts w:asciiTheme="majorEastAsia" w:eastAsiaTheme="majorEastAsia" w:hAnsiTheme="majorEastAsia" w:cs="Times New Roman" w:hint="eastAsia"/>
          <w:sz w:val="28"/>
          <w:szCs w:val="28"/>
        </w:rPr>
        <w:t>合一审查、立项、可</w:t>
      </w:r>
      <w:proofErr w:type="gramStart"/>
      <w:r w:rsidRPr="0063719C">
        <w:rPr>
          <w:rFonts w:asciiTheme="majorEastAsia" w:eastAsiaTheme="majorEastAsia" w:hAnsiTheme="majorEastAsia" w:cs="Times New Roman" w:hint="eastAsia"/>
          <w:sz w:val="28"/>
          <w:szCs w:val="28"/>
        </w:rPr>
        <w:t>研</w:t>
      </w:r>
      <w:proofErr w:type="gramEnd"/>
      <w:r w:rsidRPr="0063719C">
        <w:rPr>
          <w:rFonts w:asciiTheme="majorEastAsia" w:eastAsiaTheme="majorEastAsia" w:hAnsiTheme="majorEastAsia" w:cs="Times New Roman" w:hint="eastAsia"/>
          <w:sz w:val="28"/>
          <w:szCs w:val="28"/>
        </w:rPr>
        <w:t>、概算批复等前期工作。</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西城区白菜湾幼儿园新建工程。预计2022年完成多</w:t>
      </w:r>
      <w:proofErr w:type="gramStart"/>
      <w:r w:rsidRPr="0063719C">
        <w:rPr>
          <w:rFonts w:asciiTheme="majorEastAsia" w:eastAsiaTheme="majorEastAsia" w:hAnsiTheme="majorEastAsia" w:cs="Times New Roman" w:hint="eastAsia"/>
          <w:sz w:val="28"/>
          <w:szCs w:val="28"/>
        </w:rPr>
        <w:t>规</w:t>
      </w:r>
      <w:proofErr w:type="gramEnd"/>
      <w:r w:rsidRPr="0063719C">
        <w:rPr>
          <w:rFonts w:asciiTheme="majorEastAsia" w:eastAsiaTheme="majorEastAsia" w:hAnsiTheme="majorEastAsia" w:cs="Times New Roman" w:hint="eastAsia"/>
          <w:sz w:val="28"/>
          <w:szCs w:val="28"/>
        </w:rPr>
        <w:t>合一审查、立项、可</w:t>
      </w:r>
      <w:proofErr w:type="gramStart"/>
      <w:r w:rsidRPr="0063719C">
        <w:rPr>
          <w:rFonts w:asciiTheme="majorEastAsia" w:eastAsiaTheme="majorEastAsia" w:hAnsiTheme="majorEastAsia" w:cs="Times New Roman" w:hint="eastAsia"/>
          <w:sz w:val="28"/>
          <w:szCs w:val="28"/>
        </w:rPr>
        <w:t>研</w:t>
      </w:r>
      <w:proofErr w:type="gramEnd"/>
      <w:r w:rsidRPr="0063719C">
        <w:rPr>
          <w:rFonts w:asciiTheme="majorEastAsia" w:eastAsiaTheme="majorEastAsia" w:hAnsiTheme="majorEastAsia" w:cs="Times New Roman" w:hint="eastAsia"/>
          <w:sz w:val="28"/>
          <w:szCs w:val="28"/>
        </w:rPr>
        <w:t>、概算批复等前期工作。</w:t>
      </w:r>
    </w:p>
    <w:p w:rsidR="0063719C" w:rsidRPr="0063719C" w:rsidRDefault="006E05F2" w:rsidP="0063719C">
      <w:pPr>
        <w:spacing w:line="480" w:lineRule="auto"/>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6、</w:t>
      </w:r>
      <w:r w:rsidR="0063719C" w:rsidRPr="0063719C">
        <w:rPr>
          <w:rFonts w:asciiTheme="majorEastAsia" w:eastAsiaTheme="majorEastAsia" w:hAnsiTheme="majorEastAsia" w:cs="Times New Roman" w:hint="eastAsia"/>
          <w:sz w:val="28"/>
          <w:szCs w:val="28"/>
        </w:rPr>
        <w:t>稳步实施区</w:t>
      </w:r>
      <w:proofErr w:type="gramStart"/>
      <w:r w:rsidR="0063719C" w:rsidRPr="0063719C">
        <w:rPr>
          <w:rFonts w:asciiTheme="majorEastAsia" w:eastAsiaTheme="majorEastAsia" w:hAnsiTheme="majorEastAsia" w:cs="Times New Roman" w:hint="eastAsia"/>
          <w:sz w:val="28"/>
          <w:szCs w:val="28"/>
        </w:rPr>
        <w:t>卫健委装修</w:t>
      </w:r>
      <w:proofErr w:type="gramEnd"/>
      <w:r w:rsidR="0063719C" w:rsidRPr="0063719C">
        <w:rPr>
          <w:rFonts w:asciiTheme="majorEastAsia" w:eastAsiaTheme="majorEastAsia" w:hAnsiTheme="majorEastAsia" w:cs="Times New Roman" w:hint="eastAsia"/>
          <w:sz w:val="28"/>
          <w:szCs w:val="28"/>
        </w:rPr>
        <w:t>改造工程</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金融街社区卫生服务中心装修改造工程。预计2022年3月份完</w:t>
      </w:r>
      <w:r w:rsidRPr="0063719C">
        <w:rPr>
          <w:rFonts w:asciiTheme="majorEastAsia" w:eastAsiaTheme="majorEastAsia" w:hAnsiTheme="majorEastAsia" w:cs="Times New Roman" w:hint="eastAsia"/>
          <w:sz w:val="28"/>
          <w:szCs w:val="28"/>
        </w:rPr>
        <w:lastRenderedPageBreak/>
        <w:t>成施工、监理招投标工作，4月份进场施工。</w:t>
      </w:r>
    </w:p>
    <w:p w:rsidR="0063719C" w:rsidRPr="0063719C" w:rsidRDefault="006E05F2" w:rsidP="0063719C">
      <w:pPr>
        <w:spacing w:line="480" w:lineRule="auto"/>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7、</w:t>
      </w:r>
      <w:r w:rsidR="0063719C" w:rsidRPr="0063719C">
        <w:rPr>
          <w:rFonts w:asciiTheme="majorEastAsia" w:eastAsiaTheme="majorEastAsia" w:hAnsiTheme="majorEastAsia" w:cs="Times New Roman" w:hint="eastAsia"/>
          <w:sz w:val="28"/>
          <w:szCs w:val="28"/>
        </w:rPr>
        <w:t>结决算项目</w:t>
      </w:r>
    </w:p>
    <w:p w:rsidR="0063719C" w:rsidRPr="0063719C" w:rsidRDefault="0063719C" w:rsidP="0063719C">
      <w:pPr>
        <w:spacing w:line="480" w:lineRule="auto"/>
        <w:ind w:firstLineChars="200" w:firstLine="560"/>
        <w:rPr>
          <w:rFonts w:asciiTheme="majorEastAsia" w:eastAsiaTheme="majorEastAsia" w:hAnsiTheme="majorEastAsia" w:cs="Times New Roman"/>
          <w:sz w:val="28"/>
          <w:szCs w:val="28"/>
        </w:rPr>
      </w:pPr>
      <w:r w:rsidRPr="0063719C">
        <w:rPr>
          <w:rFonts w:asciiTheme="majorEastAsia" w:eastAsiaTheme="majorEastAsia" w:hAnsiTheme="majorEastAsia" w:cs="Times New Roman" w:hint="eastAsia"/>
          <w:sz w:val="28"/>
          <w:szCs w:val="28"/>
        </w:rPr>
        <w:t>预计2022年底配合区财政局完成2019年15个老旧小区综合整治项目和2020年14个老旧小区综合整治项目的结算工作；完成金融街社区卫生服务中心装修改造工程结决算评审和尾款申请支付工作。</w:t>
      </w:r>
    </w:p>
    <w:p w:rsidR="006B299C" w:rsidRPr="006B299C" w:rsidRDefault="006B299C" w:rsidP="00CC2F3F">
      <w:pPr>
        <w:spacing w:line="480" w:lineRule="auto"/>
        <w:rPr>
          <w:rFonts w:asciiTheme="majorEastAsia" w:eastAsiaTheme="majorEastAsia" w:hAnsiTheme="majorEastAsia"/>
          <w:b/>
          <w:color w:val="000000"/>
          <w:sz w:val="32"/>
          <w:szCs w:val="32"/>
        </w:rPr>
      </w:pPr>
      <w:r w:rsidRPr="00774E86">
        <w:rPr>
          <w:rFonts w:asciiTheme="majorEastAsia" w:eastAsiaTheme="majorEastAsia" w:hAnsiTheme="majorEastAsia" w:hint="eastAsia"/>
          <w:b/>
          <w:color w:val="000000"/>
          <w:sz w:val="32"/>
          <w:szCs w:val="32"/>
        </w:rPr>
        <w:t>二、</w:t>
      </w:r>
      <w:r w:rsidR="00DA0D99">
        <w:rPr>
          <w:rFonts w:asciiTheme="majorEastAsia" w:eastAsiaTheme="majorEastAsia" w:hAnsiTheme="majorEastAsia" w:hint="eastAsia"/>
          <w:b/>
          <w:color w:val="000000"/>
          <w:sz w:val="32"/>
          <w:szCs w:val="32"/>
        </w:rPr>
        <w:t>2022</w:t>
      </w:r>
      <w:r w:rsidRPr="00774E86">
        <w:rPr>
          <w:rFonts w:asciiTheme="majorEastAsia" w:eastAsiaTheme="majorEastAsia" w:hAnsiTheme="majorEastAsia" w:hint="eastAsia"/>
          <w:b/>
          <w:color w:val="000000"/>
          <w:sz w:val="32"/>
          <w:szCs w:val="32"/>
        </w:rPr>
        <w:t>年部门预算收支及增减变化情况说明</w:t>
      </w:r>
    </w:p>
    <w:p w:rsidR="002A4D6E" w:rsidRPr="00D52AA6" w:rsidRDefault="006E05F2" w:rsidP="00774E86">
      <w:pPr>
        <w:spacing w:line="480" w:lineRule="auto"/>
        <w:ind w:firstLineChars="100" w:firstLine="280"/>
        <w:rPr>
          <w:rFonts w:ascii="宋体" w:eastAsia="宋体" w:hAnsi="宋体" w:cs="Arial"/>
          <w:bCs/>
          <w:color w:val="000000"/>
          <w:kern w:val="0"/>
          <w:sz w:val="28"/>
          <w:szCs w:val="28"/>
        </w:rPr>
      </w:pPr>
      <w:r>
        <w:rPr>
          <w:rFonts w:asciiTheme="minorEastAsia" w:hAnsiTheme="minorEastAsia" w:cs="Times New Roman" w:hint="eastAsia"/>
          <w:sz w:val="28"/>
          <w:szCs w:val="28"/>
        </w:rPr>
        <w:t>（一）</w:t>
      </w:r>
      <w:r w:rsidR="00D52AA6" w:rsidRPr="001B4DAF">
        <w:rPr>
          <w:rFonts w:asciiTheme="minorEastAsia" w:hAnsiTheme="minorEastAsia" w:cs="Times New Roman" w:hint="eastAsia"/>
          <w:sz w:val="28"/>
          <w:szCs w:val="28"/>
        </w:rPr>
        <w:t>20</w:t>
      </w:r>
      <w:r w:rsidR="00DF79B2" w:rsidRPr="001B4DAF">
        <w:rPr>
          <w:rFonts w:asciiTheme="minorEastAsia" w:hAnsiTheme="minorEastAsia" w:cs="Times New Roman" w:hint="eastAsia"/>
          <w:sz w:val="28"/>
          <w:szCs w:val="28"/>
        </w:rPr>
        <w:t>2</w:t>
      </w:r>
      <w:r w:rsidR="0063719C">
        <w:rPr>
          <w:rFonts w:asciiTheme="minorEastAsia" w:hAnsiTheme="minorEastAsia" w:cs="Times New Roman" w:hint="eastAsia"/>
          <w:sz w:val="28"/>
          <w:szCs w:val="28"/>
        </w:rPr>
        <w:t>2</w:t>
      </w:r>
      <w:r w:rsidR="002A4D6E" w:rsidRPr="001B4DAF">
        <w:rPr>
          <w:rFonts w:asciiTheme="minorEastAsia" w:hAnsiTheme="minorEastAsia" w:cs="Times New Roman" w:hint="eastAsia"/>
          <w:sz w:val="28"/>
          <w:szCs w:val="28"/>
        </w:rPr>
        <w:t>年收入预算</w:t>
      </w:r>
      <w:r w:rsidR="001B4DAF" w:rsidRPr="001B4DAF">
        <w:rPr>
          <w:rFonts w:asciiTheme="minorEastAsia" w:hAnsiTheme="minorEastAsia" w:cs="Times New Roman"/>
          <w:sz w:val="28"/>
          <w:szCs w:val="28"/>
        </w:rPr>
        <w:t>51,076,564.38</w:t>
      </w:r>
      <w:r w:rsidR="003522ED" w:rsidRPr="001B4DAF">
        <w:rPr>
          <w:rFonts w:asciiTheme="minorEastAsia" w:hAnsiTheme="minorEastAsia" w:cs="Times New Roman" w:hint="eastAsia"/>
          <w:sz w:val="28"/>
          <w:szCs w:val="28"/>
        </w:rPr>
        <w:t>元</w:t>
      </w:r>
      <w:r w:rsidR="009D0152" w:rsidRPr="001B4DAF">
        <w:rPr>
          <w:rFonts w:asciiTheme="minorEastAsia" w:hAnsiTheme="minorEastAsia" w:cs="Times New Roman" w:hint="eastAsia"/>
          <w:sz w:val="28"/>
          <w:szCs w:val="28"/>
        </w:rPr>
        <w:t>,</w:t>
      </w:r>
      <w:r w:rsidR="002A4D6E" w:rsidRPr="001B4DAF">
        <w:rPr>
          <w:rFonts w:asciiTheme="minorEastAsia" w:hAnsiTheme="minorEastAsia" w:cs="Times New Roman" w:hint="eastAsia"/>
          <w:sz w:val="28"/>
          <w:szCs w:val="28"/>
        </w:rPr>
        <w:t>其中：财政拨款</w:t>
      </w:r>
      <w:r w:rsidR="001B4DAF" w:rsidRPr="001B4DAF">
        <w:rPr>
          <w:rFonts w:asciiTheme="minorEastAsia" w:hAnsiTheme="minorEastAsia" w:cs="Times New Roman"/>
          <w:sz w:val="28"/>
          <w:szCs w:val="28"/>
        </w:rPr>
        <w:t>51,076,564.38</w:t>
      </w:r>
      <w:r w:rsidR="009D0152" w:rsidRPr="001B4DAF">
        <w:rPr>
          <w:rFonts w:asciiTheme="minorEastAsia" w:hAnsiTheme="minorEastAsia" w:cs="Times New Roman" w:hint="eastAsia"/>
          <w:sz w:val="28"/>
          <w:szCs w:val="28"/>
        </w:rPr>
        <w:t>元</w:t>
      </w:r>
      <w:r w:rsidR="002A4D6E" w:rsidRPr="001B4DAF">
        <w:rPr>
          <w:rFonts w:asciiTheme="minorEastAsia" w:hAnsiTheme="minorEastAsia" w:cs="Times New Roman" w:hint="eastAsia"/>
          <w:sz w:val="28"/>
          <w:szCs w:val="28"/>
        </w:rPr>
        <w:t>，与上年</w:t>
      </w:r>
      <w:r w:rsidR="00AB4C3C" w:rsidRPr="001B4DAF">
        <w:rPr>
          <w:rFonts w:asciiTheme="minorEastAsia" w:hAnsiTheme="minorEastAsia" w:cs="Times New Roman" w:hint="eastAsia"/>
          <w:sz w:val="28"/>
          <w:szCs w:val="28"/>
        </w:rPr>
        <w:t>年初预算</w:t>
      </w:r>
      <w:r w:rsidR="005C757D" w:rsidRPr="001B4DAF">
        <w:rPr>
          <w:rFonts w:asciiTheme="minorEastAsia" w:hAnsiTheme="minorEastAsia" w:cs="Times New Roman" w:hint="eastAsia"/>
          <w:sz w:val="28"/>
          <w:szCs w:val="28"/>
        </w:rPr>
        <w:t>收入</w:t>
      </w:r>
      <w:r w:rsidR="00DA0D99" w:rsidRPr="0063719C">
        <w:rPr>
          <w:rFonts w:ascii="宋体" w:eastAsia="宋体" w:hAnsi="宋体" w:cs="Arial"/>
          <w:bCs/>
          <w:kern w:val="0"/>
          <w:sz w:val="28"/>
          <w:szCs w:val="28"/>
        </w:rPr>
        <w:t>8,183,887.01</w:t>
      </w:r>
      <w:r w:rsidR="002A4D6E" w:rsidRPr="0063719C">
        <w:rPr>
          <w:rFonts w:asciiTheme="minorEastAsia" w:hAnsiTheme="minorEastAsia" w:cs="Times New Roman" w:hint="eastAsia"/>
          <w:sz w:val="28"/>
          <w:szCs w:val="28"/>
        </w:rPr>
        <w:t>元</w:t>
      </w:r>
      <w:r w:rsidR="002A4D6E" w:rsidRPr="001B4DAF">
        <w:rPr>
          <w:rFonts w:asciiTheme="minorEastAsia" w:hAnsiTheme="minorEastAsia" w:cs="Times New Roman" w:hint="eastAsia"/>
          <w:sz w:val="28"/>
          <w:szCs w:val="28"/>
        </w:rPr>
        <w:t>相比,</w:t>
      </w:r>
      <w:r w:rsidR="003522ED" w:rsidRPr="001B4DAF">
        <w:rPr>
          <w:rFonts w:asciiTheme="minorEastAsia" w:hAnsiTheme="minorEastAsia" w:cs="Times New Roman" w:hint="eastAsia"/>
          <w:sz w:val="28"/>
          <w:szCs w:val="28"/>
        </w:rPr>
        <w:t>增加</w:t>
      </w:r>
      <w:r w:rsidR="001B4DAF" w:rsidRPr="001B4DAF">
        <w:rPr>
          <w:rFonts w:asciiTheme="minorEastAsia" w:hAnsiTheme="minorEastAsia" w:cs="Times New Roman" w:hint="eastAsia"/>
          <w:sz w:val="28"/>
          <w:szCs w:val="28"/>
        </w:rPr>
        <w:t>42,892,677.37</w:t>
      </w:r>
      <w:r w:rsidR="002A4D6E" w:rsidRPr="001B4DAF">
        <w:rPr>
          <w:rFonts w:asciiTheme="minorEastAsia" w:hAnsiTheme="minorEastAsia" w:cs="Times New Roman" w:hint="eastAsia"/>
          <w:sz w:val="28"/>
          <w:szCs w:val="28"/>
        </w:rPr>
        <w:t>元。主要</w:t>
      </w:r>
      <w:r w:rsidR="001E64F2" w:rsidRPr="001B4DAF">
        <w:rPr>
          <w:rFonts w:asciiTheme="minorEastAsia" w:hAnsiTheme="minorEastAsia" w:cs="Times New Roman" w:hint="eastAsia"/>
          <w:sz w:val="28"/>
          <w:szCs w:val="28"/>
        </w:rPr>
        <w:t>原因</w:t>
      </w:r>
      <w:r w:rsidR="00016F47" w:rsidRPr="001B4DAF">
        <w:rPr>
          <w:rFonts w:asciiTheme="minorEastAsia" w:hAnsiTheme="minorEastAsia" w:cs="Times New Roman" w:hint="eastAsia"/>
          <w:sz w:val="28"/>
          <w:szCs w:val="28"/>
        </w:rPr>
        <w:t>为：20</w:t>
      </w:r>
      <w:r w:rsidR="009D0152" w:rsidRPr="001B4DAF">
        <w:rPr>
          <w:rFonts w:asciiTheme="minorEastAsia" w:hAnsiTheme="minorEastAsia" w:cs="Times New Roman" w:hint="eastAsia"/>
          <w:sz w:val="28"/>
          <w:szCs w:val="28"/>
        </w:rPr>
        <w:t>2</w:t>
      </w:r>
      <w:r w:rsidR="00DA0D99" w:rsidRPr="001B4DAF">
        <w:rPr>
          <w:rFonts w:asciiTheme="minorEastAsia" w:hAnsiTheme="minorEastAsia" w:cs="Times New Roman" w:hint="eastAsia"/>
          <w:sz w:val="28"/>
          <w:szCs w:val="28"/>
        </w:rPr>
        <w:t>2</w:t>
      </w:r>
      <w:r w:rsidR="00016F47" w:rsidRPr="001B4DAF">
        <w:rPr>
          <w:rFonts w:asciiTheme="minorEastAsia" w:hAnsiTheme="minorEastAsia" w:cs="Times New Roman" w:hint="eastAsia"/>
          <w:sz w:val="28"/>
          <w:szCs w:val="28"/>
        </w:rPr>
        <w:t>年</w:t>
      </w:r>
      <w:r w:rsidR="00774E86" w:rsidRPr="001B4DAF">
        <w:rPr>
          <w:rFonts w:asciiTheme="minorEastAsia" w:hAnsiTheme="minorEastAsia" w:cs="Times New Roman" w:hint="eastAsia"/>
          <w:sz w:val="28"/>
          <w:szCs w:val="28"/>
        </w:rPr>
        <w:t>基建项目的预算</w:t>
      </w:r>
      <w:r w:rsidR="001718B7" w:rsidRPr="001B4DAF">
        <w:rPr>
          <w:rFonts w:asciiTheme="minorEastAsia" w:hAnsiTheme="minorEastAsia" w:cs="Times New Roman" w:hint="eastAsia"/>
          <w:sz w:val="28"/>
          <w:szCs w:val="28"/>
        </w:rPr>
        <w:t>资金</w:t>
      </w:r>
      <w:r w:rsidR="00774E86" w:rsidRPr="001B4DAF">
        <w:rPr>
          <w:rFonts w:asciiTheme="minorEastAsia" w:hAnsiTheme="minorEastAsia" w:cs="Times New Roman" w:hint="eastAsia"/>
          <w:sz w:val="28"/>
          <w:szCs w:val="28"/>
        </w:rPr>
        <w:t>申报</w:t>
      </w:r>
      <w:r w:rsidR="003522ED" w:rsidRPr="001B4DAF">
        <w:rPr>
          <w:rFonts w:asciiTheme="minorEastAsia" w:hAnsiTheme="minorEastAsia" w:cs="Times New Roman" w:hint="eastAsia"/>
          <w:sz w:val="28"/>
          <w:szCs w:val="28"/>
        </w:rPr>
        <w:t>增加</w:t>
      </w:r>
      <w:r w:rsidR="00774E86" w:rsidRPr="001B4DAF">
        <w:rPr>
          <w:rFonts w:asciiTheme="minorEastAsia" w:hAnsiTheme="minorEastAsia" w:cs="Times New Roman" w:hint="eastAsia"/>
          <w:sz w:val="28"/>
          <w:szCs w:val="28"/>
        </w:rPr>
        <w:t>。</w:t>
      </w:r>
    </w:p>
    <w:p w:rsidR="008E1AC5" w:rsidRDefault="006E05F2" w:rsidP="006E05F2">
      <w:pPr>
        <w:spacing w:line="480" w:lineRule="auto"/>
        <w:ind w:firstLineChars="100" w:firstLine="280"/>
        <w:rPr>
          <w:rFonts w:asciiTheme="minorEastAsia" w:hAnsiTheme="minorEastAsia" w:cs="Times New Roman"/>
          <w:sz w:val="28"/>
          <w:szCs w:val="28"/>
        </w:rPr>
      </w:pPr>
      <w:bookmarkStart w:id="0" w:name="_GoBack"/>
      <w:bookmarkEnd w:id="0"/>
      <w:r>
        <w:rPr>
          <w:rFonts w:asciiTheme="minorEastAsia" w:hAnsiTheme="minorEastAsia" w:cs="Times New Roman" w:hint="eastAsia"/>
          <w:sz w:val="28"/>
          <w:szCs w:val="28"/>
        </w:rPr>
        <w:t>（二）</w:t>
      </w:r>
      <w:r w:rsidR="002A4D6E" w:rsidRPr="001B4DAF">
        <w:rPr>
          <w:rFonts w:asciiTheme="minorEastAsia" w:hAnsiTheme="minorEastAsia" w:cs="Times New Roman" w:hint="eastAsia"/>
          <w:sz w:val="28"/>
          <w:szCs w:val="28"/>
        </w:rPr>
        <w:t>20</w:t>
      </w:r>
      <w:r w:rsidR="009D0152" w:rsidRPr="001B4DAF">
        <w:rPr>
          <w:rFonts w:asciiTheme="minorEastAsia" w:hAnsiTheme="minorEastAsia" w:cs="Times New Roman" w:hint="eastAsia"/>
          <w:sz w:val="28"/>
          <w:szCs w:val="28"/>
        </w:rPr>
        <w:t>2</w:t>
      </w:r>
      <w:r w:rsidR="00F22EF4">
        <w:rPr>
          <w:rFonts w:asciiTheme="minorEastAsia" w:hAnsiTheme="minorEastAsia" w:cs="Times New Roman" w:hint="eastAsia"/>
          <w:sz w:val="28"/>
          <w:szCs w:val="28"/>
        </w:rPr>
        <w:t>2</w:t>
      </w:r>
      <w:r w:rsidR="002A4D6E" w:rsidRPr="001B4DAF">
        <w:rPr>
          <w:rFonts w:asciiTheme="minorEastAsia" w:hAnsiTheme="minorEastAsia" w:cs="Times New Roman" w:hint="eastAsia"/>
          <w:sz w:val="28"/>
          <w:szCs w:val="28"/>
        </w:rPr>
        <w:t>年支出预算按用途划分：（1）基本支出预算</w:t>
      </w:r>
      <w:r w:rsidR="001B4DAF" w:rsidRPr="001B4DAF">
        <w:rPr>
          <w:rFonts w:asciiTheme="minorEastAsia" w:hAnsiTheme="minorEastAsia" w:cs="Times New Roman"/>
          <w:sz w:val="28"/>
          <w:szCs w:val="28"/>
        </w:rPr>
        <w:t>5,316,237.77</w:t>
      </w:r>
      <w:r w:rsidR="002A4D6E" w:rsidRPr="001B4DAF">
        <w:rPr>
          <w:rFonts w:asciiTheme="minorEastAsia" w:hAnsiTheme="minorEastAsia" w:cs="Times New Roman" w:hint="eastAsia"/>
          <w:sz w:val="28"/>
          <w:szCs w:val="28"/>
        </w:rPr>
        <w:t>元，其中公用支出</w:t>
      </w:r>
      <w:r w:rsidR="001B4DAF" w:rsidRPr="001B4DAF">
        <w:rPr>
          <w:rFonts w:asciiTheme="minorEastAsia" w:hAnsiTheme="minorEastAsia" w:cs="Times New Roman"/>
          <w:sz w:val="28"/>
          <w:szCs w:val="28"/>
        </w:rPr>
        <w:t>423,069.77</w:t>
      </w:r>
      <w:r w:rsidR="002A4D6E" w:rsidRPr="001B4DAF">
        <w:rPr>
          <w:rFonts w:asciiTheme="minorEastAsia" w:hAnsiTheme="minorEastAsia" w:cs="Times New Roman" w:hint="eastAsia"/>
          <w:sz w:val="28"/>
          <w:szCs w:val="28"/>
        </w:rPr>
        <w:t>元</w:t>
      </w:r>
      <w:r w:rsidR="00AB4C3C" w:rsidRPr="001B4DAF">
        <w:rPr>
          <w:rFonts w:asciiTheme="minorEastAsia" w:hAnsiTheme="minorEastAsia" w:cs="Times New Roman" w:hint="eastAsia"/>
          <w:sz w:val="28"/>
          <w:szCs w:val="28"/>
        </w:rPr>
        <w:t>，人员支出</w:t>
      </w:r>
      <w:r w:rsidR="001B4DAF" w:rsidRPr="001B4DAF">
        <w:rPr>
          <w:rFonts w:asciiTheme="minorEastAsia" w:hAnsiTheme="minorEastAsia" w:cs="Times New Roman"/>
          <w:sz w:val="28"/>
          <w:szCs w:val="28"/>
        </w:rPr>
        <w:t>4,893,168.00</w:t>
      </w:r>
      <w:r w:rsidR="00AB4C3C" w:rsidRPr="001B4DAF">
        <w:rPr>
          <w:rFonts w:asciiTheme="minorEastAsia" w:hAnsiTheme="minorEastAsia" w:cs="Times New Roman" w:hint="eastAsia"/>
          <w:sz w:val="28"/>
          <w:szCs w:val="28"/>
        </w:rPr>
        <w:t>元</w:t>
      </w:r>
      <w:r w:rsidR="002A4D6E" w:rsidRPr="00201689">
        <w:rPr>
          <w:rFonts w:asciiTheme="minorEastAsia" w:hAnsiTheme="minorEastAsia" w:cs="Times New Roman" w:hint="eastAsia"/>
          <w:sz w:val="28"/>
          <w:szCs w:val="28"/>
        </w:rPr>
        <w:t>。</w:t>
      </w:r>
      <w:r w:rsidR="00E3613D" w:rsidRPr="00201689">
        <w:rPr>
          <w:rFonts w:asciiTheme="minorEastAsia" w:hAnsiTheme="minorEastAsia" w:cs="Times New Roman" w:hint="eastAsia"/>
          <w:sz w:val="28"/>
          <w:szCs w:val="28"/>
        </w:rPr>
        <w:t>与上年</w:t>
      </w:r>
      <w:r w:rsidR="005C757D" w:rsidRPr="00201689">
        <w:rPr>
          <w:rFonts w:asciiTheme="minorEastAsia" w:hAnsiTheme="minorEastAsia" w:cs="Times New Roman" w:hint="eastAsia"/>
          <w:sz w:val="28"/>
          <w:szCs w:val="28"/>
        </w:rPr>
        <w:t>年初预算</w:t>
      </w:r>
      <w:r w:rsidR="00E3613D" w:rsidRPr="00201689">
        <w:rPr>
          <w:rFonts w:asciiTheme="minorEastAsia" w:hAnsiTheme="minorEastAsia" w:cs="Times New Roman" w:hint="eastAsia"/>
          <w:sz w:val="28"/>
          <w:szCs w:val="28"/>
        </w:rPr>
        <w:t>基本支出</w:t>
      </w:r>
      <w:r w:rsidR="00DA0D99" w:rsidRPr="00201689">
        <w:rPr>
          <w:rFonts w:asciiTheme="minorEastAsia" w:hAnsiTheme="minorEastAsia" w:cs="Times New Roman"/>
          <w:sz w:val="28"/>
          <w:szCs w:val="28"/>
        </w:rPr>
        <w:t>5,243,198.41</w:t>
      </w:r>
      <w:r w:rsidR="005C757D" w:rsidRPr="00201689">
        <w:rPr>
          <w:rFonts w:asciiTheme="minorEastAsia" w:hAnsiTheme="minorEastAsia" w:cs="Times New Roman" w:hint="eastAsia"/>
          <w:sz w:val="28"/>
          <w:szCs w:val="28"/>
        </w:rPr>
        <w:t>元</w:t>
      </w:r>
      <w:r w:rsidR="00E3613D" w:rsidRPr="00201689">
        <w:rPr>
          <w:rFonts w:asciiTheme="minorEastAsia" w:hAnsiTheme="minorEastAsia" w:cs="Times New Roman" w:hint="eastAsia"/>
          <w:sz w:val="28"/>
          <w:szCs w:val="28"/>
        </w:rPr>
        <w:t>相比</w:t>
      </w:r>
      <w:r w:rsidR="00D6245C" w:rsidRPr="00201689">
        <w:rPr>
          <w:rFonts w:asciiTheme="minorEastAsia" w:hAnsiTheme="minorEastAsia" w:cs="Times New Roman" w:hint="eastAsia"/>
          <w:sz w:val="28"/>
          <w:szCs w:val="28"/>
        </w:rPr>
        <w:t>增加</w:t>
      </w:r>
      <w:r w:rsidR="001B4DAF" w:rsidRPr="00201689">
        <w:rPr>
          <w:rFonts w:asciiTheme="minorEastAsia" w:hAnsiTheme="minorEastAsia" w:cs="Times New Roman" w:hint="eastAsia"/>
          <w:sz w:val="28"/>
          <w:szCs w:val="28"/>
        </w:rPr>
        <w:t>73,039.36</w:t>
      </w:r>
      <w:r w:rsidR="00E3613D" w:rsidRPr="00201689">
        <w:rPr>
          <w:rFonts w:asciiTheme="minorEastAsia" w:hAnsiTheme="minorEastAsia" w:cs="Times New Roman" w:hint="eastAsia"/>
          <w:sz w:val="28"/>
          <w:szCs w:val="28"/>
        </w:rPr>
        <w:t>元</w:t>
      </w:r>
      <w:r w:rsidR="001E64F2" w:rsidRPr="00201689">
        <w:rPr>
          <w:rFonts w:asciiTheme="minorEastAsia" w:hAnsiTheme="minorEastAsia" w:cs="Times New Roman" w:hint="eastAsia"/>
          <w:sz w:val="28"/>
          <w:szCs w:val="28"/>
        </w:rPr>
        <w:t>, 主要原因为人员</w:t>
      </w:r>
      <w:r w:rsidR="00635ADF" w:rsidRPr="00201689">
        <w:rPr>
          <w:rFonts w:asciiTheme="minorEastAsia" w:hAnsiTheme="minorEastAsia" w:cs="Times New Roman" w:hint="eastAsia"/>
          <w:sz w:val="28"/>
          <w:szCs w:val="28"/>
        </w:rPr>
        <w:t>经费和公用经费的</w:t>
      </w:r>
      <w:r w:rsidR="00792468" w:rsidRPr="00201689">
        <w:rPr>
          <w:rFonts w:asciiTheme="minorEastAsia" w:hAnsiTheme="minorEastAsia" w:cs="Times New Roman" w:hint="eastAsia"/>
          <w:sz w:val="28"/>
          <w:szCs w:val="28"/>
        </w:rPr>
        <w:t>增加</w:t>
      </w:r>
      <w:r w:rsidR="001E64F2" w:rsidRPr="00201689">
        <w:rPr>
          <w:rFonts w:asciiTheme="minorEastAsia" w:hAnsiTheme="minorEastAsia" w:cs="Times New Roman" w:hint="eastAsia"/>
          <w:sz w:val="28"/>
          <w:szCs w:val="28"/>
        </w:rPr>
        <w:t>变化</w:t>
      </w:r>
      <w:r w:rsidR="005C757D" w:rsidRPr="00201689">
        <w:rPr>
          <w:rFonts w:asciiTheme="minorEastAsia" w:hAnsiTheme="minorEastAsia" w:cs="Times New Roman" w:hint="eastAsia"/>
          <w:sz w:val="28"/>
          <w:szCs w:val="28"/>
        </w:rPr>
        <w:t>；</w:t>
      </w:r>
      <w:r w:rsidR="002A4D6E" w:rsidRPr="00201689">
        <w:rPr>
          <w:rFonts w:asciiTheme="minorEastAsia" w:hAnsiTheme="minorEastAsia" w:cs="Times New Roman" w:hint="eastAsia"/>
          <w:sz w:val="28"/>
          <w:szCs w:val="28"/>
        </w:rPr>
        <w:t>（2）项目支出预算</w:t>
      </w:r>
      <w:r w:rsidR="00635ADF" w:rsidRPr="00201689">
        <w:rPr>
          <w:rFonts w:asciiTheme="minorEastAsia" w:hAnsiTheme="minorEastAsia" w:cs="Times New Roman"/>
          <w:sz w:val="28"/>
          <w:szCs w:val="28"/>
        </w:rPr>
        <w:t>45,760,326.61</w:t>
      </w:r>
      <w:r w:rsidR="002A4D6E" w:rsidRPr="00201689">
        <w:rPr>
          <w:rFonts w:asciiTheme="minorEastAsia" w:hAnsiTheme="minorEastAsia" w:cs="Times New Roman" w:hint="eastAsia"/>
          <w:sz w:val="28"/>
          <w:szCs w:val="28"/>
        </w:rPr>
        <w:t>元</w:t>
      </w:r>
      <w:r w:rsidR="00792468" w:rsidRPr="00201689">
        <w:rPr>
          <w:rFonts w:asciiTheme="minorEastAsia" w:hAnsiTheme="minorEastAsia" w:cs="Times New Roman" w:hint="eastAsia"/>
          <w:sz w:val="28"/>
          <w:szCs w:val="28"/>
        </w:rPr>
        <w:t>,</w:t>
      </w:r>
      <w:r w:rsidR="002A4D6E" w:rsidRPr="00201689">
        <w:rPr>
          <w:rFonts w:asciiTheme="minorEastAsia" w:hAnsiTheme="minorEastAsia" w:cs="Times New Roman" w:hint="eastAsia"/>
          <w:sz w:val="28"/>
          <w:szCs w:val="28"/>
        </w:rPr>
        <w:t>主要项目是(1)</w:t>
      </w:r>
      <w:r w:rsidR="000C31A7" w:rsidRPr="00201689">
        <w:rPr>
          <w:rFonts w:asciiTheme="minorEastAsia" w:hAnsiTheme="minorEastAsia" w:cs="Times New Roman" w:hint="eastAsia"/>
          <w:sz w:val="28"/>
          <w:szCs w:val="28"/>
        </w:rPr>
        <w:t>律师服务费</w:t>
      </w:r>
      <w:r w:rsidR="006808A7" w:rsidRPr="00201689">
        <w:rPr>
          <w:rFonts w:asciiTheme="minorEastAsia" w:hAnsiTheme="minorEastAsia" w:cs="Times New Roman" w:hint="eastAsia"/>
          <w:sz w:val="28"/>
          <w:szCs w:val="28"/>
        </w:rPr>
        <w:t>60,000元</w:t>
      </w:r>
      <w:r w:rsidR="000C31A7" w:rsidRPr="00201689">
        <w:rPr>
          <w:rFonts w:asciiTheme="minorEastAsia" w:hAnsiTheme="minorEastAsia" w:cs="Times New Roman" w:hint="eastAsia"/>
          <w:sz w:val="28"/>
          <w:szCs w:val="28"/>
        </w:rPr>
        <w:t>；</w:t>
      </w:r>
      <w:r w:rsidR="002A4D6E" w:rsidRPr="00201689">
        <w:rPr>
          <w:rFonts w:asciiTheme="minorEastAsia" w:hAnsiTheme="minorEastAsia" w:cs="Times New Roman" w:hint="eastAsia"/>
          <w:sz w:val="28"/>
          <w:szCs w:val="28"/>
        </w:rPr>
        <w:t>(2)</w:t>
      </w:r>
      <w:r w:rsidR="000C31A7" w:rsidRPr="00201689">
        <w:rPr>
          <w:rFonts w:asciiTheme="minorEastAsia" w:hAnsiTheme="minorEastAsia" w:cs="Times New Roman" w:hint="eastAsia"/>
          <w:sz w:val="28"/>
          <w:szCs w:val="28"/>
        </w:rPr>
        <w:t>信息化设备运维</w:t>
      </w:r>
      <w:r w:rsidR="006808A7" w:rsidRPr="00201689">
        <w:rPr>
          <w:rFonts w:asciiTheme="minorEastAsia" w:hAnsiTheme="minorEastAsia" w:cs="Times New Roman" w:hint="eastAsia"/>
          <w:sz w:val="28"/>
          <w:szCs w:val="28"/>
        </w:rPr>
        <w:t>35,000元</w:t>
      </w:r>
      <w:r w:rsidR="000C31A7" w:rsidRPr="00201689">
        <w:rPr>
          <w:rFonts w:asciiTheme="minorEastAsia" w:hAnsiTheme="minorEastAsia" w:cs="Times New Roman" w:hint="eastAsia"/>
          <w:sz w:val="28"/>
          <w:szCs w:val="28"/>
        </w:rPr>
        <w:t>；（3）政府采购项目</w:t>
      </w:r>
      <w:r w:rsidR="00635ADF" w:rsidRPr="00201689">
        <w:rPr>
          <w:rFonts w:asciiTheme="minorEastAsia" w:hAnsiTheme="minorEastAsia" w:cs="Times New Roman" w:hint="eastAsia"/>
          <w:sz w:val="28"/>
          <w:szCs w:val="28"/>
        </w:rPr>
        <w:t>4</w:t>
      </w:r>
      <w:r w:rsidR="000C31A7" w:rsidRPr="00201689">
        <w:rPr>
          <w:rFonts w:asciiTheme="minorEastAsia" w:hAnsiTheme="minorEastAsia" w:cs="Times New Roman" w:hint="eastAsia"/>
          <w:sz w:val="28"/>
          <w:szCs w:val="28"/>
        </w:rPr>
        <w:t>个</w:t>
      </w:r>
      <w:r w:rsidR="00635ADF" w:rsidRPr="00201689">
        <w:rPr>
          <w:rFonts w:asciiTheme="minorEastAsia" w:hAnsiTheme="minorEastAsia" w:cs="Times New Roman" w:hint="eastAsia"/>
          <w:sz w:val="28"/>
          <w:szCs w:val="28"/>
        </w:rPr>
        <w:t>64</w:t>
      </w:r>
      <w:r w:rsidR="006808A7" w:rsidRPr="00201689">
        <w:rPr>
          <w:rFonts w:asciiTheme="minorEastAsia" w:hAnsiTheme="minorEastAsia" w:cs="Times New Roman" w:hint="eastAsia"/>
          <w:sz w:val="28"/>
          <w:szCs w:val="28"/>
        </w:rPr>
        <w:t>,</w:t>
      </w:r>
      <w:r w:rsidR="00635ADF" w:rsidRPr="00201689">
        <w:rPr>
          <w:rFonts w:asciiTheme="minorEastAsia" w:hAnsiTheme="minorEastAsia" w:cs="Times New Roman" w:hint="eastAsia"/>
          <w:sz w:val="28"/>
          <w:szCs w:val="28"/>
        </w:rPr>
        <w:t>00</w:t>
      </w:r>
      <w:r w:rsidR="006808A7" w:rsidRPr="00201689">
        <w:rPr>
          <w:rFonts w:asciiTheme="minorEastAsia" w:hAnsiTheme="minorEastAsia" w:cs="Times New Roman" w:hint="eastAsia"/>
          <w:sz w:val="28"/>
          <w:szCs w:val="28"/>
        </w:rPr>
        <w:t>0元</w:t>
      </w:r>
      <w:r w:rsidR="00D42D3A" w:rsidRPr="00201689">
        <w:rPr>
          <w:rFonts w:asciiTheme="minorEastAsia" w:hAnsiTheme="minorEastAsia" w:cs="Times New Roman" w:hint="eastAsia"/>
          <w:sz w:val="28"/>
          <w:szCs w:val="28"/>
        </w:rPr>
        <w:t>；</w:t>
      </w:r>
      <w:r w:rsidR="00201689" w:rsidRPr="00201689">
        <w:rPr>
          <w:rFonts w:asciiTheme="minorEastAsia" w:hAnsiTheme="minorEastAsia" w:cs="Times New Roman" w:hint="eastAsia"/>
          <w:sz w:val="28"/>
          <w:szCs w:val="28"/>
        </w:rPr>
        <w:t>（4）宣武公共卫生大厦</w:t>
      </w:r>
      <w:r w:rsidR="00201689" w:rsidRPr="00201689">
        <w:rPr>
          <w:rFonts w:asciiTheme="minorEastAsia" w:hAnsiTheme="minorEastAsia" w:cs="Times New Roman"/>
          <w:sz w:val="28"/>
          <w:szCs w:val="28"/>
        </w:rPr>
        <w:t>41,722,849.43</w:t>
      </w:r>
      <w:r w:rsidR="00201689" w:rsidRPr="00201689">
        <w:rPr>
          <w:rFonts w:asciiTheme="minorEastAsia" w:hAnsiTheme="minorEastAsia" w:cs="Times New Roman" w:hint="eastAsia"/>
          <w:sz w:val="28"/>
          <w:szCs w:val="28"/>
        </w:rPr>
        <w:t>元;</w:t>
      </w:r>
      <w:r w:rsidR="00D42D3A" w:rsidRPr="00201689">
        <w:rPr>
          <w:rFonts w:asciiTheme="minorEastAsia" w:hAnsiTheme="minorEastAsia" w:cs="Times New Roman" w:hint="eastAsia"/>
          <w:sz w:val="28"/>
          <w:szCs w:val="28"/>
        </w:rPr>
        <w:t>（</w:t>
      </w:r>
      <w:r w:rsidR="008E1AC5" w:rsidRPr="00201689">
        <w:rPr>
          <w:rFonts w:asciiTheme="minorEastAsia" w:hAnsiTheme="minorEastAsia" w:cs="Times New Roman" w:hint="eastAsia"/>
          <w:sz w:val="28"/>
          <w:szCs w:val="28"/>
        </w:rPr>
        <w:t>5</w:t>
      </w:r>
      <w:r w:rsidR="00D42D3A" w:rsidRPr="00201689">
        <w:rPr>
          <w:rFonts w:asciiTheme="minorEastAsia" w:hAnsiTheme="minorEastAsia" w:cs="Times New Roman" w:hint="eastAsia"/>
          <w:sz w:val="28"/>
          <w:szCs w:val="28"/>
        </w:rPr>
        <w:t>）</w:t>
      </w:r>
      <w:r w:rsidR="00D42D3A" w:rsidRPr="00201689">
        <w:rPr>
          <w:rFonts w:ascii="宋体" w:eastAsia="宋体" w:hAnsi="宋体" w:cs="Arial" w:hint="eastAsia"/>
          <w:color w:val="000000"/>
          <w:kern w:val="0"/>
          <w:sz w:val="28"/>
          <w:szCs w:val="28"/>
        </w:rPr>
        <w:t>长椿街甲24院修缮工程</w:t>
      </w:r>
      <w:r w:rsidR="00201689" w:rsidRPr="00201689">
        <w:rPr>
          <w:rFonts w:ascii="宋体" w:eastAsia="宋体" w:hAnsi="宋体" w:cs="Arial"/>
          <w:color w:val="000000"/>
          <w:kern w:val="0"/>
          <w:sz w:val="28"/>
          <w:szCs w:val="28"/>
        </w:rPr>
        <w:t>3,878,477.18</w:t>
      </w:r>
      <w:r w:rsidR="00D42D3A" w:rsidRPr="00201689">
        <w:rPr>
          <w:rFonts w:ascii="宋体" w:eastAsia="宋体" w:hAnsi="宋体" w:cs="Arial" w:hint="eastAsia"/>
          <w:color w:val="000000"/>
          <w:kern w:val="0"/>
          <w:sz w:val="28"/>
          <w:szCs w:val="28"/>
        </w:rPr>
        <w:t>元等,</w:t>
      </w:r>
      <w:r w:rsidR="002A4D6E" w:rsidRPr="0063719C">
        <w:rPr>
          <w:rFonts w:asciiTheme="minorEastAsia" w:hAnsiTheme="minorEastAsia" w:cs="Times New Roman" w:hint="eastAsia"/>
          <w:sz w:val="28"/>
          <w:szCs w:val="28"/>
        </w:rPr>
        <w:t>与上年</w:t>
      </w:r>
      <w:r w:rsidR="005C757D" w:rsidRPr="0063719C">
        <w:rPr>
          <w:rFonts w:asciiTheme="minorEastAsia" w:hAnsiTheme="minorEastAsia" w:cs="Times New Roman" w:hint="eastAsia"/>
          <w:sz w:val="28"/>
          <w:szCs w:val="28"/>
        </w:rPr>
        <w:t>年初预算</w:t>
      </w:r>
      <w:r w:rsidR="00011F46" w:rsidRPr="0063719C">
        <w:rPr>
          <w:rFonts w:asciiTheme="minorEastAsia" w:hAnsiTheme="minorEastAsia" w:cs="Times New Roman" w:hint="eastAsia"/>
          <w:sz w:val="28"/>
          <w:szCs w:val="28"/>
        </w:rPr>
        <w:t>项目支出</w:t>
      </w:r>
      <w:r w:rsidR="00DA0D99" w:rsidRPr="0063719C">
        <w:rPr>
          <w:rFonts w:asciiTheme="minorEastAsia" w:hAnsiTheme="minorEastAsia" w:cs="Times New Roman" w:hint="eastAsia"/>
          <w:sz w:val="28"/>
          <w:szCs w:val="28"/>
        </w:rPr>
        <w:t>2,904,359元</w:t>
      </w:r>
      <w:proofErr w:type="gramStart"/>
      <w:r w:rsidR="002A4D6E" w:rsidRPr="0063719C">
        <w:rPr>
          <w:rFonts w:asciiTheme="minorEastAsia" w:hAnsiTheme="minorEastAsia" w:cs="Times New Roman" w:hint="eastAsia"/>
          <w:sz w:val="28"/>
          <w:szCs w:val="28"/>
        </w:rPr>
        <w:t>元</w:t>
      </w:r>
      <w:proofErr w:type="gramEnd"/>
      <w:r w:rsidR="002A4D6E" w:rsidRPr="0063719C">
        <w:rPr>
          <w:rFonts w:asciiTheme="minorEastAsia" w:hAnsiTheme="minorEastAsia" w:cs="Times New Roman" w:hint="eastAsia"/>
          <w:sz w:val="28"/>
          <w:szCs w:val="28"/>
        </w:rPr>
        <w:t>相比</w:t>
      </w:r>
      <w:r w:rsidR="00201689" w:rsidRPr="0063719C">
        <w:rPr>
          <w:rFonts w:asciiTheme="minorEastAsia" w:hAnsiTheme="minorEastAsia" w:cs="Times New Roman" w:hint="eastAsia"/>
          <w:sz w:val="28"/>
          <w:szCs w:val="28"/>
        </w:rPr>
        <w:t>增加可42</w:t>
      </w:r>
      <w:r w:rsidR="001718B7" w:rsidRPr="0063719C">
        <w:rPr>
          <w:rFonts w:asciiTheme="minorEastAsia" w:hAnsiTheme="minorEastAsia" w:cs="Times New Roman" w:hint="eastAsia"/>
          <w:sz w:val="28"/>
          <w:szCs w:val="28"/>
        </w:rPr>
        <w:t>,</w:t>
      </w:r>
      <w:r w:rsidR="00201689" w:rsidRPr="0063719C">
        <w:rPr>
          <w:rFonts w:asciiTheme="minorEastAsia" w:hAnsiTheme="minorEastAsia" w:cs="Times New Roman" w:hint="eastAsia"/>
          <w:sz w:val="28"/>
          <w:szCs w:val="28"/>
        </w:rPr>
        <w:t>855</w:t>
      </w:r>
      <w:r w:rsidR="001718B7" w:rsidRPr="0063719C">
        <w:rPr>
          <w:rFonts w:asciiTheme="minorEastAsia" w:hAnsiTheme="minorEastAsia" w:cs="Times New Roman" w:hint="eastAsia"/>
          <w:sz w:val="28"/>
          <w:szCs w:val="28"/>
        </w:rPr>
        <w:t>,</w:t>
      </w:r>
      <w:r w:rsidR="00201689" w:rsidRPr="0063719C">
        <w:rPr>
          <w:rFonts w:asciiTheme="minorEastAsia" w:hAnsiTheme="minorEastAsia" w:cs="Times New Roman" w:hint="eastAsia"/>
          <w:sz w:val="28"/>
          <w:szCs w:val="28"/>
        </w:rPr>
        <w:t>967.61</w:t>
      </w:r>
      <w:r w:rsidR="002A4D6E" w:rsidRPr="0063719C">
        <w:rPr>
          <w:rFonts w:asciiTheme="minorEastAsia" w:hAnsiTheme="minorEastAsia" w:cs="Times New Roman" w:hint="eastAsia"/>
          <w:sz w:val="28"/>
          <w:szCs w:val="28"/>
        </w:rPr>
        <w:t>元，</w:t>
      </w:r>
      <w:r w:rsidR="00201689" w:rsidRPr="0063719C">
        <w:rPr>
          <w:rFonts w:asciiTheme="minorEastAsia" w:hAnsiTheme="minorEastAsia" w:cs="Times New Roman" w:hint="eastAsia"/>
          <w:sz w:val="28"/>
          <w:szCs w:val="28"/>
        </w:rPr>
        <w:t>主要原因为</w:t>
      </w:r>
      <w:r w:rsidR="001718B7" w:rsidRPr="0063719C">
        <w:rPr>
          <w:rFonts w:asciiTheme="minorEastAsia" w:hAnsiTheme="minorEastAsia" w:cs="Times New Roman" w:hint="eastAsia"/>
          <w:sz w:val="28"/>
          <w:szCs w:val="28"/>
        </w:rPr>
        <w:t>202</w:t>
      </w:r>
      <w:r w:rsidR="00201689" w:rsidRPr="0063719C">
        <w:rPr>
          <w:rFonts w:asciiTheme="minorEastAsia" w:hAnsiTheme="minorEastAsia" w:cs="Times New Roman" w:hint="eastAsia"/>
          <w:sz w:val="28"/>
          <w:szCs w:val="28"/>
        </w:rPr>
        <w:t>2</w:t>
      </w:r>
      <w:r w:rsidR="001718B7" w:rsidRPr="0063719C">
        <w:rPr>
          <w:rFonts w:asciiTheme="minorEastAsia" w:hAnsiTheme="minorEastAsia" w:cs="Times New Roman" w:hint="eastAsia"/>
          <w:sz w:val="28"/>
          <w:szCs w:val="28"/>
        </w:rPr>
        <w:t>年基建项目的预</w:t>
      </w:r>
      <w:r w:rsidR="001718B7" w:rsidRPr="0063719C">
        <w:rPr>
          <w:rFonts w:asciiTheme="minorEastAsia" w:hAnsiTheme="minorEastAsia" w:cs="Times New Roman" w:hint="eastAsia"/>
          <w:sz w:val="28"/>
          <w:szCs w:val="28"/>
        </w:rPr>
        <w:lastRenderedPageBreak/>
        <w:t>算资金申报</w:t>
      </w:r>
      <w:r w:rsidR="00201689" w:rsidRPr="0063719C">
        <w:rPr>
          <w:rFonts w:asciiTheme="minorEastAsia" w:hAnsiTheme="minorEastAsia" w:cs="Times New Roman" w:hint="eastAsia"/>
          <w:sz w:val="28"/>
          <w:szCs w:val="28"/>
        </w:rPr>
        <w:t>增加</w:t>
      </w:r>
      <w:r w:rsidR="001718B7" w:rsidRPr="0063719C">
        <w:rPr>
          <w:rFonts w:asciiTheme="minorEastAsia" w:hAnsiTheme="minorEastAsia" w:cs="Times New Roman" w:hint="eastAsia"/>
          <w:sz w:val="28"/>
          <w:szCs w:val="28"/>
        </w:rPr>
        <w:t>。</w:t>
      </w:r>
    </w:p>
    <w:p w:rsidR="006B299C" w:rsidRPr="00110B4C" w:rsidRDefault="006B299C" w:rsidP="007C5D4E">
      <w:pPr>
        <w:spacing w:line="480" w:lineRule="auto"/>
        <w:rPr>
          <w:rFonts w:asciiTheme="majorEastAsia" w:eastAsiaTheme="majorEastAsia" w:hAnsiTheme="majorEastAsia"/>
          <w:b/>
          <w:color w:val="000000"/>
          <w:sz w:val="32"/>
          <w:szCs w:val="32"/>
        </w:rPr>
      </w:pPr>
      <w:r w:rsidRPr="005E6F55">
        <w:rPr>
          <w:rFonts w:asciiTheme="majorEastAsia" w:eastAsiaTheme="majorEastAsia" w:hAnsiTheme="majorEastAsia" w:hint="eastAsia"/>
          <w:b/>
          <w:color w:val="000000"/>
          <w:sz w:val="32"/>
          <w:szCs w:val="32"/>
        </w:rPr>
        <w:t>三、主要支出情况</w:t>
      </w:r>
    </w:p>
    <w:p w:rsidR="00F10CF4" w:rsidRPr="009128D9" w:rsidRDefault="002F4D78" w:rsidP="009128D9">
      <w:pPr>
        <w:spacing w:line="480" w:lineRule="auto"/>
        <w:ind w:firstLineChars="200" w:firstLine="560"/>
        <w:rPr>
          <w:rFonts w:ascii="宋体" w:eastAsia="宋体" w:hAnsi="宋体" w:cs="Arial"/>
          <w:color w:val="000000"/>
          <w:kern w:val="0"/>
          <w:sz w:val="28"/>
          <w:szCs w:val="28"/>
        </w:rPr>
      </w:pPr>
      <w:r w:rsidRPr="00F22EF4">
        <w:rPr>
          <w:rFonts w:asciiTheme="majorEastAsia" w:eastAsiaTheme="majorEastAsia" w:hAnsiTheme="majorEastAsia" w:hint="eastAsia"/>
          <w:color w:val="000000"/>
          <w:sz w:val="28"/>
          <w:szCs w:val="28"/>
        </w:rPr>
        <w:t>202</w:t>
      </w:r>
      <w:r w:rsidR="00DA0D99" w:rsidRPr="00F22EF4">
        <w:rPr>
          <w:rFonts w:asciiTheme="majorEastAsia" w:eastAsiaTheme="majorEastAsia" w:hAnsiTheme="majorEastAsia" w:hint="eastAsia"/>
          <w:color w:val="000000"/>
          <w:sz w:val="28"/>
          <w:szCs w:val="28"/>
        </w:rPr>
        <w:t>2</w:t>
      </w:r>
      <w:r w:rsidR="00F10CF4" w:rsidRPr="00F22EF4">
        <w:rPr>
          <w:rFonts w:asciiTheme="majorEastAsia" w:eastAsiaTheme="majorEastAsia" w:hAnsiTheme="majorEastAsia" w:hint="eastAsia"/>
          <w:color w:val="000000"/>
          <w:sz w:val="28"/>
          <w:szCs w:val="28"/>
        </w:rPr>
        <w:t>年部门预算安排</w:t>
      </w:r>
      <w:r w:rsidR="00F22EF4" w:rsidRPr="00F22EF4">
        <w:rPr>
          <w:rFonts w:asciiTheme="majorEastAsia" w:eastAsiaTheme="majorEastAsia" w:hAnsiTheme="majorEastAsia" w:hint="eastAsia"/>
          <w:color w:val="000000"/>
          <w:sz w:val="28"/>
          <w:szCs w:val="28"/>
        </w:rPr>
        <w:t>5107.6</w:t>
      </w:r>
      <w:r w:rsidR="00A65083">
        <w:rPr>
          <w:rFonts w:asciiTheme="majorEastAsia" w:eastAsiaTheme="majorEastAsia" w:hAnsiTheme="majorEastAsia" w:hint="eastAsia"/>
          <w:color w:val="000000"/>
          <w:sz w:val="28"/>
          <w:szCs w:val="28"/>
        </w:rPr>
        <w:t>5</w:t>
      </w:r>
      <w:r w:rsidR="00F22EF4" w:rsidRPr="00F22EF4">
        <w:rPr>
          <w:rFonts w:asciiTheme="majorEastAsia" w:eastAsiaTheme="majorEastAsia" w:hAnsiTheme="majorEastAsia" w:hint="eastAsia"/>
          <w:color w:val="000000"/>
          <w:sz w:val="28"/>
          <w:szCs w:val="28"/>
        </w:rPr>
        <w:t>万元</w:t>
      </w:r>
      <w:r w:rsidR="00F10CF4" w:rsidRPr="00F22EF4">
        <w:rPr>
          <w:rFonts w:asciiTheme="majorEastAsia" w:eastAsiaTheme="majorEastAsia" w:hAnsiTheme="majorEastAsia" w:hint="eastAsia"/>
          <w:color w:val="000000"/>
          <w:sz w:val="28"/>
          <w:szCs w:val="28"/>
        </w:rPr>
        <w:t>情况，</w:t>
      </w:r>
      <w:r w:rsidR="00F10CF4" w:rsidRPr="00F22EF4">
        <w:rPr>
          <w:rFonts w:asciiTheme="minorEastAsia" w:hAnsiTheme="minorEastAsia" w:cs="Times New Roman" w:hint="eastAsia"/>
          <w:sz w:val="28"/>
          <w:szCs w:val="28"/>
        </w:rPr>
        <w:t>基本支出</w:t>
      </w:r>
      <w:r w:rsidR="00181637" w:rsidRPr="00F22EF4">
        <w:rPr>
          <w:rFonts w:asciiTheme="minorEastAsia" w:hAnsiTheme="minorEastAsia" w:cs="Times New Roman" w:hint="eastAsia"/>
          <w:sz w:val="28"/>
          <w:szCs w:val="28"/>
        </w:rPr>
        <w:t>安排</w:t>
      </w:r>
      <w:r w:rsidR="00F10CF4" w:rsidRPr="00F22EF4">
        <w:rPr>
          <w:rFonts w:asciiTheme="minorEastAsia" w:hAnsiTheme="minorEastAsia" w:cs="Times New Roman" w:hint="eastAsia"/>
          <w:sz w:val="28"/>
          <w:szCs w:val="28"/>
        </w:rPr>
        <w:t>预算</w:t>
      </w:r>
      <w:r w:rsidR="00F22EF4" w:rsidRPr="00F22EF4">
        <w:rPr>
          <w:rFonts w:asciiTheme="minorEastAsia" w:hAnsiTheme="minorEastAsia" w:cs="Times New Roman" w:hint="eastAsia"/>
          <w:sz w:val="28"/>
          <w:szCs w:val="28"/>
        </w:rPr>
        <w:t>531.62</w:t>
      </w:r>
      <w:r w:rsidR="00485459" w:rsidRPr="00F22EF4">
        <w:rPr>
          <w:rFonts w:asciiTheme="minorEastAsia" w:hAnsiTheme="minorEastAsia" w:cs="Arial" w:hint="eastAsia"/>
          <w:color w:val="000000"/>
          <w:kern w:val="0"/>
          <w:sz w:val="28"/>
          <w:szCs w:val="28"/>
        </w:rPr>
        <w:t>万</w:t>
      </w:r>
      <w:r w:rsidR="00F10CF4" w:rsidRPr="00F22EF4">
        <w:rPr>
          <w:rFonts w:asciiTheme="minorEastAsia" w:hAnsiTheme="minorEastAsia" w:cs="Times New Roman" w:hint="eastAsia"/>
          <w:sz w:val="28"/>
          <w:szCs w:val="28"/>
        </w:rPr>
        <w:t>元，其中公用支出</w:t>
      </w:r>
      <w:r w:rsidR="00F22EF4" w:rsidRPr="00F22EF4">
        <w:rPr>
          <w:rFonts w:asciiTheme="minorEastAsia" w:hAnsiTheme="minorEastAsia" w:cs="Times New Roman" w:hint="eastAsia"/>
          <w:sz w:val="28"/>
          <w:szCs w:val="28"/>
        </w:rPr>
        <w:t>42.3</w:t>
      </w:r>
      <w:r w:rsidR="00F22EF4">
        <w:rPr>
          <w:rFonts w:asciiTheme="minorEastAsia" w:hAnsiTheme="minorEastAsia" w:cs="Times New Roman" w:hint="eastAsia"/>
          <w:sz w:val="28"/>
          <w:szCs w:val="28"/>
        </w:rPr>
        <w:t>1</w:t>
      </w:r>
      <w:r w:rsidR="00485459" w:rsidRPr="00F22EF4">
        <w:rPr>
          <w:rFonts w:asciiTheme="minorEastAsia" w:hAnsiTheme="minorEastAsia" w:cs="Arial" w:hint="eastAsia"/>
          <w:color w:val="000000"/>
          <w:kern w:val="0"/>
          <w:sz w:val="28"/>
          <w:szCs w:val="28"/>
        </w:rPr>
        <w:t>万</w:t>
      </w:r>
      <w:r w:rsidR="00F10CF4" w:rsidRPr="00F22EF4">
        <w:rPr>
          <w:rFonts w:asciiTheme="minorEastAsia" w:hAnsiTheme="minorEastAsia" w:cs="Times New Roman" w:hint="eastAsia"/>
          <w:sz w:val="28"/>
          <w:szCs w:val="28"/>
        </w:rPr>
        <w:t>元，人员支出</w:t>
      </w:r>
      <w:r w:rsidR="00F22EF4" w:rsidRPr="00F22EF4">
        <w:rPr>
          <w:rFonts w:asciiTheme="minorEastAsia" w:hAnsiTheme="minorEastAsia" w:cs="Times New Roman" w:hint="eastAsia"/>
          <w:sz w:val="28"/>
          <w:szCs w:val="28"/>
        </w:rPr>
        <w:t>489.3</w:t>
      </w:r>
      <w:r w:rsidR="00F22EF4">
        <w:rPr>
          <w:rFonts w:asciiTheme="minorEastAsia" w:hAnsiTheme="minorEastAsia" w:cs="Times New Roman" w:hint="eastAsia"/>
          <w:sz w:val="28"/>
          <w:szCs w:val="28"/>
        </w:rPr>
        <w:t>1</w:t>
      </w:r>
      <w:r w:rsidR="00485459" w:rsidRPr="00F22EF4">
        <w:rPr>
          <w:rFonts w:asciiTheme="minorEastAsia" w:hAnsiTheme="minorEastAsia" w:cs="Times New Roman" w:hint="eastAsia"/>
          <w:sz w:val="28"/>
          <w:szCs w:val="28"/>
        </w:rPr>
        <w:t>万</w:t>
      </w:r>
      <w:r w:rsidR="00F10CF4" w:rsidRPr="00F22EF4">
        <w:rPr>
          <w:rFonts w:asciiTheme="minorEastAsia" w:hAnsiTheme="minorEastAsia" w:cs="Times New Roman" w:hint="eastAsia"/>
          <w:sz w:val="28"/>
          <w:szCs w:val="28"/>
        </w:rPr>
        <w:t>元。项目支出</w:t>
      </w:r>
      <w:r w:rsidR="00181637" w:rsidRPr="00F22EF4">
        <w:rPr>
          <w:rFonts w:asciiTheme="minorEastAsia" w:hAnsiTheme="minorEastAsia" w:cs="Times New Roman" w:hint="eastAsia"/>
          <w:sz w:val="28"/>
          <w:szCs w:val="28"/>
        </w:rPr>
        <w:t>安排</w:t>
      </w:r>
      <w:r w:rsidR="00F10CF4" w:rsidRPr="00F22EF4">
        <w:rPr>
          <w:rFonts w:asciiTheme="minorEastAsia" w:hAnsiTheme="minorEastAsia" w:cs="Times New Roman" w:hint="eastAsia"/>
          <w:sz w:val="28"/>
          <w:szCs w:val="28"/>
        </w:rPr>
        <w:t>预算</w:t>
      </w:r>
      <w:r w:rsidR="00A65083">
        <w:rPr>
          <w:rFonts w:asciiTheme="minorEastAsia" w:hAnsiTheme="minorEastAsia" w:cs="Times New Roman" w:hint="eastAsia"/>
          <w:sz w:val="28"/>
          <w:szCs w:val="28"/>
        </w:rPr>
        <w:t>4576.03</w:t>
      </w:r>
      <w:r w:rsidR="00361590" w:rsidRPr="00F22EF4">
        <w:rPr>
          <w:rFonts w:asciiTheme="minorEastAsia" w:hAnsiTheme="minorEastAsia" w:cs="Arial" w:hint="eastAsia"/>
          <w:color w:val="000000"/>
          <w:kern w:val="0"/>
          <w:sz w:val="28"/>
          <w:szCs w:val="28"/>
        </w:rPr>
        <w:t>万</w:t>
      </w:r>
      <w:r w:rsidR="00F10CF4" w:rsidRPr="00F22EF4">
        <w:rPr>
          <w:rFonts w:asciiTheme="minorEastAsia" w:hAnsiTheme="minorEastAsia" w:cs="Times New Roman" w:hint="eastAsia"/>
          <w:sz w:val="28"/>
          <w:szCs w:val="28"/>
        </w:rPr>
        <w:t>元。主要项目是(1)律师服务费，安排预算6万元；(2)信息化设备运维，安排预算3.5万元；（3）政府采购项目</w:t>
      </w:r>
      <w:r w:rsidR="00F22EF4" w:rsidRPr="00F22EF4">
        <w:rPr>
          <w:rFonts w:asciiTheme="minorEastAsia" w:hAnsiTheme="minorEastAsia" w:cs="Times New Roman" w:hint="eastAsia"/>
          <w:sz w:val="28"/>
          <w:szCs w:val="28"/>
        </w:rPr>
        <w:t>4</w:t>
      </w:r>
      <w:r w:rsidR="00F10CF4" w:rsidRPr="00F22EF4">
        <w:rPr>
          <w:rFonts w:asciiTheme="minorEastAsia" w:hAnsiTheme="minorEastAsia" w:cs="Times New Roman" w:hint="eastAsia"/>
          <w:sz w:val="28"/>
          <w:szCs w:val="28"/>
        </w:rPr>
        <w:t>个</w:t>
      </w:r>
      <w:r w:rsidR="00E07BBA" w:rsidRPr="00F22EF4">
        <w:rPr>
          <w:rFonts w:asciiTheme="minorEastAsia" w:hAnsiTheme="minorEastAsia" w:cs="Times New Roman" w:hint="eastAsia"/>
          <w:sz w:val="28"/>
          <w:szCs w:val="28"/>
        </w:rPr>
        <w:t>，</w:t>
      </w:r>
      <w:r w:rsidR="00F10CF4" w:rsidRPr="00F22EF4">
        <w:rPr>
          <w:rFonts w:asciiTheme="minorEastAsia" w:hAnsiTheme="minorEastAsia" w:cs="Times New Roman" w:hint="eastAsia"/>
          <w:sz w:val="28"/>
          <w:szCs w:val="28"/>
        </w:rPr>
        <w:t>安排预算</w:t>
      </w:r>
      <w:r w:rsidR="00F22EF4" w:rsidRPr="00F22EF4">
        <w:rPr>
          <w:rFonts w:asciiTheme="minorEastAsia" w:hAnsiTheme="minorEastAsia" w:cs="Times New Roman" w:hint="eastAsia"/>
          <w:sz w:val="28"/>
          <w:szCs w:val="28"/>
        </w:rPr>
        <w:t>6.4</w:t>
      </w:r>
      <w:r w:rsidR="00361590" w:rsidRPr="00F22EF4">
        <w:rPr>
          <w:rFonts w:asciiTheme="minorEastAsia" w:hAnsiTheme="minorEastAsia" w:cs="Times New Roman" w:hint="eastAsia"/>
          <w:sz w:val="28"/>
          <w:szCs w:val="28"/>
        </w:rPr>
        <w:t>万元；(4)</w:t>
      </w:r>
      <w:r w:rsidR="00361590" w:rsidRPr="00F22EF4">
        <w:rPr>
          <w:rFonts w:cs="Arial" w:hint="eastAsia"/>
          <w:color w:val="000000"/>
          <w:sz w:val="28"/>
          <w:szCs w:val="28"/>
        </w:rPr>
        <w:t xml:space="preserve"> </w:t>
      </w:r>
      <w:r w:rsidR="00361590" w:rsidRPr="00F22EF4">
        <w:rPr>
          <w:rFonts w:ascii="宋体" w:eastAsia="宋体" w:hAnsi="宋体" w:cs="Arial" w:hint="eastAsia"/>
          <w:color w:val="000000"/>
          <w:kern w:val="0"/>
          <w:sz w:val="28"/>
          <w:szCs w:val="28"/>
        </w:rPr>
        <w:t>长椿街甲24院修缮工程，安排预算</w:t>
      </w:r>
      <w:r w:rsidR="00F22EF4" w:rsidRPr="00F22EF4">
        <w:rPr>
          <w:rFonts w:ascii="宋体" w:eastAsia="宋体" w:hAnsi="宋体" w:cs="Arial" w:hint="eastAsia"/>
          <w:color w:val="000000"/>
          <w:kern w:val="0"/>
          <w:sz w:val="28"/>
          <w:szCs w:val="28"/>
        </w:rPr>
        <w:t>387.85</w:t>
      </w:r>
      <w:r w:rsidR="00361590" w:rsidRPr="00F22EF4">
        <w:rPr>
          <w:rFonts w:ascii="宋体" w:eastAsia="宋体" w:hAnsi="宋体" w:cs="Arial" w:hint="eastAsia"/>
          <w:color w:val="000000"/>
          <w:kern w:val="0"/>
          <w:sz w:val="28"/>
          <w:szCs w:val="28"/>
        </w:rPr>
        <w:t>万元；</w:t>
      </w:r>
      <w:r w:rsidR="00F22EF4" w:rsidRPr="00F22EF4">
        <w:rPr>
          <w:rFonts w:ascii="宋体" w:eastAsia="宋体" w:hAnsi="宋体" w:cs="Arial"/>
          <w:color w:val="000000"/>
          <w:kern w:val="0"/>
          <w:sz w:val="28"/>
          <w:szCs w:val="28"/>
        </w:rPr>
        <w:t>(</w:t>
      </w:r>
      <w:r w:rsidR="00F22EF4" w:rsidRPr="00F22EF4">
        <w:rPr>
          <w:rFonts w:ascii="宋体" w:eastAsia="宋体" w:hAnsi="宋体" w:cs="Arial" w:hint="eastAsia"/>
          <w:color w:val="000000"/>
          <w:kern w:val="0"/>
          <w:sz w:val="28"/>
          <w:szCs w:val="28"/>
        </w:rPr>
        <w:t>5</w:t>
      </w:r>
      <w:r w:rsidR="00F22EF4" w:rsidRPr="00F22EF4">
        <w:rPr>
          <w:rFonts w:ascii="宋体" w:eastAsia="宋体" w:hAnsi="宋体" w:cs="Arial"/>
          <w:color w:val="000000"/>
          <w:kern w:val="0"/>
          <w:sz w:val="28"/>
          <w:szCs w:val="28"/>
        </w:rPr>
        <w:t>)</w:t>
      </w:r>
      <w:r w:rsidR="00F22EF4" w:rsidRPr="00F22EF4">
        <w:rPr>
          <w:rFonts w:hint="eastAsia"/>
        </w:rPr>
        <w:t xml:space="preserve"> </w:t>
      </w:r>
      <w:r w:rsidR="00F22EF4" w:rsidRPr="00F22EF4">
        <w:rPr>
          <w:rFonts w:ascii="宋体" w:eastAsia="宋体" w:hAnsi="宋体" w:cs="Arial" w:hint="eastAsia"/>
          <w:color w:val="000000"/>
          <w:kern w:val="0"/>
          <w:sz w:val="28"/>
          <w:szCs w:val="28"/>
        </w:rPr>
        <w:t>宣武公共卫生大厦4172.28万元。</w:t>
      </w:r>
    </w:p>
    <w:p w:rsidR="006B299C" w:rsidRPr="00110B4C" w:rsidRDefault="006B299C" w:rsidP="007C5D4E">
      <w:pPr>
        <w:spacing w:line="480" w:lineRule="auto"/>
        <w:rPr>
          <w:rFonts w:asciiTheme="majorEastAsia" w:eastAsiaTheme="majorEastAsia" w:hAnsiTheme="majorEastAsia"/>
          <w:b/>
          <w:color w:val="000000"/>
          <w:sz w:val="32"/>
          <w:szCs w:val="32"/>
        </w:rPr>
      </w:pPr>
      <w:r w:rsidRPr="005E6F55">
        <w:rPr>
          <w:rFonts w:asciiTheme="majorEastAsia" w:eastAsiaTheme="majorEastAsia" w:hAnsiTheme="majorEastAsia" w:hint="eastAsia"/>
          <w:b/>
          <w:color w:val="000000"/>
          <w:sz w:val="32"/>
          <w:szCs w:val="32"/>
        </w:rPr>
        <w:t>四、部门</w:t>
      </w:r>
      <w:r w:rsidRPr="005E6F55">
        <w:rPr>
          <w:rFonts w:asciiTheme="majorEastAsia" w:eastAsiaTheme="majorEastAsia" w:hAnsiTheme="majorEastAsia"/>
          <w:b/>
          <w:color w:val="000000"/>
          <w:sz w:val="32"/>
          <w:szCs w:val="32"/>
        </w:rPr>
        <w:t>“</w:t>
      </w:r>
      <w:r w:rsidRPr="005E6F55">
        <w:rPr>
          <w:rFonts w:asciiTheme="majorEastAsia" w:eastAsiaTheme="majorEastAsia" w:hAnsiTheme="majorEastAsia" w:hint="eastAsia"/>
          <w:b/>
          <w:color w:val="000000"/>
          <w:sz w:val="32"/>
          <w:szCs w:val="32"/>
        </w:rPr>
        <w:t>三公</w:t>
      </w:r>
      <w:r w:rsidRPr="005E6F55">
        <w:rPr>
          <w:rFonts w:asciiTheme="majorEastAsia" w:eastAsiaTheme="majorEastAsia" w:hAnsiTheme="majorEastAsia"/>
          <w:b/>
          <w:color w:val="000000"/>
          <w:sz w:val="32"/>
          <w:szCs w:val="32"/>
        </w:rPr>
        <w:t>”</w:t>
      </w:r>
      <w:r w:rsidRPr="005E6F55">
        <w:rPr>
          <w:rFonts w:asciiTheme="majorEastAsia" w:eastAsiaTheme="majorEastAsia" w:hAnsiTheme="majorEastAsia" w:hint="eastAsia"/>
          <w:b/>
          <w:color w:val="000000"/>
          <w:sz w:val="32"/>
          <w:szCs w:val="32"/>
        </w:rPr>
        <w:t>经费财政拨款预算说明</w:t>
      </w:r>
    </w:p>
    <w:p w:rsidR="006B299C" w:rsidRPr="00110B4C" w:rsidRDefault="006B299C" w:rsidP="007C5D4E">
      <w:pPr>
        <w:spacing w:line="480" w:lineRule="auto"/>
        <w:rPr>
          <w:rFonts w:asciiTheme="majorEastAsia" w:eastAsiaTheme="majorEastAsia" w:hAnsiTheme="majorEastAsia"/>
          <w:b/>
          <w:color w:val="000000"/>
          <w:sz w:val="32"/>
          <w:szCs w:val="32"/>
        </w:rPr>
      </w:pPr>
      <w:r w:rsidRPr="00110B4C">
        <w:rPr>
          <w:rFonts w:asciiTheme="majorEastAsia" w:eastAsiaTheme="majorEastAsia" w:hAnsiTheme="majorEastAsia" w:hint="eastAsia"/>
          <w:b/>
          <w:color w:val="000000"/>
          <w:sz w:val="32"/>
          <w:szCs w:val="32"/>
        </w:rPr>
        <w:t>（一）</w:t>
      </w:r>
      <w:r w:rsidRPr="00110B4C">
        <w:rPr>
          <w:rFonts w:asciiTheme="majorEastAsia" w:eastAsiaTheme="majorEastAsia" w:hAnsiTheme="majorEastAsia"/>
          <w:b/>
          <w:color w:val="000000"/>
          <w:sz w:val="32"/>
          <w:szCs w:val="32"/>
        </w:rPr>
        <w:t>“</w:t>
      </w:r>
      <w:r w:rsidRPr="00110B4C">
        <w:rPr>
          <w:rFonts w:asciiTheme="majorEastAsia" w:eastAsiaTheme="majorEastAsia" w:hAnsiTheme="majorEastAsia" w:hint="eastAsia"/>
          <w:b/>
          <w:color w:val="000000"/>
          <w:sz w:val="32"/>
          <w:szCs w:val="32"/>
        </w:rPr>
        <w:t>三公</w:t>
      </w:r>
      <w:r w:rsidRPr="00110B4C">
        <w:rPr>
          <w:rFonts w:asciiTheme="majorEastAsia" w:eastAsiaTheme="majorEastAsia" w:hAnsiTheme="majorEastAsia"/>
          <w:b/>
          <w:color w:val="000000"/>
          <w:sz w:val="32"/>
          <w:szCs w:val="32"/>
        </w:rPr>
        <w:t>”</w:t>
      </w:r>
      <w:r w:rsidRPr="00110B4C">
        <w:rPr>
          <w:rFonts w:asciiTheme="majorEastAsia" w:eastAsiaTheme="majorEastAsia" w:hAnsiTheme="majorEastAsia" w:hint="eastAsia"/>
          <w:b/>
          <w:color w:val="000000"/>
          <w:sz w:val="32"/>
          <w:szCs w:val="32"/>
        </w:rPr>
        <w:t>经费的单位范围</w:t>
      </w:r>
    </w:p>
    <w:p w:rsidR="00110B4C" w:rsidRPr="00110B4C" w:rsidRDefault="00110B4C" w:rsidP="007C5D4E">
      <w:pPr>
        <w:spacing w:line="480" w:lineRule="auto"/>
        <w:ind w:firstLine="645"/>
        <w:rPr>
          <w:rFonts w:ascii="宋体" w:eastAsia="宋体" w:hAnsi="宋体" w:cs="Times New Roman"/>
          <w:sz w:val="28"/>
          <w:szCs w:val="28"/>
        </w:rPr>
      </w:pPr>
      <w:r w:rsidRPr="00110B4C">
        <w:rPr>
          <w:rFonts w:ascii="宋体" w:eastAsia="宋体" w:hAnsi="宋体" w:cs="Times New Roman" w:hint="eastAsia"/>
          <w:sz w:val="28"/>
          <w:szCs w:val="28"/>
        </w:rPr>
        <w:t>北京市西城区政府投资项目建设中心部门预算中因公出国（境）费、公务接待费、公务用车购置及运行维护费的支出单位包括_0_</w:t>
      </w:r>
      <w:proofErr w:type="gramStart"/>
      <w:r w:rsidRPr="00110B4C">
        <w:rPr>
          <w:rFonts w:ascii="宋体" w:eastAsia="宋体" w:hAnsi="宋体" w:cs="Times New Roman" w:hint="eastAsia"/>
          <w:sz w:val="28"/>
          <w:szCs w:val="28"/>
        </w:rPr>
        <w:t>个</w:t>
      </w:r>
      <w:proofErr w:type="gramEnd"/>
      <w:r w:rsidRPr="00110B4C">
        <w:rPr>
          <w:rFonts w:ascii="宋体" w:eastAsia="宋体" w:hAnsi="宋体" w:cs="Times New Roman" w:hint="eastAsia"/>
          <w:sz w:val="28"/>
          <w:szCs w:val="28"/>
        </w:rPr>
        <w:t>所属单位。</w:t>
      </w:r>
    </w:p>
    <w:p w:rsidR="006B299C" w:rsidRPr="00110B4C" w:rsidRDefault="006B299C" w:rsidP="007C5D4E">
      <w:pPr>
        <w:spacing w:line="480" w:lineRule="auto"/>
        <w:rPr>
          <w:rFonts w:asciiTheme="majorEastAsia" w:eastAsiaTheme="majorEastAsia" w:hAnsiTheme="majorEastAsia"/>
          <w:b/>
          <w:color w:val="000000"/>
          <w:sz w:val="32"/>
          <w:szCs w:val="32"/>
        </w:rPr>
      </w:pPr>
      <w:r w:rsidRPr="00110B4C">
        <w:rPr>
          <w:rFonts w:asciiTheme="majorEastAsia" w:eastAsiaTheme="majorEastAsia" w:hAnsiTheme="majorEastAsia" w:hint="eastAsia"/>
          <w:b/>
          <w:color w:val="000000"/>
          <w:sz w:val="32"/>
          <w:szCs w:val="32"/>
        </w:rPr>
        <w:t>（二）</w:t>
      </w:r>
      <w:r w:rsidRPr="00110B4C">
        <w:rPr>
          <w:rFonts w:asciiTheme="majorEastAsia" w:eastAsiaTheme="majorEastAsia" w:hAnsiTheme="majorEastAsia"/>
          <w:b/>
          <w:color w:val="000000"/>
          <w:sz w:val="32"/>
          <w:szCs w:val="32"/>
        </w:rPr>
        <w:t>“</w:t>
      </w:r>
      <w:r w:rsidRPr="00110B4C">
        <w:rPr>
          <w:rFonts w:asciiTheme="majorEastAsia" w:eastAsiaTheme="majorEastAsia" w:hAnsiTheme="majorEastAsia" w:hint="eastAsia"/>
          <w:b/>
          <w:color w:val="000000"/>
          <w:sz w:val="32"/>
          <w:szCs w:val="32"/>
        </w:rPr>
        <w:t>三公</w:t>
      </w:r>
      <w:r w:rsidRPr="00110B4C">
        <w:rPr>
          <w:rFonts w:asciiTheme="majorEastAsia" w:eastAsiaTheme="majorEastAsia" w:hAnsiTheme="majorEastAsia"/>
          <w:b/>
          <w:color w:val="000000"/>
          <w:sz w:val="32"/>
          <w:szCs w:val="32"/>
        </w:rPr>
        <w:t>”</w:t>
      </w:r>
      <w:r w:rsidRPr="00110B4C">
        <w:rPr>
          <w:rFonts w:asciiTheme="majorEastAsia" w:eastAsiaTheme="majorEastAsia" w:hAnsiTheme="majorEastAsia" w:hint="eastAsia"/>
          <w:b/>
          <w:color w:val="000000"/>
          <w:sz w:val="32"/>
          <w:szCs w:val="32"/>
        </w:rPr>
        <w:t>经费预算财政拨款情况说明</w:t>
      </w:r>
    </w:p>
    <w:p w:rsidR="00110B4C" w:rsidRPr="00110B4C" w:rsidRDefault="00110B4C" w:rsidP="007C5D4E">
      <w:pPr>
        <w:spacing w:line="480" w:lineRule="auto"/>
        <w:ind w:firstLine="645"/>
        <w:rPr>
          <w:rFonts w:ascii="宋体" w:eastAsia="宋体" w:hAnsi="宋体" w:cs="Times New Roman"/>
          <w:sz w:val="28"/>
          <w:szCs w:val="28"/>
        </w:rPr>
      </w:pPr>
      <w:r w:rsidRPr="00110B4C">
        <w:rPr>
          <w:rFonts w:ascii="宋体" w:eastAsia="宋体" w:hAnsi="宋体" w:cs="Times New Roman" w:hint="eastAsia"/>
          <w:sz w:val="28"/>
          <w:szCs w:val="28"/>
        </w:rPr>
        <w:t>20</w:t>
      </w:r>
      <w:r w:rsidR="002F4D78">
        <w:rPr>
          <w:rFonts w:ascii="宋体" w:eastAsia="宋体" w:hAnsi="宋体" w:cs="Times New Roman" w:hint="eastAsia"/>
          <w:sz w:val="28"/>
          <w:szCs w:val="28"/>
        </w:rPr>
        <w:t>2</w:t>
      </w:r>
      <w:r w:rsidR="00DA0D99">
        <w:rPr>
          <w:rFonts w:ascii="宋体" w:eastAsia="宋体" w:hAnsi="宋体" w:cs="Times New Roman" w:hint="eastAsia"/>
          <w:sz w:val="28"/>
          <w:szCs w:val="28"/>
        </w:rPr>
        <w:t>2</w:t>
      </w:r>
      <w:r w:rsidRPr="00110B4C">
        <w:rPr>
          <w:rFonts w:ascii="宋体" w:eastAsia="宋体" w:hAnsi="宋体" w:cs="Times New Roman" w:hint="eastAsia"/>
          <w:sz w:val="28"/>
          <w:szCs w:val="28"/>
        </w:rPr>
        <w:t>年部门预算“三公”经费财政拨款预算安排__0.2</w:t>
      </w:r>
      <w:r w:rsidR="00DE2D6B">
        <w:rPr>
          <w:rFonts w:ascii="宋体" w:eastAsia="宋体" w:hAnsi="宋体" w:cs="Times New Roman" w:hint="eastAsia"/>
          <w:sz w:val="28"/>
          <w:szCs w:val="28"/>
        </w:rPr>
        <w:t>2</w:t>
      </w:r>
      <w:r w:rsidRPr="00110B4C">
        <w:rPr>
          <w:rFonts w:ascii="宋体" w:eastAsia="宋体" w:hAnsi="宋体" w:cs="Times New Roman" w:hint="eastAsia"/>
          <w:sz w:val="28"/>
          <w:szCs w:val="28"/>
        </w:rPr>
        <w:t>___万元，其中：</w:t>
      </w:r>
    </w:p>
    <w:p w:rsidR="00110B4C" w:rsidRPr="00110B4C" w:rsidRDefault="00110B4C" w:rsidP="00110B4C">
      <w:pPr>
        <w:spacing w:line="480" w:lineRule="auto"/>
        <w:ind w:firstLine="645"/>
        <w:rPr>
          <w:rFonts w:ascii="宋体" w:eastAsia="宋体" w:hAnsi="宋体" w:cs="Times New Roman"/>
          <w:sz w:val="28"/>
          <w:szCs w:val="28"/>
        </w:rPr>
      </w:pPr>
      <w:r>
        <w:rPr>
          <w:rFonts w:ascii="宋体" w:eastAsia="宋体" w:hAnsi="宋体" w:cs="Times New Roman" w:hint="eastAsia"/>
          <w:sz w:val="28"/>
          <w:szCs w:val="28"/>
        </w:rPr>
        <w:t>1、</w:t>
      </w:r>
      <w:r w:rsidRPr="00110B4C">
        <w:rPr>
          <w:rFonts w:ascii="宋体" w:eastAsia="宋体" w:hAnsi="宋体" w:cs="Times New Roman" w:hint="eastAsia"/>
          <w:sz w:val="28"/>
          <w:szCs w:val="28"/>
        </w:rPr>
        <w:t>因公出国（境）费</w:t>
      </w:r>
    </w:p>
    <w:p w:rsidR="00110B4C" w:rsidRPr="00110B4C" w:rsidRDefault="00110B4C" w:rsidP="00110B4C">
      <w:pPr>
        <w:spacing w:line="480" w:lineRule="auto"/>
        <w:ind w:firstLine="645"/>
        <w:rPr>
          <w:rFonts w:ascii="宋体" w:eastAsia="宋体" w:hAnsi="宋体" w:cs="Times New Roman"/>
          <w:sz w:val="28"/>
          <w:szCs w:val="28"/>
        </w:rPr>
      </w:pPr>
      <w:r w:rsidRPr="00110B4C">
        <w:rPr>
          <w:rFonts w:ascii="宋体" w:eastAsia="宋体" w:hAnsi="宋体" w:cs="Times New Roman" w:hint="eastAsia"/>
          <w:sz w:val="28"/>
          <w:szCs w:val="28"/>
        </w:rPr>
        <w:t>20</w:t>
      </w:r>
      <w:r w:rsidR="002F4D78">
        <w:rPr>
          <w:rFonts w:ascii="宋体" w:eastAsia="宋体" w:hAnsi="宋体" w:cs="Times New Roman" w:hint="eastAsia"/>
          <w:sz w:val="28"/>
          <w:szCs w:val="28"/>
        </w:rPr>
        <w:t>2</w:t>
      </w:r>
      <w:r w:rsidR="00DA0D99">
        <w:rPr>
          <w:rFonts w:ascii="宋体" w:eastAsia="宋体" w:hAnsi="宋体" w:cs="Times New Roman" w:hint="eastAsia"/>
          <w:sz w:val="28"/>
          <w:szCs w:val="28"/>
        </w:rPr>
        <w:t>2</w:t>
      </w:r>
      <w:r w:rsidRPr="00110B4C">
        <w:rPr>
          <w:rFonts w:ascii="宋体" w:eastAsia="宋体" w:hAnsi="宋体" w:cs="Times New Roman" w:hint="eastAsia"/>
          <w:sz w:val="28"/>
          <w:szCs w:val="28"/>
        </w:rPr>
        <w:t>年财政拨款预算安排___0__万元。</w:t>
      </w:r>
    </w:p>
    <w:p w:rsidR="00110B4C" w:rsidRPr="00110B4C" w:rsidRDefault="00110B4C" w:rsidP="00110B4C">
      <w:pPr>
        <w:spacing w:line="480" w:lineRule="auto"/>
        <w:ind w:firstLine="645"/>
        <w:rPr>
          <w:rFonts w:ascii="宋体" w:eastAsia="宋体" w:hAnsi="宋体" w:cs="Times New Roman"/>
          <w:sz w:val="28"/>
          <w:szCs w:val="28"/>
        </w:rPr>
      </w:pPr>
      <w:r>
        <w:rPr>
          <w:rFonts w:ascii="宋体" w:eastAsia="宋体" w:hAnsi="宋体" w:cs="Times New Roman" w:hint="eastAsia"/>
          <w:sz w:val="28"/>
          <w:szCs w:val="28"/>
        </w:rPr>
        <w:t>2、</w:t>
      </w:r>
      <w:r w:rsidRPr="00110B4C">
        <w:rPr>
          <w:rFonts w:ascii="宋体" w:eastAsia="宋体" w:hAnsi="宋体" w:cs="Times New Roman" w:hint="eastAsia"/>
          <w:sz w:val="28"/>
          <w:szCs w:val="28"/>
        </w:rPr>
        <w:t>公务接待费</w:t>
      </w:r>
    </w:p>
    <w:p w:rsidR="00110B4C" w:rsidRPr="00110B4C" w:rsidRDefault="00110B4C" w:rsidP="00110B4C">
      <w:pPr>
        <w:spacing w:line="480" w:lineRule="auto"/>
        <w:ind w:firstLine="645"/>
        <w:rPr>
          <w:rFonts w:ascii="宋体" w:eastAsia="宋体" w:hAnsi="宋体" w:cs="Times New Roman"/>
          <w:sz w:val="28"/>
          <w:szCs w:val="28"/>
        </w:rPr>
      </w:pPr>
      <w:r w:rsidRPr="00110B4C">
        <w:rPr>
          <w:rFonts w:ascii="宋体" w:eastAsia="宋体" w:hAnsi="宋体" w:cs="Times New Roman" w:hint="eastAsia"/>
          <w:sz w:val="28"/>
          <w:szCs w:val="28"/>
        </w:rPr>
        <w:lastRenderedPageBreak/>
        <w:t>20</w:t>
      </w:r>
      <w:r w:rsidR="00CB2F14">
        <w:rPr>
          <w:rFonts w:ascii="宋体" w:eastAsia="宋体" w:hAnsi="宋体" w:cs="Times New Roman" w:hint="eastAsia"/>
          <w:sz w:val="28"/>
          <w:szCs w:val="28"/>
        </w:rPr>
        <w:t>2</w:t>
      </w:r>
      <w:r w:rsidR="00DA0D99">
        <w:rPr>
          <w:rFonts w:ascii="宋体" w:eastAsia="宋体" w:hAnsi="宋体" w:cs="Times New Roman" w:hint="eastAsia"/>
          <w:sz w:val="28"/>
          <w:szCs w:val="28"/>
        </w:rPr>
        <w:t>2</w:t>
      </w:r>
      <w:r w:rsidRPr="00110B4C">
        <w:rPr>
          <w:rFonts w:ascii="宋体" w:eastAsia="宋体" w:hAnsi="宋体" w:cs="Times New Roman" w:hint="eastAsia"/>
          <w:sz w:val="28"/>
          <w:szCs w:val="28"/>
        </w:rPr>
        <w:t>年财政拨款预算安排___0.2</w:t>
      </w:r>
      <w:r w:rsidR="00DE2D6B">
        <w:rPr>
          <w:rFonts w:ascii="宋体" w:eastAsia="宋体" w:hAnsi="宋体" w:cs="Times New Roman" w:hint="eastAsia"/>
          <w:sz w:val="28"/>
          <w:szCs w:val="28"/>
        </w:rPr>
        <w:t>2</w:t>
      </w:r>
      <w:r w:rsidRPr="00110B4C">
        <w:rPr>
          <w:rFonts w:ascii="宋体" w:eastAsia="宋体" w:hAnsi="宋体" w:cs="Times New Roman" w:hint="eastAsia"/>
          <w:sz w:val="28"/>
          <w:szCs w:val="28"/>
        </w:rPr>
        <w:t>_万元。</w:t>
      </w:r>
    </w:p>
    <w:p w:rsidR="00110B4C" w:rsidRPr="00110B4C" w:rsidRDefault="00110B4C" w:rsidP="00110B4C">
      <w:pPr>
        <w:spacing w:line="480" w:lineRule="auto"/>
        <w:ind w:firstLine="645"/>
        <w:rPr>
          <w:rFonts w:ascii="宋体" w:eastAsia="宋体" w:hAnsi="宋体" w:cs="Times New Roman"/>
          <w:sz w:val="28"/>
          <w:szCs w:val="28"/>
        </w:rPr>
      </w:pPr>
      <w:r>
        <w:rPr>
          <w:rFonts w:ascii="宋体" w:eastAsia="宋体" w:hAnsi="宋体" w:cs="Times New Roman" w:hint="eastAsia"/>
          <w:sz w:val="28"/>
          <w:szCs w:val="28"/>
        </w:rPr>
        <w:t>3、</w:t>
      </w:r>
      <w:r w:rsidRPr="00110B4C">
        <w:rPr>
          <w:rFonts w:ascii="宋体" w:eastAsia="宋体" w:hAnsi="宋体" w:cs="Times New Roman" w:hint="eastAsia"/>
          <w:sz w:val="28"/>
          <w:szCs w:val="28"/>
        </w:rPr>
        <w:t>公务用车购置及运行维护费</w:t>
      </w:r>
    </w:p>
    <w:p w:rsidR="00110B4C" w:rsidRPr="00110B4C" w:rsidRDefault="00110B4C" w:rsidP="00110B4C">
      <w:pPr>
        <w:spacing w:line="480" w:lineRule="auto"/>
        <w:ind w:firstLine="645"/>
        <w:rPr>
          <w:rFonts w:ascii="宋体" w:eastAsia="宋体" w:hAnsi="宋体" w:cs="Times New Roman"/>
          <w:sz w:val="28"/>
          <w:szCs w:val="28"/>
        </w:rPr>
      </w:pPr>
      <w:r w:rsidRPr="00110B4C">
        <w:rPr>
          <w:rFonts w:ascii="宋体" w:eastAsia="宋体" w:hAnsi="宋体" w:cs="Times New Roman" w:hint="eastAsia"/>
          <w:sz w:val="28"/>
          <w:szCs w:val="28"/>
        </w:rPr>
        <w:t>20</w:t>
      </w:r>
      <w:r w:rsidR="002F4D78">
        <w:rPr>
          <w:rFonts w:ascii="宋体" w:eastAsia="宋体" w:hAnsi="宋体" w:cs="Times New Roman" w:hint="eastAsia"/>
          <w:sz w:val="28"/>
          <w:szCs w:val="28"/>
        </w:rPr>
        <w:t>2</w:t>
      </w:r>
      <w:r w:rsidR="00DA0D99">
        <w:rPr>
          <w:rFonts w:ascii="宋体" w:eastAsia="宋体" w:hAnsi="宋体" w:cs="Times New Roman" w:hint="eastAsia"/>
          <w:sz w:val="28"/>
          <w:szCs w:val="28"/>
        </w:rPr>
        <w:t>2</w:t>
      </w:r>
      <w:r w:rsidRPr="00110B4C">
        <w:rPr>
          <w:rFonts w:ascii="宋体" w:eastAsia="宋体" w:hAnsi="宋体" w:cs="Times New Roman" w:hint="eastAsia"/>
          <w:sz w:val="28"/>
          <w:szCs w:val="28"/>
        </w:rPr>
        <w:t>年公务用车数量为___0__辆，财政拨款预算安排__0___万元，其中公务用车购置费_0____万元，公务用车运行维护费____0__万元。</w:t>
      </w:r>
    </w:p>
    <w:p w:rsidR="00110B4C" w:rsidRPr="00110B4C" w:rsidRDefault="00110B4C" w:rsidP="00110B4C">
      <w:pPr>
        <w:spacing w:line="480" w:lineRule="auto"/>
        <w:rPr>
          <w:rFonts w:ascii="宋体" w:eastAsia="宋体" w:hAnsi="宋体" w:cs="Times New Roman"/>
          <w:b/>
          <w:sz w:val="32"/>
          <w:szCs w:val="32"/>
        </w:rPr>
      </w:pPr>
      <w:r w:rsidRPr="00DE2D6B">
        <w:rPr>
          <w:rFonts w:ascii="宋体" w:eastAsia="宋体" w:hAnsi="宋体" w:cs="Times New Roman" w:hint="eastAsia"/>
          <w:b/>
          <w:sz w:val="32"/>
          <w:szCs w:val="32"/>
        </w:rPr>
        <w:t>（三）20</w:t>
      </w:r>
      <w:r w:rsidR="002F4D78" w:rsidRPr="00DE2D6B">
        <w:rPr>
          <w:rFonts w:ascii="宋体" w:eastAsia="宋体" w:hAnsi="宋体" w:cs="Times New Roman" w:hint="eastAsia"/>
          <w:b/>
          <w:sz w:val="32"/>
          <w:szCs w:val="32"/>
        </w:rPr>
        <w:t>2</w:t>
      </w:r>
      <w:r w:rsidR="00DA0D99">
        <w:rPr>
          <w:rFonts w:ascii="宋体" w:eastAsia="宋体" w:hAnsi="宋体" w:cs="Times New Roman" w:hint="eastAsia"/>
          <w:b/>
          <w:sz w:val="32"/>
          <w:szCs w:val="32"/>
        </w:rPr>
        <w:t>2</w:t>
      </w:r>
      <w:r w:rsidRPr="00DE2D6B">
        <w:rPr>
          <w:rFonts w:ascii="宋体" w:eastAsia="宋体" w:hAnsi="宋体" w:cs="Times New Roman" w:hint="eastAsia"/>
          <w:b/>
          <w:sz w:val="32"/>
          <w:szCs w:val="32"/>
        </w:rPr>
        <w:t>年部门预算中“三公”经费财政拨款预算安排与20</w:t>
      </w:r>
      <w:r w:rsidR="002F4D78" w:rsidRPr="00DE2D6B">
        <w:rPr>
          <w:rFonts w:ascii="宋体" w:eastAsia="宋体" w:hAnsi="宋体" w:cs="Times New Roman" w:hint="eastAsia"/>
          <w:b/>
          <w:sz w:val="32"/>
          <w:szCs w:val="32"/>
        </w:rPr>
        <w:t>2</w:t>
      </w:r>
      <w:r w:rsidR="00DA0D99">
        <w:rPr>
          <w:rFonts w:ascii="宋体" w:eastAsia="宋体" w:hAnsi="宋体" w:cs="Times New Roman" w:hint="eastAsia"/>
          <w:b/>
          <w:sz w:val="32"/>
          <w:szCs w:val="32"/>
        </w:rPr>
        <w:t>1</w:t>
      </w:r>
      <w:r w:rsidRPr="00DE2D6B">
        <w:rPr>
          <w:rFonts w:ascii="宋体" w:eastAsia="宋体" w:hAnsi="宋体" w:cs="Times New Roman" w:hint="eastAsia"/>
          <w:b/>
          <w:sz w:val="32"/>
          <w:szCs w:val="32"/>
        </w:rPr>
        <w:t>年部门预算中“三公”经费财政拨款预算安排增减变化主要原因的说明</w:t>
      </w:r>
    </w:p>
    <w:p w:rsidR="00110B4C" w:rsidRPr="00110B4C" w:rsidRDefault="00110B4C" w:rsidP="00110B4C">
      <w:pPr>
        <w:spacing w:line="480" w:lineRule="auto"/>
        <w:ind w:firstLine="645"/>
        <w:rPr>
          <w:rFonts w:ascii="宋体" w:eastAsia="宋体" w:hAnsi="宋体" w:cs="Times New Roman"/>
          <w:sz w:val="28"/>
          <w:szCs w:val="28"/>
        </w:rPr>
      </w:pPr>
      <w:r w:rsidRPr="00110B4C">
        <w:rPr>
          <w:rFonts w:ascii="宋体" w:eastAsia="宋体" w:hAnsi="宋体" w:cs="Times New Roman" w:hint="eastAsia"/>
          <w:sz w:val="28"/>
          <w:szCs w:val="28"/>
        </w:rPr>
        <w:t>20</w:t>
      </w:r>
      <w:r w:rsidR="000E0FEE">
        <w:rPr>
          <w:rFonts w:ascii="宋体" w:eastAsia="宋体" w:hAnsi="宋体" w:cs="Times New Roman" w:hint="eastAsia"/>
          <w:sz w:val="28"/>
          <w:szCs w:val="28"/>
        </w:rPr>
        <w:t>2</w:t>
      </w:r>
      <w:r w:rsidR="00DA0D99">
        <w:rPr>
          <w:rFonts w:ascii="宋体" w:eastAsia="宋体" w:hAnsi="宋体" w:cs="Times New Roman" w:hint="eastAsia"/>
          <w:sz w:val="28"/>
          <w:szCs w:val="28"/>
        </w:rPr>
        <w:t>2</w:t>
      </w:r>
      <w:r w:rsidRPr="00110B4C">
        <w:rPr>
          <w:rFonts w:ascii="宋体" w:eastAsia="宋体" w:hAnsi="宋体" w:cs="Times New Roman" w:hint="eastAsia"/>
          <w:sz w:val="28"/>
          <w:szCs w:val="28"/>
        </w:rPr>
        <w:t>年部门预算“三公”经费财政拨款预算安排0.</w:t>
      </w:r>
      <w:r w:rsidR="00DE2D6B">
        <w:rPr>
          <w:rFonts w:ascii="宋体" w:eastAsia="宋体" w:hAnsi="宋体" w:cs="Times New Roman" w:hint="eastAsia"/>
          <w:sz w:val="28"/>
          <w:szCs w:val="28"/>
        </w:rPr>
        <w:t>22</w:t>
      </w:r>
      <w:r w:rsidRPr="00110B4C">
        <w:rPr>
          <w:rFonts w:ascii="宋体" w:eastAsia="宋体" w:hAnsi="宋体" w:cs="Times New Roman" w:hint="eastAsia"/>
          <w:sz w:val="28"/>
          <w:szCs w:val="28"/>
        </w:rPr>
        <w:t>万元，其中：因公出国（境）</w:t>
      </w:r>
      <w:proofErr w:type="gramStart"/>
      <w:r w:rsidRPr="00110B4C">
        <w:rPr>
          <w:rFonts w:ascii="宋体" w:eastAsia="宋体" w:hAnsi="宋体" w:cs="Times New Roman" w:hint="eastAsia"/>
          <w:sz w:val="28"/>
          <w:szCs w:val="28"/>
        </w:rPr>
        <w:t>费财政</w:t>
      </w:r>
      <w:proofErr w:type="gramEnd"/>
      <w:r w:rsidRPr="00110B4C">
        <w:rPr>
          <w:rFonts w:ascii="宋体" w:eastAsia="宋体" w:hAnsi="宋体" w:cs="Times New Roman" w:hint="eastAsia"/>
          <w:sz w:val="28"/>
          <w:szCs w:val="28"/>
        </w:rPr>
        <w:t>拨款预算安排</w:t>
      </w:r>
      <w:r w:rsidRPr="00110B4C">
        <w:rPr>
          <w:rFonts w:ascii="宋体" w:eastAsia="宋体" w:hAnsi="宋体" w:cs="Times New Roman" w:hint="eastAsia"/>
          <w:sz w:val="28"/>
          <w:szCs w:val="28"/>
          <w:u w:val="single"/>
        </w:rPr>
        <w:t xml:space="preserve"> 0 </w:t>
      </w:r>
      <w:r w:rsidRPr="00110B4C">
        <w:rPr>
          <w:rFonts w:ascii="宋体" w:eastAsia="宋体" w:hAnsi="宋体" w:cs="Times New Roman" w:hint="eastAsia"/>
          <w:sz w:val="28"/>
          <w:szCs w:val="28"/>
        </w:rPr>
        <w:t>万元。</w:t>
      </w:r>
    </w:p>
    <w:p w:rsidR="00110B4C" w:rsidRPr="00560F31" w:rsidRDefault="00110B4C" w:rsidP="00560F31">
      <w:pPr>
        <w:spacing w:line="480" w:lineRule="auto"/>
        <w:rPr>
          <w:rFonts w:ascii="宋体" w:eastAsia="宋体" w:hAnsi="宋体" w:cs="Times New Roman"/>
          <w:sz w:val="28"/>
          <w:szCs w:val="28"/>
        </w:rPr>
      </w:pPr>
      <w:r w:rsidRPr="00110B4C">
        <w:rPr>
          <w:rFonts w:ascii="宋体" w:eastAsia="宋体" w:hAnsi="宋体" w:cs="Times New Roman" w:hint="eastAsia"/>
          <w:sz w:val="28"/>
          <w:szCs w:val="28"/>
        </w:rPr>
        <w:t>公务接待费 财政拨款预算安排</w:t>
      </w:r>
      <w:r w:rsidRPr="00110B4C">
        <w:rPr>
          <w:rFonts w:ascii="宋体" w:eastAsia="宋体" w:hAnsi="宋体" w:cs="Times New Roman" w:hint="eastAsia"/>
          <w:sz w:val="28"/>
          <w:szCs w:val="28"/>
          <w:u w:val="single"/>
        </w:rPr>
        <w:t xml:space="preserve"> 0</w:t>
      </w:r>
      <w:r w:rsidR="00DE2D6B">
        <w:rPr>
          <w:rFonts w:ascii="宋体" w:eastAsia="宋体" w:hAnsi="宋体" w:cs="Times New Roman" w:hint="eastAsia"/>
          <w:sz w:val="28"/>
          <w:szCs w:val="28"/>
          <w:u w:val="single"/>
        </w:rPr>
        <w:t>.22</w:t>
      </w:r>
      <w:r w:rsidRPr="00110B4C">
        <w:rPr>
          <w:rFonts w:ascii="宋体" w:eastAsia="宋体" w:hAnsi="宋体" w:cs="Times New Roman" w:hint="eastAsia"/>
          <w:sz w:val="28"/>
          <w:szCs w:val="28"/>
        </w:rPr>
        <w:t>万元。公务用车购置及运行维护费财政拨款预算安排</w:t>
      </w:r>
      <w:r w:rsidRPr="00110B4C">
        <w:rPr>
          <w:rFonts w:ascii="宋体" w:eastAsia="宋体" w:hAnsi="宋体" w:cs="Times New Roman" w:hint="eastAsia"/>
          <w:sz w:val="28"/>
          <w:szCs w:val="28"/>
          <w:u w:val="single"/>
        </w:rPr>
        <w:t>0</w:t>
      </w:r>
      <w:r w:rsidRPr="00110B4C">
        <w:rPr>
          <w:rFonts w:ascii="宋体" w:eastAsia="宋体" w:hAnsi="宋体" w:cs="Times New Roman" w:hint="eastAsia"/>
          <w:sz w:val="28"/>
          <w:szCs w:val="28"/>
        </w:rPr>
        <w:t>万元，公务用车数量为</w:t>
      </w:r>
      <w:r w:rsidRPr="00110B4C">
        <w:rPr>
          <w:rFonts w:ascii="宋体" w:eastAsia="宋体" w:hAnsi="宋体" w:cs="Times New Roman" w:hint="eastAsia"/>
          <w:sz w:val="28"/>
          <w:szCs w:val="28"/>
          <w:u w:val="single"/>
        </w:rPr>
        <w:t xml:space="preserve"> 0</w:t>
      </w:r>
      <w:r w:rsidRPr="00110B4C">
        <w:rPr>
          <w:rFonts w:ascii="宋体" w:eastAsia="宋体" w:hAnsi="宋体" w:cs="Times New Roman" w:hint="eastAsia"/>
          <w:sz w:val="28"/>
          <w:szCs w:val="28"/>
        </w:rPr>
        <w:t>辆，其中公务用车购置费</w:t>
      </w:r>
      <w:r w:rsidRPr="00110B4C">
        <w:rPr>
          <w:rFonts w:ascii="宋体" w:eastAsia="宋体" w:hAnsi="宋体" w:cs="Times New Roman" w:hint="eastAsia"/>
          <w:sz w:val="28"/>
          <w:szCs w:val="28"/>
          <w:u w:val="single"/>
        </w:rPr>
        <w:t xml:space="preserve"> 0 </w:t>
      </w:r>
      <w:r w:rsidRPr="00110B4C">
        <w:rPr>
          <w:rFonts w:ascii="宋体" w:eastAsia="宋体" w:hAnsi="宋体" w:cs="Times New Roman" w:hint="eastAsia"/>
          <w:sz w:val="28"/>
          <w:szCs w:val="28"/>
        </w:rPr>
        <w:t xml:space="preserve">万元，公务用车运行维护费 </w:t>
      </w:r>
      <w:r w:rsidRPr="00110B4C">
        <w:rPr>
          <w:rFonts w:ascii="宋体" w:eastAsia="宋体" w:hAnsi="宋体" w:cs="Times New Roman" w:hint="eastAsia"/>
          <w:sz w:val="28"/>
          <w:szCs w:val="28"/>
          <w:u w:val="single"/>
        </w:rPr>
        <w:t xml:space="preserve">0  </w:t>
      </w:r>
      <w:r w:rsidRPr="00110B4C">
        <w:rPr>
          <w:rFonts w:ascii="宋体" w:eastAsia="宋体" w:hAnsi="宋体" w:cs="Times New Roman" w:hint="eastAsia"/>
          <w:sz w:val="28"/>
          <w:szCs w:val="28"/>
        </w:rPr>
        <w:t>万元。与</w:t>
      </w:r>
      <w:r w:rsidR="00CB2F14">
        <w:rPr>
          <w:rFonts w:ascii="宋体" w:eastAsia="宋体" w:hAnsi="宋体" w:cs="Times New Roman" w:hint="eastAsia"/>
          <w:sz w:val="28"/>
          <w:szCs w:val="28"/>
        </w:rPr>
        <w:t>20</w:t>
      </w:r>
      <w:r w:rsidR="00DE2D6B">
        <w:rPr>
          <w:rFonts w:ascii="宋体" w:eastAsia="宋体" w:hAnsi="宋体" w:cs="Times New Roman" w:hint="eastAsia"/>
          <w:sz w:val="28"/>
          <w:szCs w:val="28"/>
        </w:rPr>
        <w:t>2</w:t>
      </w:r>
      <w:r w:rsidR="00DA0D99">
        <w:rPr>
          <w:rFonts w:ascii="宋体" w:eastAsia="宋体" w:hAnsi="宋体" w:cs="Times New Roman" w:hint="eastAsia"/>
          <w:sz w:val="28"/>
          <w:szCs w:val="28"/>
        </w:rPr>
        <w:t>1</w:t>
      </w:r>
      <w:r w:rsidRPr="00110B4C">
        <w:rPr>
          <w:rFonts w:ascii="宋体" w:eastAsia="宋体" w:hAnsi="宋体" w:cs="Times New Roman" w:hint="eastAsia"/>
          <w:sz w:val="28"/>
          <w:szCs w:val="28"/>
        </w:rPr>
        <w:t>年部门预算“三公”经费财政拨款预算安排0.</w:t>
      </w:r>
      <w:r w:rsidR="00CB2F14">
        <w:rPr>
          <w:rFonts w:ascii="宋体" w:eastAsia="宋体" w:hAnsi="宋体" w:cs="Times New Roman" w:hint="eastAsia"/>
          <w:sz w:val="28"/>
          <w:szCs w:val="28"/>
        </w:rPr>
        <w:t>2</w:t>
      </w:r>
      <w:r w:rsidR="00DA0D99">
        <w:rPr>
          <w:rFonts w:ascii="宋体" w:eastAsia="宋体" w:hAnsi="宋体" w:cs="Times New Roman" w:hint="eastAsia"/>
          <w:sz w:val="28"/>
          <w:szCs w:val="28"/>
        </w:rPr>
        <w:t>2</w:t>
      </w:r>
      <w:r w:rsidRPr="00110B4C">
        <w:rPr>
          <w:rFonts w:ascii="宋体" w:eastAsia="宋体" w:hAnsi="宋体" w:cs="Times New Roman" w:hint="eastAsia"/>
          <w:sz w:val="28"/>
          <w:szCs w:val="28"/>
        </w:rPr>
        <w:t>万元，</w:t>
      </w:r>
      <w:r w:rsidR="00DA0D99">
        <w:rPr>
          <w:rFonts w:ascii="宋体" w:eastAsia="宋体" w:hAnsi="宋体" w:cs="Times New Roman" w:hint="eastAsia"/>
          <w:sz w:val="28"/>
          <w:szCs w:val="28"/>
        </w:rPr>
        <w:t>无变化</w:t>
      </w:r>
      <w:r w:rsidRPr="00110B4C">
        <w:rPr>
          <w:rFonts w:ascii="宋体" w:eastAsia="宋体" w:hAnsi="宋体" w:cs="Times New Roman" w:hint="eastAsia"/>
          <w:sz w:val="28"/>
          <w:szCs w:val="28"/>
        </w:rPr>
        <w:t>。</w:t>
      </w:r>
    </w:p>
    <w:p w:rsidR="006B299C" w:rsidRPr="00560F31" w:rsidRDefault="006B299C" w:rsidP="007C5D4E">
      <w:pPr>
        <w:spacing w:line="480" w:lineRule="auto"/>
        <w:rPr>
          <w:rFonts w:asciiTheme="majorEastAsia" w:eastAsiaTheme="majorEastAsia" w:hAnsiTheme="majorEastAsia"/>
          <w:b/>
          <w:color w:val="000000"/>
          <w:sz w:val="32"/>
          <w:szCs w:val="32"/>
        </w:rPr>
      </w:pPr>
      <w:r w:rsidRPr="00560F31">
        <w:rPr>
          <w:rFonts w:asciiTheme="majorEastAsia" w:eastAsiaTheme="majorEastAsia" w:hAnsiTheme="majorEastAsia" w:hint="eastAsia"/>
          <w:b/>
          <w:color w:val="000000"/>
          <w:sz w:val="32"/>
          <w:szCs w:val="32"/>
        </w:rPr>
        <w:t>五、其他情况说明</w:t>
      </w:r>
    </w:p>
    <w:p w:rsidR="006B299C" w:rsidRPr="00560F31" w:rsidRDefault="006B299C" w:rsidP="007C5D4E">
      <w:pPr>
        <w:spacing w:line="480" w:lineRule="auto"/>
        <w:rPr>
          <w:rFonts w:asciiTheme="majorEastAsia" w:eastAsiaTheme="majorEastAsia" w:hAnsiTheme="majorEastAsia"/>
          <w:b/>
          <w:color w:val="000000"/>
          <w:sz w:val="32"/>
          <w:szCs w:val="32"/>
        </w:rPr>
      </w:pPr>
      <w:r w:rsidRPr="00560F31">
        <w:rPr>
          <w:rFonts w:asciiTheme="majorEastAsia" w:eastAsiaTheme="majorEastAsia" w:hAnsiTheme="majorEastAsia" w:hint="eastAsia"/>
          <w:b/>
          <w:color w:val="000000"/>
          <w:sz w:val="32"/>
          <w:szCs w:val="32"/>
        </w:rPr>
        <w:t>（一）机构运行经费说明</w:t>
      </w:r>
    </w:p>
    <w:p w:rsidR="009C1133" w:rsidRPr="009C1133" w:rsidRDefault="009C1133" w:rsidP="007C5D4E">
      <w:pPr>
        <w:spacing w:line="480" w:lineRule="auto"/>
        <w:ind w:firstLineChars="150" w:firstLine="420"/>
        <w:rPr>
          <w:rFonts w:asciiTheme="majorEastAsia" w:eastAsiaTheme="majorEastAsia" w:hAnsiTheme="majorEastAsia" w:cs="宋体"/>
          <w:b/>
          <w:bCs/>
          <w:kern w:val="0"/>
          <w:sz w:val="28"/>
          <w:szCs w:val="28"/>
        </w:rPr>
      </w:pPr>
      <w:r w:rsidRPr="009C1133">
        <w:rPr>
          <w:rFonts w:asciiTheme="majorEastAsia" w:eastAsiaTheme="majorEastAsia" w:hAnsiTheme="majorEastAsia" w:cs="Times New Roman" w:hint="eastAsia"/>
          <w:sz w:val="28"/>
          <w:szCs w:val="28"/>
        </w:rPr>
        <w:t>20</w:t>
      </w:r>
      <w:r w:rsidR="000E0FEE">
        <w:rPr>
          <w:rFonts w:asciiTheme="majorEastAsia" w:eastAsiaTheme="majorEastAsia" w:hAnsiTheme="majorEastAsia" w:cs="Times New Roman" w:hint="eastAsia"/>
          <w:sz w:val="28"/>
          <w:szCs w:val="28"/>
        </w:rPr>
        <w:t>2</w:t>
      </w:r>
      <w:r w:rsidR="008B63E8">
        <w:rPr>
          <w:rFonts w:asciiTheme="majorEastAsia" w:eastAsiaTheme="majorEastAsia" w:hAnsiTheme="majorEastAsia" w:cs="Times New Roman" w:hint="eastAsia"/>
          <w:sz w:val="28"/>
          <w:szCs w:val="28"/>
        </w:rPr>
        <w:t>2</w:t>
      </w:r>
      <w:r w:rsidRPr="009C1133">
        <w:rPr>
          <w:rFonts w:asciiTheme="majorEastAsia" w:eastAsiaTheme="majorEastAsia" w:hAnsiTheme="majorEastAsia" w:cs="Times New Roman" w:hint="eastAsia"/>
          <w:sz w:val="28"/>
          <w:szCs w:val="28"/>
        </w:rPr>
        <w:t>年本部门（含下属单位）履行一般行政事业管理职能、维持机关运行，用于一般公共预算安排的行政运行经费，合计</w:t>
      </w:r>
      <w:r w:rsidR="008B63E8">
        <w:rPr>
          <w:rFonts w:asciiTheme="majorEastAsia" w:eastAsiaTheme="majorEastAsia" w:hAnsiTheme="majorEastAsia" w:cs="Arial" w:hint="eastAsia"/>
          <w:color w:val="000000"/>
          <w:kern w:val="0"/>
          <w:sz w:val="28"/>
          <w:szCs w:val="28"/>
        </w:rPr>
        <w:t>42.31</w:t>
      </w:r>
      <w:r w:rsidRPr="000338C5">
        <w:rPr>
          <w:rFonts w:asciiTheme="majorEastAsia" w:eastAsiaTheme="majorEastAsia" w:hAnsiTheme="majorEastAsia" w:cs="Arial" w:hint="eastAsia"/>
          <w:color w:val="000000"/>
          <w:kern w:val="0"/>
          <w:sz w:val="28"/>
          <w:szCs w:val="28"/>
        </w:rPr>
        <w:t>万</w:t>
      </w:r>
      <w:r w:rsidRPr="000338C5">
        <w:rPr>
          <w:rFonts w:asciiTheme="majorEastAsia" w:eastAsiaTheme="majorEastAsia" w:hAnsiTheme="majorEastAsia" w:cs="Times New Roman" w:hint="eastAsia"/>
          <w:sz w:val="28"/>
          <w:szCs w:val="28"/>
        </w:rPr>
        <w:t>元。</w:t>
      </w:r>
    </w:p>
    <w:p w:rsidR="006B299C" w:rsidRPr="00560F31" w:rsidRDefault="006B299C" w:rsidP="007C5D4E">
      <w:pPr>
        <w:spacing w:line="480" w:lineRule="auto"/>
        <w:rPr>
          <w:rFonts w:asciiTheme="majorEastAsia" w:eastAsiaTheme="majorEastAsia" w:hAnsiTheme="majorEastAsia"/>
          <w:b/>
          <w:color w:val="000000"/>
          <w:sz w:val="32"/>
          <w:szCs w:val="32"/>
        </w:rPr>
      </w:pPr>
      <w:r w:rsidRPr="00560F31">
        <w:rPr>
          <w:rFonts w:asciiTheme="majorEastAsia" w:eastAsiaTheme="majorEastAsia" w:hAnsiTheme="majorEastAsia" w:hint="eastAsia"/>
          <w:b/>
          <w:color w:val="000000"/>
          <w:sz w:val="32"/>
          <w:szCs w:val="32"/>
        </w:rPr>
        <w:lastRenderedPageBreak/>
        <w:t>（二）政府采购预算说明</w:t>
      </w:r>
    </w:p>
    <w:p w:rsidR="009C1133" w:rsidRPr="00EA6A54" w:rsidRDefault="009C1133" w:rsidP="007C5D4E">
      <w:pPr>
        <w:spacing w:line="480" w:lineRule="auto"/>
        <w:ind w:firstLineChars="200" w:firstLine="560"/>
        <w:rPr>
          <w:rFonts w:asciiTheme="minorEastAsia" w:hAnsiTheme="minorEastAsia" w:cs="Times New Roman"/>
          <w:sz w:val="28"/>
          <w:szCs w:val="28"/>
        </w:rPr>
      </w:pPr>
      <w:r w:rsidRPr="00FD59C7">
        <w:rPr>
          <w:rFonts w:asciiTheme="minorEastAsia" w:hAnsiTheme="minorEastAsia" w:cs="Times New Roman" w:hint="eastAsia"/>
          <w:sz w:val="28"/>
          <w:szCs w:val="28"/>
        </w:rPr>
        <w:t>20</w:t>
      </w:r>
      <w:r w:rsidR="00B37722" w:rsidRPr="00FD59C7">
        <w:rPr>
          <w:rFonts w:asciiTheme="minorEastAsia" w:hAnsiTheme="minorEastAsia" w:cs="Times New Roman" w:hint="eastAsia"/>
          <w:sz w:val="28"/>
          <w:szCs w:val="28"/>
        </w:rPr>
        <w:t>2</w:t>
      </w:r>
      <w:r w:rsidR="008B63E8">
        <w:rPr>
          <w:rFonts w:asciiTheme="minorEastAsia" w:hAnsiTheme="minorEastAsia" w:cs="Times New Roman" w:hint="eastAsia"/>
          <w:sz w:val="28"/>
          <w:szCs w:val="28"/>
        </w:rPr>
        <w:t>2</w:t>
      </w:r>
      <w:r w:rsidRPr="00FD59C7">
        <w:rPr>
          <w:rFonts w:asciiTheme="minorEastAsia" w:hAnsiTheme="minorEastAsia" w:cs="Times New Roman" w:hint="eastAsia"/>
          <w:sz w:val="28"/>
          <w:szCs w:val="28"/>
        </w:rPr>
        <w:t>年涉及政府采购项目</w:t>
      </w:r>
      <w:r w:rsidR="00F22EF4">
        <w:rPr>
          <w:rFonts w:asciiTheme="minorEastAsia" w:hAnsiTheme="minorEastAsia" w:cs="Times New Roman" w:hint="eastAsia"/>
          <w:sz w:val="28"/>
          <w:szCs w:val="28"/>
          <w:u w:val="single"/>
        </w:rPr>
        <w:t>4</w:t>
      </w:r>
      <w:r w:rsidRPr="00FD59C7">
        <w:rPr>
          <w:rFonts w:asciiTheme="minorEastAsia" w:hAnsiTheme="minorEastAsia" w:cs="Times New Roman" w:hint="eastAsia"/>
          <w:sz w:val="28"/>
          <w:szCs w:val="28"/>
        </w:rPr>
        <w:t>个，</w:t>
      </w:r>
      <w:r w:rsidR="00DE2D6B" w:rsidRPr="00DE2D6B">
        <w:rPr>
          <w:rFonts w:asciiTheme="minorEastAsia" w:hAnsiTheme="minorEastAsia" w:cs="Times New Roman" w:hint="eastAsia"/>
          <w:sz w:val="28"/>
          <w:szCs w:val="28"/>
        </w:rPr>
        <w:t>购置</w:t>
      </w:r>
      <w:r w:rsidR="008B63E8">
        <w:rPr>
          <w:rFonts w:asciiTheme="minorEastAsia" w:hAnsiTheme="minorEastAsia" w:cs="Times New Roman" w:hint="eastAsia"/>
          <w:sz w:val="28"/>
          <w:szCs w:val="28"/>
        </w:rPr>
        <w:t>5</w:t>
      </w:r>
      <w:r w:rsidR="00DE2D6B" w:rsidRPr="00DE2D6B">
        <w:rPr>
          <w:rFonts w:asciiTheme="minorEastAsia" w:hAnsiTheme="minorEastAsia" w:cs="Times New Roman" w:hint="eastAsia"/>
          <w:sz w:val="28"/>
          <w:szCs w:val="28"/>
        </w:rPr>
        <w:t>组文件柜</w:t>
      </w:r>
      <w:r w:rsidRPr="00FD59C7">
        <w:rPr>
          <w:rFonts w:asciiTheme="minorEastAsia" w:hAnsiTheme="minorEastAsia" w:cs="Times New Roman" w:hint="eastAsia"/>
          <w:sz w:val="28"/>
          <w:szCs w:val="28"/>
        </w:rPr>
        <w:t>、</w:t>
      </w:r>
      <w:r w:rsidR="008B63E8" w:rsidRPr="008B63E8">
        <w:rPr>
          <w:rFonts w:asciiTheme="minorEastAsia" w:hAnsiTheme="minorEastAsia" w:cs="Times New Roman" w:hint="eastAsia"/>
          <w:sz w:val="28"/>
          <w:szCs w:val="28"/>
        </w:rPr>
        <w:t>购置台式电脑7台</w:t>
      </w:r>
      <w:r w:rsidRPr="00FD59C7">
        <w:rPr>
          <w:rFonts w:asciiTheme="minorEastAsia" w:hAnsiTheme="minorEastAsia" w:cs="Times New Roman" w:hint="eastAsia"/>
          <w:sz w:val="28"/>
          <w:szCs w:val="28"/>
        </w:rPr>
        <w:t>、</w:t>
      </w:r>
      <w:r w:rsidR="00FD59C7" w:rsidRPr="00FD59C7">
        <w:rPr>
          <w:rFonts w:asciiTheme="minorEastAsia" w:hAnsiTheme="minorEastAsia" w:cs="Times New Roman" w:hint="eastAsia"/>
          <w:sz w:val="28"/>
          <w:szCs w:val="28"/>
        </w:rPr>
        <w:t>购置</w:t>
      </w:r>
      <w:r w:rsidR="00DE2D6B" w:rsidRPr="00DE2D6B">
        <w:rPr>
          <w:rFonts w:asciiTheme="minorEastAsia" w:hAnsiTheme="minorEastAsia" w:cs="Times New Roman" w:hint="eastAsia"/>
          <w:sz w:val="28"/>
          <w:szCs w:val="28"/>
        </w:rPr>
        <w:t>碎纸机1</w:t>
      </w:r>
      <w:r w:rsidR="00DE2D6B">
        <w:rPr>
          <w:rFonts w:asciiTheme="minorEastAsia" w:hAnsiTheme="minorEastAsia" w:cs="Times New Roman" w:hint="eastAsia"/>
          <w:sz w:val="28"/>
          <w:szCs w:val="28"/>
        </w:rPr>
        <w:t>台</w:t>
      </w:r>
      <w:r w:rsidRPr="00FD59C7">
        <w:rPr>
          <w:rFonts w:asciiTheme="minorEastAsia" w:hAnsiTheme="minorEastAsia" w:cs="Times New Roman" w:hint="eastAsia"/>
          <w:sz w:val="28"/>
          <w:szCs w:val="28"/>
        </w:rPr>
        <w:t>，</w:t>
      </w:r>
      <w:r w:rsidR="008B63E8">
        <w:rPr>
          <w:rFonts w:asciiTheme="minorEastAsia" w:hAnsiTheme="minorEastAsia" w:cs="Times New Roman" w:hint="eastAsia"/>
          <w:sz w:val="28"/>
          <w:szCs w:val="28"/>
        </w:rPr>
        <w:t>购置</w:t>
      </w:r>
      <w:r w:rsidR="008B63E8" w:rsidRPr="008B63E8">
        <w:rPr>
          <w:rFonts w:asciiTheme="minorEastAsia" w:hAnsiTheme="minorEastAsia" w:cs="Times New Roman" w:hint="eastAsia"/>
          <w:sz w:val="28"/>
          <w:szCs w:val="28"/>
        </w:rPr>
        <w:t>会议室多媒体显示系统电子屏1台</w:t>
      </w:r>
      <w:r w:rsidR="0047198A">
        <w:rPr>
          <w:rFonts w:asciiTheme="minorEastAsia" w:hAnsiTheme="minorEastAsia" w:cs="Times New Roman" w:hint="eastAsia"/>
          <w:sz w:val="28"/>
          <w:szCs w:val="28"/>
        </w:rPr>
        <w:t>，</w:t>
      </w:r>
      <w:r w:rsidRPr="00FD59C7">
        <w:rPr>
          <w:rFonts w:asciiTheme="minorEastAsia" w:hAnsiTheme="minorEastAsia" w:cs="Times New Roman" w:hint="eastAsia"/>
          <w:sz w:val="28"/>
          <w:szCs w:val="28"/>
        </w:rPr>
        <w:t>部门预算资金安排</w:t>
      </w:r>
      <w:r w:rsidR="0047198A">
        <w:rPr>
          <w:rFonts w:asciiTheme="minorEastAsia" w:hAnsiTheme="minorEastAsia" w:cs="Times New Roman" w:hint="eastAsia"/>
          <w:sz w:val="28"/>
          <w:szCs w:val="28"/>
          <w:u w:val="single"/>
        </w:rPr>
        <w:t>64,000</w:t>
      </w:r>
      <w:r w:rsidRPr="00FD59C7">
        <w:rPr>
          <w:rFonts w:asciiTheme="minorEastAsia" w:hAnsiTheme="minorEastAsia" w:cs="Times New Roman" w:hint="eastAsia"/>
          <w:sz w:val="28"/>
          <w:szCs w:val="28"/>
        </w:rPr>
        <w:t>元。</w:t>
      </w:r>
    </w:p>
    <w:p w:rsidR="006B299C" w:rsidRPr="006B299C" w:rsidRDefault="006B299C" w:rsidP="00043D80">
      <w:pPr>
        <w:spacing w:line="480" w:lineRule="auto"/>
        <w:rPr>
          <w:rFonts w:asciiTheme="majorEastAsia" w:eastAsiaTheme="majorEastAsia" w:hAnsiTheme="majorEastAsia"/>
          <w:color w:val="000000"/>
          <w:sz w:val="32"/>
          <w:szCs w:val="32"/>
        </w:rPr>
      </w:pPr>
      <w:r w:rsidRPr="00560F31">
        <w:rPr>
          <w:rFonts w:asciiTheme="majorEastAsia" w:eastAsiaTheme="majorEastAsia" w:hAnsiTheme="majorEastAsia" w:hint="eastAsia"/>
          <w:b/>
          <w:color w:val="000000"/>
          <w:sz w:val="32"/>
          <w:szCs w:val="32"/>
        </w:rPr>
        <w:t>（三）政府购买服务预算说明</w:t>
      </w:r>
      <w:r>
        <w:rPr>
          <w:rFonts w:asciiTheme="majorEastAsia" w:eastAsiaTheme="majorEastAsia" w:hAnsiTheme="majorEastAsia" w:hint="eastAsia"/>
          <w:color w:val="000000"/>
          <w:sz w:val="32"/>
          <w:szCs w:val="32"/>
        </w:rPr>
        <w:t xml:space="preserve">  无</w:t>
      </w:r>
    </w:p>
    <w:p w:rsidR="006B299C" w:rsidRPr="00560F31" w:rsidRDefault="006B299C" w:rsidP="00043D80">
      <w:pPr>
        <w:spacing w:line="480" w:lineRule="auto"/>
        <w:rPr>
          <w:rFonts w:asciiTheme="majorEastAsia" w:eastAsiaTheme="majorEastAsia" w:hAnsiTheme="majorEastAsia"/>
          <w:b/>
          <w:color w:val="000000"/>
          <w:sz w:val="32"/>
          <w:szCs w:val="32"/>
        </w:rPr>
      </w:pPr>
      <w:r w:rsidRPr="00FD59C7">
        <w:rPr>
          <w:rFonts w:asciiTheme="majorEastAsia" w:eastAsiaTheme="majorEastAsia" w:hAnsiTheme="majorEastAsia" w:hint="eastAsia"/>
          <w:b/>
          <w:color w:val="000000"/>
          <w:sz w:val="32"/>
          <w:szCs w:val="32"/>
        </w:rPr>
        <w:t>（四）绩效目标情况及绩效评价结果说明</w:t>
      </w:r>
    </w:p>
    <w:p w:rsidR="00EC0588" w:rsidRPr="00560F31" w:rsidRDefault="00DE2D6B" w:rsidP="00043D80">
      <w:pPr>
        <w:spacing w:line="480" w:lineRule="auto"/>
        <w:ind w:firstLineChars="200" w:firstLine="560"/>
        <w:rPr>
          <w:rFonts w:asciiTheme="minorEastAsia" w:hAnsiTheme="minorEastAsia"/>
          <w:sz w:val="28"/>
          <w:szCs w:val="28"/>
        </w:rPr>
      </w:pPr>
      <w:r w:rsidRPr="00F22EF4">
        <w:rPr>
          <w:rFonts w:asciiTheme="minorEastAsia" w:hAnsiTheme="minorEastAsia" w:cs="宋体" w:hint="eastAsia"/>
          <w:kern w:val="0"/>
          <w:sz w:val="28"/>
          <w:szCs w:val="28"/>
        </w:rPr>
        <w:t>20</w:t>
      </w:r>
      <w:r w:rsidR="006C3A83" w:rsidRPr="00F22EF4">
        <w:rPr>
          <w:rFonts w:asciiTheme="minorEastAsia" w:hAnsiTheme="minorEastAsia" w:cs="宋体" w:hint="eastAsia"/>
          <w:kern w:val="0"/>
          <w:sz w:val="28"/>
          <w:szCs w:val="28"/>
        </w:rPr>
        <w:t>21</w:t>
      </w:r>
      <w:r w:rsidR="00EC0588" w:rsidRPr="00F22EF4">
        <w:rPr>
          <w:rFonts w:asciiTheme="minorEastAsia" w:hAnsiTheme="minorEastAsia" w:cs="宋体" w:hint="eastAsia"/>
          <w:kern w:val="0"/>
          <w:sz w:val="28"/>
          <w:szCs w:val="28"/>
        </w:rPr>
        <w:t>年本单位部门预算指标</w:t>
      </w:r>
      <w:proofErr w:type="gramStart"/>
      <w:r w:rsidR="00EC0588" w:rsidRPr="00F22EF4">
        <w:rPr>
          <w:rFonts w:asciiTheme="minorEastAsia" w:hAnsiTheme="minorEastAsia" w:cs="宋体" w:hint="eastAsia"/>
          <w:kern w:val="0"/>
          <w:sz w:val="28"/>
          <w:szCs w:val="28"/>
        </w:rPr>
        <w:t>中项目</w:t>
      </w:r>
      <w:proofErr w:type="gramEnd"/>
      <w:r w:rsidR="00EC0588" w:rsidRPr="00F22EF4">
        <w:rPr>
          <w:rFonts w:asciiTheme="minorEastAsia" w:hAnsiTheme="minorEastAsia" w:cs="宋体" w:hint="eastAsia"/>
          <w:kern w:val="0"/>
          <w:sz w:val="28"/>
          <w:szCs w:val="28"/>
        </w:rPr>
        <w:t>支出（不含基建支出）年初预算指标</w:t>
      </w:r>
      <w:r w:rsidR="006C3A83" w:rsidRPr="00F22EF4">
        <w:rPr>
          <w:rFonts w:asciiTheme="minorEastAsia" w:hAnsiTheme="minorEastAsia" w:cs="宋体" w:hint="eastAsia"/>
          <w:kern w:val="0"/>
          <w:sz w:val="28"/>
          <w:szCs w:val="28"/>
        </w:rPr>
        <w:t>27.38</w:t>
      </w:r>
      <w:r w:rsidRPr="00F22EF4">
        <w:rPr>
          <w:rFonts w:asciiTheme="minorEastAsia" w:hAnsiTheme="minorEastAsia" w:cs="宋体" w:hint="eastAsia"/>
          <w:kern w:val="0"/>
          <w:sz w:val="28"/>
          <w:szCs w:val="28"/>
        </w:rPr>
        <w:t>万</w:t>
      </w:r>
      <w:r w:rsidR="00EC0588" w:rsidRPr="00F22EF4">
        <w:rPr>
          <w:rFonts w:asciiTheme="minorEastAsia" w:hAnsiTheme="minorEastAsia" w:cs="宋体" w:hint="eastAsia"/>
          <w:kern w:val="0"/>
          <w:sz w:val="28"/>
          <w:szCs w:val="28"/>
        </w:rPr>
        <w:t>元,</w:t>
      </w:r>
      <w:r w:rsidR="00EC0588" w:rsidRPr="00F22EF4">
        <w:rPr>
          <w:rFonts w:asciiTheme="minorEastAsia" w:hAnsiTheme="minorEastAsia" w:hint="eastAsia"/>
          <w:sz w:val="28"/>
          <w:szCs w:val="28"/>
        </w:rPr>
        <w:t>其中“</w:t>
      </w:r>
      <w:r w:rsidR="00560F31" w:rsidRPr="00F22EF4">
        <w:rPr>
          <w:rFonts w:asciiTheme="minorEastAsia" w:hAnsiTheme="minorEastAsia" w:cs="Arial" w:hint="eastAsia"/>
          <w:color w:val="000000"/>
          <w:sz w:val="28"/>
          <w:szCs w:val="28"/>
        </w:rPr>
        <w:t>律师服务费</w:t>
      </w:r>
      <w:r w:rsidR="00EC0588" w:rsidRPr="00F22EF4">
        <w:rPr>
          <w:rFonts w:asciiTheme="minorEastAsia" w:hAnsiTheme="minorEastAsia" w:hint="eastAsia"/>
          <w:sz w:val="28"/>
          <w:szCs w:val="28"/>
        </w:rPr>
        <w:t>”</w:t>
      </w:r>
      <w:r w:rsidR="00560F31" w:rsidRPr="00F22EF4">
        <w:rPr>
          <w:rFonts w:asciiTheme="minorEastAsia" w:hAnsiTheme="minorEastAsia" w:hint="eastAsia"/>
          <w:sz w:val="28"/>
          <w:szCs w:val="28"/>
        </w:rPr>
        <w:t>“信息化设备运维”两个项目</w:t>
      </w:r>
      <w:r w:rsidR="00EC0588" w:rsidRPr="00F22EF4">
        <w:rPr>
          <w:rFonts w:asciiTheme="minorEastAsia" w:hAnsiTheme="minorEastAsia" w:hint="eastAsia"/>
          <w:sz w:val="28"/>
          <w:szCs w:val="28"/>
        </w:rPr>
        <w:t>纳入重点绩效跟踪项目，年初指标</w:t>
      </w:r>
      <w:r w:rsidR="00560F31" w:rsidRPr="00F22EF4">
        <w:rPr>
          <w:rFonts w:asciiTheme="minorEastAsia" w:hAnsiTheme="minorEastAsia" w:hint="eastAsia"/>
          <w:sz w:val="28"/>
          <w:szCs w:val="28"/>
        </w:rPr>
        <w:t>共计9.5</w:t>
      </w:r>
      <w:r w:rsidR="00EC0588" w:rsidRPr="00F22EF4">
        <w:rPr>
          <w:rFonts w:asciiTheme="minorEastAsia" w:hAnsiTheme="minorEastAsia" w:hint="eastAsia"/>
          <w:sz w:val="28"/>
          <w:szCs w:val="28"/>
        </w:rPr>
        <w:t>万元。</w:t>
      </w:r>
    </w:p>
    <w:p w:rsidR="00EC0588" w:rsidRPr="00560F31" w:rsidRDefault="00EC0588" w:rsidP="00043D80">
      <w:pPr>
        <w:spacing w:line="480" w:lineRule="auto"/>
        <w:ind w:firstLineChars="200" w:firstLine="560"/>
        <w:rPr>
          <w:rFonts w:asciiTheme="minorEastAsia" w:hAnsiTheme="minorEastAsia" w:cs="Times New Roman"/>
          <w:sz w:val="28"/>
          <w:szCs w:val="28"/>
        </w:rPr>
      </w:pPr>
      <w:r w:rsidRPr="00560F31">
        <w:rPr>
          <w:rFonts w:asciiTheme="minorEastAsia" w:hAnsiTheme="minorEastAsia" w:cs="Times New Roman" w:hint="eastAsia"/>
          <w:sz w:val="28"/>
          <w:szCs w:val="28"/>
        </w:rPr>
        <w:t>本部门</w:t>
      </w:r>
      <w:r w:rsidR="00DE2D6B" w:rsidRPr="00DE2D6B">
        <w:rPr>
          <w:rFonts w:asciiTheme="minorEastAsia" w:hAnsiTheme="minorEastAsia" w:cs="Times New Roman" w:hint="eastAsia"/>
          <w:sz w:val="28"/>
          <w:szCs w:val="28"/>
        </w:rPr>
        <w:t>2020</w:t>
      </w:r>
      <w:r w:rsidRPr="00560F31">
        <w:rPr>
          <w:rFonts w:asciiTheme="minorEastAsia" w:hAnsiTheme="minorEastAsia" w:cs="Times New Roman" w:hint="eastAsia"/>
          <w:sz w:val="28"/>
          <w:szCs w:val="28"/>
        </w:rPr>
        <w:t>年度整体支出绩效评价综合评价得分</w:t>
      </w:r>
      <w:r w:rsidR="006C3A83">
        <w:rPr>
          <w:rFonts w:asciiTheme="minorEastAsia" w:hAnsiTheme="minorEastAsia" w:cs="Times New Roman" w:hint="eastAsia"/>
          <w:sz w:val="28"/>
          <w:szCs w:val="28"/>
        </w:rPr>
        <w:t>83.47</w:t>
      </w:r>
      <w:r w:rsidRPr="00560F31">
        <w:rPr>
          <w:rFonts w:asciiTheme="minorEastAsia" w:hAnsiTheme="minorEastAsia" w:cs="Times New Roman" w:hint="eastAsia"/>
          <w:sz w:val="28"/>
          <w:szCs w:val="28"/>
        </w:rPr>
        <w:t>分，绩效级别评定为“</w:t>
      </w:r>
      <w:r w:rsidR="00FD59C7">
        <w:rPr>
          <w:rFonts w:asciiTheme="minorEastAsia" w:hAnsiTheme="minorEastAsia" w:cs="Times New Roman" w:hint="eastAsia"/>
          <w:sz w:val="28"/>
          <w:szCs w:val="28"/>
        </w:rPr>
        <w:t>良好</w:t>
      </w:r>
      <w:r w:rsidRPr="00560F31">
        <w:rPr>
          <w:rFonts w:asciiTheme="minorEastAsia" w:hAnsiTheme="minorEastAsia" w:cs="Times New Roman" w:hint="eastAsia"/>
          <w:sz w:val="28"/>
          <w:szCs w:val="28"/>
        </w:rPr>
        <w:t>”。</w:t>
      </w:r>
    </w:p>
    <w:p w:rsidR="006B299C" w:rsidRPr="007A4CAB" w:rsidRDefault="006B299C" w:rsidP="00043D80">
      <w:pPr>
        <w:spacing w:line="480" w:lineRule="auto"/>
        <w:rPr>
          <w:rFonts w:asciiTheme="majorEastAsia" w:eastAsiaTheme="majorEastAsia" w:hAnsiTheme="majorEastAsia"/>
          <w:b/>
          <w:color w:val="000000"/>
          <w:sz w:val="32"/>
          <w:szCs w:val="32"/>
        </w:rPr>
      </w:pPr>
      <w:r w:rsidRPr="007A4CAB">
        <w:rPr>
          <w:rFonts w:asciiTheme="majorEastAsia" w:eastAsiaTheme="majorEastAsia" w:hAnsiTheme="majorEastAsia" w:hint="eastAsia"/>
          <w:b/>
          <w:color w:val="000000"/>
          <w:sz w:val="32"/>
          <w:szCs w:val="32"/>
        </w:rPr>
        <w:t>（五）国有资本经营预算财政拨款情况说明</w:t>
      </w:r>
      <w:r w:rsidR="009C1133" w:rsidRPr="007A4CAB">
        <w:rPr>
          <w:rFonts w:asciiTheme="majorEastAsia" w:eastAsiaTheme="majorEastAsia" w:hAnsiTheme="majorEastAsia" w:hint="eastAsia"/>
          <w:b/>
          <w:color w:val="000000"/>
          <w:sz w:val="32"/>
          <w:szCs w:val="32"/>
        </w:rPr>
        <w:t xml:space="preserve"> </w:t>
      </w:r>
      <w:r w:rsidR="007A4CAB" w:rsidRPr="007A4CAB">
        <w:rPr>
          <w:rFonts w:asciiTheme="majorEastAsia" w:eastAsiaTheme="majorEastAsia" w:hAnsiTheme="majorEastAsia" w:hint="eastAsia"/>
          <w:color w:val="000000"/>
          <w:sz w:val="32"/>
          <w:szCs w:val="32"/>
        </w:rPr>
        <w:t>无</w:t>
      </w:r>
    </w:p>
    <w:p w:rsidR="006B299C" w:rsidRPr="007A4CAB" w:rsidRDefault="006B299C" w:rsidP="007A4CAB">
      <w:pPr>
        <w:spacing w:line="480" w:lineRule="auto"/>
        <w:rPr>
          <w:rFonts w:asciiTheme="majorEastAsia" w:eastAsiaTheme="majorEastAsia" w:hAnsiTheme="majorEastAsia"/>
          <w:b/>
          <w:color w:val="000000"/>
          <w:sz w:val="32"/>
          <w:szCs w:val="32"/>
        </w:rPr>
      </w:pPr>
      <w:r w:rsidRPr="000A5ECB">
        <w:rPr>
          <w:rFonts w:asciiTheme="majorEastAsia" w:eastAsiaTheme="majorEastAsia" w:hAnsiTheme="majorEastAsia" w:hint="eastAsia"/>
          <w:b/>
          <w:color w:val="000000"/>
          <w:sz w:val="32"/>
          <w:szCs w:val="32"/>
        </w:rPr>
        <w:t>（六）国有资产占用情况说明</w:t>
      </w:r>
    </w:p>
    <w:p w:rsidR="009C1133" w:rsidRPr="00560F31" w:rsidRDefault="009C1133" w:rsidP="007A4CAB">
      <w:pPr>
        <w:spacing w:line="480" w:lineRule="auto"/>
        <w:ind w:firstLineChars="200" w:firstLine="560"/>
        <w:rPr>
          <w:rFonts w:asciiTheme="majorEastAsia" w:eastAsiaTheme="majorEastAsia" w:hAnsiTheme="majorEastAsia"/>
          <w:color w:val="000000"/>
          <w:sz w:val="28"/>
          <w:szCs w:val="28"/>
        </w:rPr>
      </w:pPr>
      <w:r w:rsidRPr="00560F31">
        <w:rPr>
          <w:rFonts w:asciiTheme="majorEastAsia" w:eastAsiaTheme="majorEastAsia" w:hAnsiTheme="majorEastAsia" w:hint="eastAsia"/>
          <w:color w:val="000000"/>
          <w:sz w:val="28"/>
          <w:szCs w:val="28"/>
        </w:rPr>
        <w:t>截止</w:t>
      </w:r>
      <w:r w:rsidR="00DE2D6B" w:rsidRPr="002A5C82">
        <w:rPr>
          <w:rFonts w:asciiTheme="majorEastAsia" w:eastAsiaTheme="majorEastAsia" w:hAnsiTheme="majorEastAsia" w:hint="eastAsia"/>
          <w:color w:val="000000"/>
          <w:sz w:val="28"/>
          <w:szCs w:val="28"/>
        </w:rPr>
        <w:t>202</w:t>
      </w:r>
      <w:r w:rsidR="006C3A83">
        <w:rPr>
          <w:rFonts w:asciiTheme="majorEastAsia" w:eastAsiaTheme="majorEastAsia" w:hAnsiTheme="majorEastAsia" w:hint="eastAsia"/>
          <w:color w:val="000000"/>
          <w:sz w:val="28"/>
          <w:szCs w:val="28"/>
        </w:rPr>
        <w:t>1</w:t>
      </w:r>
      <w:r w:rsidRPr="002A5C82">
        <w:rPr>
          <w:rFonts w:asciiTheme="majorEastAsia" w:eastAsiaTheme="majorEastAsia" w:hAnsiTheme="majorEastAsia" w:hint="eastAsia"/>
          <w:color w:val="000000"/>
          <w:sz w:val="28"/>
          <w:szCs w:val="28"/>
        </w:rPr>
        <w:t>年底</w:t>
      </w:r>
      <w:r w:rsidRPr="00560F31">
        <w:rPr>
          <w:rFonts w:asciiTheme="majorEastAsia" w:eastAsiaTheme="majorEastAsia" w:hAnsiTheme="majorEastAsia" w:hint="eastAsia"/>
          <w:color w:val="000000"/>
          <w:sz w:val="28"/>
          <w:szCs w:val="28"/>
        </w:rPr>
        <w:t>，本部门固定资产总额</w:t>
      </w:r>
      <w:r w:rsidR="0003595C">
        <w:rPr>
          <w:rFonts w:asciiTheme="majorEastAsia" w:eastAsiaTheme="majorEastAsia" w:hAnsiTheme="majorEastAsia" w:hint="eastAsia"/>
          <w:color w:val="000000"/>
          <w:sz w:val="28"/>
          <w:szCs w:val="28"/>
        </w:rPr>
        <w:t>57.47</w:t>
      </w:r>
      <w:r w:rsidRPr="00560F31">
        <w:rPr>
          <w:rFonts w:asciiTheme="majorEastAsia" w:eastAsiaTheme="majorEastAsia" w:hAnsiTheme="majorEastAsia" w:hint="eastAsia"/>
          <w:color w:val="000000"/>
          <w:sz w:val="28"/>
          <w:szCs w:val="28"/>
        </w:rPr>
        <w:t>万元，其中：车辆0台，0万元；单位价值50万元以上的通用设备0台（套）、0万元，单位价值100万元以上的专用设备0台（套）、0万元。</w:t>
      </w:r>
    </w:p>
    <w:p w:rsidR="009C1133" w:rsidRPr="006B299C" w:rsidRDefault="009C1133" w:rsidP="007A4CAB">
      <w:pPr>
        <w:spacing w:line="480" w:lineRule="auto"/>
        <w:ind w:firstLineChars="200" w:firstLine="560"/>
        <w:rPr>
          <w:rFonts w:asciiTheme="majorEastAsia" w:eastAsiaTheme="majorEastAsia" w:hAnsiTheme="majorEastAsia"/>
          <w:color w:val="000000"/>
          <w:sz w:val="32"/>
          <w:szCs w:val="32"/>
        </w:rPr>
      </w:pPr>
      <w:r w:rsidRPr="00560F31">
        <w:rPr>
          <w:rFonts w:asciiTheme="majorEastAsia" w:eastAsiaTheme="majorEastAsia" w:hAnsiTheme="majorEastAsia" w:hint="eastAsia"/>
          <w:color w:val="000000"/>
          <w:sz w:val="28"/>
          <w:szCs w:val="28"/>
        </w:rPr>
        <w:t>20</w:t>
      </w:r>
      <w:r w:rsidR="00FD59C7">
        <w:rPr>
          <w:rFonts w:asciiTheme="majorEastAsia" w:eastAsiaTheme="majorEastAsia" w:hAnsiTheme="majorEastAsia" w:hint="eastAsia"/>
          <w:color w:val="000000"/>
          <w:sz w:val="28"/>
          <w:szCs w:val="28"/>
        </w:rPr>
        <w:t>2</w:t>
      </w:r>
      <w:r w:rsidR="006C3A83">
        <w:rPr>
          <w:rFonts w:asciiTheme="majorEastAsia" w:eastAsiaTheme="majorEastAsia" w:hAnsiTheme="majorEastAsia" w:hint="eastAsia"/>
          <w:color w:val="000000"/>
          <w:sz w:val="28"/>
          <w:szCs w:val="28"/>
        </w:rPr>
        <w:t>2</w:t>
      </w:r>
      <w:r w:rsidRPr="00560F31">
        <w:rPr>
          <w:rFonts w:asciiTheme="majorEastAsia" w:eastAsiaTheme="majorEastAsia" w:hAnsiTheme="majorEastAsia" w:hint="eastAsia"/>
          <w:color w:val="000000"/>
          <w:sz w:val="28"/>
          <w:szCs w:val="28"/>
        </w:rPr>
        <w:t>部门预算：安排购置车辆0台，0万元；安排购置单位价值50万元以上的通用设备0台（套）、0万元，安排购置单位价值100万元以上的专用设备0台（套）、0万元。</w:t>
      </w:r>
    </w:p>
    <w:p w:rsidR="006B299C" w:rsidRPr="00CF69C2" w:rsidRDefault="006B299C" w:rsidP="007A4CAB">
      <w:pPr>
        <w:spacing w:line="480" w:lineRule="auto"/>
        <w:rPr>
          <w:rFonts w:asciiTheme="majorEastAsia" w:eastAsiaTheme="majorEastAsia" w:hAnsiTheme="majorEastAsia"/>
          <w:b/>
          <w:color w:val="000000"/>
          <w:sz w:val="32"/>
          <w:szCs w:val="32"/>
        </w:rPr>
      </w:pPr>
      <w:r w:rsidRPr="00CF69C2">
        <w:rPr>
          <w:rFonts w:asciiTheme="majorEastAsia" w:eastAsiaTheme="majorEastAsia" w:hAnsiTheme="majorEastAsia" w:hint="eastAsia"/>
          <w:b/>
          <w:color w:val="000000"/>
          <w:sz w:val="32"/>
          <w:szCs w:val="32"/>
        </w:rPr>
        <w:lastRenderedPageBreak/>
        <w:t>六、名称解释</w:t>
      </w:r>
    </w:p>
    <w:p w:rsidR="009C1133" w:rsidRDefault="009C1133" w:rsidP="007A4CAB">
      <w:pPr>
        <w:spacing w:line="480" w:lineRule="auto"/>
        <w:ind w:firstLineChars="200" w:firstLine="560"/>
        <w:rPr>
          <w:rFonts w:asciiTheme="majorEastAsia" w:eastAsiaTheme="majorEastAsia" w:hAnsiTheme="majorEastAsia" w:cs="Times New Roman"/>
          <w:sz w:val="28"/>
          <w:szCs w:val="28"/>
        </w:rPr>
      </w:pPr>
      <w:r w:rsidRPr="008E4E3D">
        <w:rPr>
          <w:rFonts w:asciiTheme="majorEastAsia" w:eastAsiaTheme="majorEastAsia" w:hAnsiTheme="majorEastAsia" w:cs="Times New Roman" w:hint="eastAsia"/>
          <w:sz w:val="28"/>
          <w:szCs w:val="28"/>
        </w:rPr>
        <w:t>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rsidR="00535349" w:rsidRDefault="00535349"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63719C" w:rsidRDefault="0063719C" w:rsidP="008E4E3D">
      <w:pPr>
        <w:spacing w:line="560" w:lineRule="exact"/>
        <w:rPr>
          <w:rFonts w:asciiTheme="majorEastAsia" w:eastAsiaTheme="majorEastAsia" w:hAnsiTheme="majorEastAsia"/>
          <w:b/>
          <w:color w:val="000000"/>
          <w:sz w:val="32"/>
          <w:szCs w:val="32"/>
        </w:rPr>
      </w:pPr>
    </w:p>
    <w:p w:rsidR="008E4E3D" w:rsidRPr="008E4E3D" w:rsidRDefault="008E4E3D" w:rsidP="008E4E3D">
      <w:pPr>
        <w:spacing w:line="560" w:lineRule="exact"/>
        <w:rPr>
          <w:rFonts w:asciiTheme="majorEastAsia" w:eastAsiaTheme="majorEastAsia" w:hAnsiTheme="majorEastAsia"/>
          <w:b/>
          <w:color w:val="000000"/>
          <w:sz w:val="32"/>
          <w:szCs w:val="32"/>
        </w:rPr>
      </w:pPr>
      <w:r w:rsidRPr="008E4E3D">
        <w:rPr>
          <w:rFonts w:asciiTheme="majorEastAsia" w:eastAsiaTheme="majorEastAsia" w:hAnsiTheme="majorEastAsia" w:hint="eastAsia"/>
          <w:b/>
          <w:color w:val="000000"/>
          <w:sz w:val="32"/>
          <w:szCs w:val="32"/>
        </w:rPr>
        <w:lastRenderedPageBreak/>
        <w:t>第二部分、20</w:t>
      </w:r>
      <w:r w:rsidR="007473BC">
        <w:rPr>
          <w:rFonts w:asciiTheme="majorEastAsia" w:eastAsiaTheme="majorEastAsia" w:hAnsiTheme="majorEastAsia" w:hint="eastAsia"/>
          <w:b/>
          <w:color w:val="000000"/>
          <w:sz w:val="32"/>
          <w:szCs w:val="32"/>
        </w:rPr>
        <w:t>2</w:t>
      </w:r>
      <w:r w:rsidR="00535349">
        <w:rPr>
          <w:rFonts w:asciiTheme="majorEastAsia" w:eastAsiaTheme="majorEastAsia" w:hAnsiTheme="majorEastAsia" w:hint="eastAsia"/>
          <w:b/>
          <w:color w:val="000000"/>
          <w:sz w:val="32"/>
          <w:szCs w:val="32"/>
        </w:rPr>
        <w:t>2</w:t>
      </w:r>
      <w:r w:rsidRPr="008E4E3D">
        <w:rPr>
          <w:rFonts w:asciiTheme="majorEastAsia" w:eastAsiaTheme="majorEastAsia" w:hAnsiTheme="majorEastAsia" w:hint="eastAsia"/>
          <w:b/>
          <w:color w:val="000000"/>
          <w:sz w:val="32"/>
          <w:szCs w:val="32"/>
        </w:rPr>
        <w:t>年部门预算表</w:t>
      </w:r>
    </w:p>
    <w:p w:rsidR="001B3F4F" w:rsidRDefault="001B3F4F" w:rsidP="001B3F4F">
      <w:pPr>
        <w:rPr>
          <w:rFonts w:asciiTheme="minorEastAsia" w:hAnsiTheme="minorEastAsia" w:cs="Times New Roman"/>
          <w:sz w:val="20"/>
          <w:szCs w:val="20"/>
        </w:rPr>
      </w:pPr>
    </w:p>
    <w:p w:rsidR="00C80F28" w:rsidRPr="00C80F28" w:rsidRDefault="00C80F28" w:rsidP="001B3F4F">
      <w:pPr>
        <w:rPr>
          <w:rFonts w:asciiTheme="minorEastAsia" w:hAnsiTheme="minorEastAsia" w:cs="Times New Roman"/>
          <w:sz w:val="28"/>
          <w:szCs w:val="28"/>
        </w:rPr>
      </w:pPr>
      <w:r w:rsidRPr="00C80F28">
        <w:rPr>
          <w:rFonts w:asciiTheme="majorEastAsia" w:eastAsiaTheme="majorEastAsia" w:hAnsiTheme="majorEastAsia" w:cs="宋体" w:hint="eastAsia"/>
          <w:color w:val="000000"/>
          <w:kern w:val="0"/>
          <w:sz w:val="28"/>
          <w:szCs w:val="28"/>
          <w:lang w:val="zh-CN"/>
        </w:rPr>
        <w:t>表一</w:t>
      </w:r>
      <w:r w:rsidR="0001425D">
        <w:rPr>
          <w:rFonts w:asciiTheme="majorEastAsia" w:eastAsiaTheme="majorEastAsia" w:hAnsiTheme="majorEastAsia" w:cs="宋体" w:hint="eastAsia"/>
          <w:color w:val="000000"/>
          <w:kern w:val="0"/>
          <w:sz w:val="28"/>
          <w:szCs w:val="28"/>
          <w:lang w:val="zh-CN"/>
        </w:rPr>
        <w:t>、</w:t>
      </w:r>
      <w:r w:rsidRPr="00C80F28">
        <w:rPr>
          <w:rFonts w:asciiTheme="majorEastAsia" w:eastAsiaTheme="majorEastAsia" w:hAnsiTheme="majorEastAsia" w:cs="宋体" w:hint="eastAsia"/>
          <w:color w:val="000000"/>
          <w:kern w:val="0"/>
          <w:sz w:val="28"/>
          <w:szCs w:val="28"/>
          <w:lang w:val="zh-CN"/>
        </w:rPr>
        <w:t>部门收支总体情况表</w:t>
      </w:r>
    </w:p>
    <w:tbl>
      <w:tblPr>
        <w:tblW w:w="9540" w:type="dxa"/>
        <w:tblInd w:w="93" w:type="dxa"/>
        <w:tblLook w:val="04A0" w:firstRow="1" w:lastRow="0" w:firstColumn="1" w:lastColumn="0" w:noHBand="0" w:noVBand="1"/>
      </w:tblPr>
      <w:tblGrid>
        <w:gridCol w:w="2930"/>
        <w:gridCol w:w="1396"/>
        <w:gridCol w:w="3440"/>
        <w:gridCol w:w="1780"/>
      </w:tblGrid>
      <w:tr w:rsidR="001B4DAF" w:rsidRPr="001B4DAF" w:rsidTr="00173C91">
        <w:trPr>
          <w:trHeight w:val="390"/>
        </w:trPr>
        <w:tc>
          <w:tcPr>
            <w:tcW w:w="4320" w:type="dxa"/>
            <w:gridSpan w:val="2"/>
            <w:tcBorders>
              <w:top w:val="single" w:sz="4" w:space="0" w:color="FFFFFF"/>
              <w:left w:val="single" w:sz="4" w:space="0" w:color="FFFFFF"/>
              <w:bottom w:val="single" w:sz="4" w:space="0" w:color="auto"/>
              <w:right w:val="single" w:sz="4" w:space="0" w:color="FFFFFF"/>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FFFFFF"/>
              <w:left w:val="nil"/>
              <w:bottom w:val="single" w:sz="4" w:space="0" w:color="auto"/>
              <w:right w:val="single" w:sz="4" w:space="0" w:color="FFFFFF"/>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780" w:type="dxa"/>
            <w:tcBorders>
              <w:top w:val="single" w:sz="4" w:space="0" w:color="FFFFFF"/>
              <w:left w:val="nil"/>
              <w:bottom w:val="single" w:sz="4" w:space="0" w:color="auto"/>
              <w:right w:val="single" w:sz="4" w:space="0" w:color="FFFFFF"/>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金额单位：元</w:t>
            </w:r>
          </w:p>
        </w:tc>
      </w:tr>
      <w:tr w:rsidR="001B4DAF" w:rsidRPr="001B4DAF" w:rsidTr="00173C91">
        <w:trPr>
          <w:trHeight w:val="462"/>
        </w:trPr>
        <w:tc>
          <w:tcPr>
            <w:tcW w:w="4320" w:type="dxa"/>
            <w:gridSpan w:val="2"/>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1B4DAF" w:rsidRPr="001B4DAF" w:rsidRDefault="001B4DAF" w:rsidP="001B4DAF">
            <w:pPr>
              <w:widowControl/>
              <w:jc w:val="center"/>
              <w:rPr>
                <w:rFonts w:ascii="宋体" w:eastAsia="宋体" w:hAnsi="宋体" w:cs="宋体"/>
                <w:b/>
                <w:bCs/>
                <w:kern w:val="0"/>
                <w:sz w:val="20"/>
                <w:szCs w:val="20"/>
              </w:rPr>
            </w:pPr>
            <w:r w:rsidRPr="001B4DAF">
              <w:rPr>
                <w:rFonts w:ascii="宋体" w:eastAsia="宋体" w:hAnsi="宋体" w:cs="宋体" w:hint="eastAsia"/>
                <w:b/>
                <w:bCs/>
                <w:kern w:val="0"/>
                <w:sz w:val="20"/>
                <w:szCs w:val="20"/>
              </w:rPr>
              <w:t>收    入</w:t>
            </w:r>
          </w:p>
        </w:tc>
        <w:tc>
          <w:tcPr>
            <w:tcW w:w="5220" w:type="dxa"/>
            <w:gridSpan w:val="2"/>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1B4DAF" w:rsidRPr="001B4DAF" w:rsidRDefault="001B4DAF" w:rsidP="001B4DAF">
            <w:pPr>
              <w:widowControl/>
              <w:jc w:val="center"/>
              <w:rPr>
                <w:rFonts w:ascii="宋体" w:eastAsia="宋体" w:hAnsi="宋体" w:cs="宋体"/>
                <w:b/>
                <w:bCs/>
                <w:kern w:val="0"/>
                <w:sz w:val="20"/>
                <w:szCs w:val="20"/>
              </w:rPr>
            </w:pPr>
            <w:r w:rsidRPr="001B4DAF">
              <w:rPr>
                <w:rFonts w:ascii="宋体" w:eastAsia="宋体" w:hAnsi="宋体" w:cs="宋体" w:hint="eastAsia"/>
                <w:b/>
                <w:bCs/>
                <w:kern w:val="0"/>
                <w:sz w:val="20"/>
                <w:szCs w:val="20"/>
              </w:rPr>
              <w:t>支    出</w:t>
            </w:r>
          </w:p>
        </w:tc>
      </w:tr>
      <w:tr w:rsidR="001B4DAF" w:rsidRPr="001B4DAF" w:rsidTr="00173C91">
        <w:trPr>
          <w:trHeight w:val="462"/>
        </w:trPr>
        <w:tc>
          <w:tcPr>
            <w:tcW w:w="2930"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1B4DAF" w:rsidRPr="001B4DAF" w:rsidRDefault="001B4DAF" w:rsidP="001B4DAF">
            <w:pPr>
              <w:widowControl/>
              <w:jc w:val="center"/>
              <w:rPr>
                <w:rFonts w:ascii="宋体" w:eastAsia="宋体" w:hAnsi="宋体" w:cs="宋体"/>
                <w:b/>
                <w:bCs/>
                <w:kern w:val="0"/>
                <w:sz w:val="20"/>
                <w:szCs w:val="20"/>
              </w:rPr>
            </w:pPr>
            <w:r w:rsidRPr="001B4DAF">
              <w:rPr>
                <w:rFonts w:ascii="宋体" w:eastAsia="宋体" w:hAnsi="宋体" w:cs="宋体" w:hint="eastAsia"/>
                <w:b/>
                <w:bCs/>
                <w:kern w:val="0"/>
                <w:sz w:val="20"/>
                <w:szCs w:val="20"/>
              </w:rPr>
              <w:t>项    目</w:t>
            </w:r>
          </w:p>
        </w:tc>
        <w:tc>
          <w:tcPr>
            <w:tcW w:w="1390"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1B4DAF" w:rsidRPr="001B4DAF" w:rsidRDefault="001B4DAF" w:rsidP="001B4DAF">
            <w:pPr>
              <w:widowControl/>
              <w:jc w:val="center"/>
              <w:rPr>
                <w:rFonts w:ascii="宋体" w:eastAsia="宋体" w:hAnsi="宋体" w:cs="宋体"/>
                <w:b/>
                <w:bCs/>
                <w:kern w:val="0"/>
                <w:sz w:val="20"/>
                <w:szCs w:val="20"/>
              </w:rPr>
            </w:pPr>
            <w:r w:rsidRPr="001B4DAF">
              <w:rPr>
                <w:rFonts w:ascii="宋体" w:eastAsia="宋体" w:hAnsi="宋体" w:cs="宋体" w:hint="eastAsia"/>
                <w:b/>
                <w:bCs/>
                <w:kern w:val="0"/>
                <w:sz w:val="20"/>
                <w:szCs w:val="20"/>
              </w:rPr>
              <w:t>预算数</w:t>
            </w:r>
          </w:p>
        </w:tc>
        <w:tc>
          <w:tcPr>
            <w:tcW w:w="3440"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1B4DAF" w:rsidRPr="001B4DAF" w:rsidRDefault="001B4DAF" w:rsidP="001B4DAF">
            <w:pPr>
              <w:widowControl/>
              <w:jc w:val="center"/>
              <w:rPr>
                <w:rFonts w:ascii="宋体" w:eastAsia="宋体" w:hAnsi="宋体" w:cs="宋体"/>
                <w:b/>
                <w:bCs/>
                <w:kern w:val="0"/>
                <w:sz w:val="20"/>
                <w:szCs w:val="20"/>
              </w:rPr>
            </w:pPr>
            <w:r w:rsidRPr="001B4DAF">
              <w:rPr>
                <w:rFonts w:ascii="宋体" w:eastAsia="宋体" w:hAnsi="宋体" w:cs="宋体" w:hint="eastAsia"/>
                <w:b/>
                <w:bCs/>
                <w:kern w:val="0"/>
                <w:sz w:val="20"/>
                <w:szCs w:val="20"/>
              </w:rPr>
              <w:t>项    目</w:t>
            </w:r>
          </w:p>
        </w:tc>
        <w:tc>
          <w:tcPr>
            <w:tcW w:w="1780"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1B4DAF" w:rsidRPr="001B4DAF" w:rsidRDefault="001B4DAF" w:rsidP="001B4DAF">
            <w:pPr>
              <w:widowControl/>
              <w:jc w:val="center"/>
              <w:rPr>
                <w:rFonts w:ascii="宋体" w:eastAsia="宋体" w:hAnsi="宋体" w:cs="宋体"/>
                <w:b/>
                <w:bCs/>
                <w:kern w:val="0"/>
                <w:sz w:val="20"/>
                <w:szCs w:val="20"/>
              </w:rPr>
            </w:pPr>
            <w:r w:rsidRPr="001B4DAF">
              <w:rPr>
                <w:rFonts w:ascii="宋体" w:eastAsia="宋体" w:hAnsi="宋体" w:cs="宋体" w:hint="eastAsia"/>
                <w:b/>
                <w:bCs/>
                <w:kern w:val="0"/>
                <w:sz w:val="20"/>
                <w:szCs w:val="20"/>
              </w:rPr>
              <w:t>预算数</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一、一般公共预算拨款收入</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51,076,564.38</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一、一般公共服务支出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二、政府性基金预算拨款收入</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二、外交支出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三、国有资本经营预算拨款收入</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三、国防支出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四、财政专户管理资金收入</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四、公共安全支出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五、事业收入</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五、教育支出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六、上级补助收入</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六、科学技术支出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七、附属单位上缴收入</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七、文化旅游体育与传媒支出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八、事业单位经营收入</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八、社会保障和就业支出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661,407.28</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九、其他收入</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九、社会保险基金支出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十、卫生健康支出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351,074.36</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十一、节能环保支出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十二、城乡社区支出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49,425,014.10</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十三、农林水支出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十四、交通运输支出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十五、资源勘探工业信息等支出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十六、商业服务业等支出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十七、金融支出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十八、援助其他地区支出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十九、自然资源海洋气象等支出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二十、住房保障支出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639,068.64</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二十一、粮油物资储备支出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二十二、国有资本经营预算支出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二十三、灾害防治及应急管理支出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二十四、其他支出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二十五、债务付息支出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二十六、债务发行费用支出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kern w:val="0"/>
                <w:sz w:val="18"/>
                <w:szCs w:val="18"/>
              </w:rPr>
              <w:t>二十七、抗</w:t>
            </w:r>
            <w:proofErr w:type="gramStart"/>
            <w:r w:rsidRPr="001B4DAF">
              <w:rPr>
                <w:rFonts w:ascii="宋体" w:eastAsia="宋体" w:hAnsi="宋体" w:cs="宋体" w:hint="eastAsia"/>
                <w:kern w:val="0"/>
                <w:sz w:val="18"/>
                <w:szCs w:val="18"/>
              </w:rPr>
              <w:t>疫</w:t>
            </w:r>
            <w:proofErr w:type="gramEnd"/>
            <w:r w:rsidRPr="001B4DAF">
              <w:rPr>
                <w:rFonts w:ascii="宋体" w:eastAsia="宋体" w:hAnsi="宋体" w:cs="宋体" w:hint="eastAsia"/>
                <w:kern w:val="0"/>
                <w:sz w:val="18"/>
                <w:szCs w:val="18"/>
              </w:rPr>
              <w:t>特别国债安排的支出</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center"/>
              <w:rPr>
                <w:rFonts w:ascii="宋体" w:eastAsia="宋体" w:hAnsi="宋体" w:cs="宋体"/>
                <w:b/>
                <w:bCs/>
                <w:kern w:val="0"/>
                <w:sz w:val="18"/>
                <w:szCs w:val="18"/>
              </w:rPr>
            </w:pPr>
            <w:r w:rsidRPr="001B4DAF">
              <w:rPr>
                <w:rFonts w:ascii="宋体" w:eastAsia="宋体" w:hAnsi="宋体" w:cs="宋体" w:hint="eastAsia"/>
                <w:b/>
                <w:bCs/>
                <w:kern w:val="0"/>
                <w:sz w:val="18"/>
                <w:szCs w:val="18"/>
              </w:rPr>
              <w:t>本年收入合计</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b/>
                <w:bCs/>
                <w:kern w:val="0"/>
                <w:sz w:val="18"/>
                <w:szCs w:val="18"/>
              </w:rPr>
            </w:pPr>
            <w:r w:rsidRPr="001B4DAF">
              <w:rPr>
                <w:rFonts w:ascii="宋体" w:eastAsia="宋体" w:hAnsi="宋体" w:cs="宋体" w:hint="eastAsia"/>
                <w:b/>
                <w:bCs/>
                <w:kern w:val="0"/>
                <w:sz w:val="18"/>
                <w:szCs w:val="18"/>
              </w:rPr>
              <w:t>51,076,564.38</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center"/>
              <w:rPr>
                <w:rFonts w:ascii="宋体" w:eastAsia="宋体" w:hAnsi="宋体" w:cs="宋体"/>
                <w:b/>
                <w:bCs/>
                <w:kern w:val="0"/>
                <w:sz w:val="18"/>
                <w:szCs w:val="18"/>
              </w:rPr>
            </w:pPr>
            <w:r w:rsidRPr="001B4DAF">
              <w:rPr>
                <w:rFonts w:ascii="宋体" w:eastAsia="宋体" w:hAnsi="宋体" w:cs="宋体" w:hint="eastAsia"/>
                <w:b/>
                <w:bCs/>
                <w:kern w:val="0"/>
                <w:sz w:val="18"/>
                <w:szCs w:val="18"/>
              </w:rPr>
              <w:t>本年支出合计</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b/>
                <w:bCs/>
                <w:kern w:val="0"/>
                <w:sz w:val="18"/>
                <w:szCs w:val="18"/>
              </w:rPr>
            </w:pPr>
            <w:r w:rsidRPr="001B4DAF">
              <w:rPr>
                <w:rFonts w:ascii="宋体" w:eastAsia="宋体" w:hAnsi="宋体" w:cs="宋体" w:hint="eastAsia"/>
                <w:b/>
                <w:bCs/>
                <w:kern w:val="0"/>
                <w:sz w:val="18"/>
                <w:szCs w:val="18"/>
              </w:rPr>
              <w:t>51,076,564.38</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上年结转结余</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lef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年终结转结余</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color w:val="000000"/>
                <w:kern w:val="0"/>
                <w:sz w:val="18"/>
                <w:szCs w:val="18"/>
              </w:rPr>
            </w:pPr>
            <w:r w:rsidRPr="001B4DAF">
              <w:rPr>
                <w:rFonts w:ascii="宋体" w:eastAsia="宋体" w:hAnsi="宋体" w:cs="宋体" w:hint="eastAsia"/>
                <w:color w:val="000000"/>
                <w:kern w:val="0"/>
                <w:sz w:val="18"/>
                <w:szCs w:val="18"/>
              </w:rPr>
              <w:t xml:space="preserve">　</w:t>
            </w:r>
          </w:p>
        </w:tc>
      </w:tr>
      <w:tr w:rsidR="001B4DAF" w:rsidRPr="001B4DAF" w:rsidTr="00173C91">
        <w:trPr>
          <w:trHeight w:val="330"/>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center"/>
              <w:rPr>
                <w:rFonts w:ascii="宋体" w:eastAsia="宋体" w:hAnsi="宋体" w:cs="宋体"/>
                <w:b/>
                <w:bCs/>
                <w:kern w:val="0"/>
                <w:sz w:val="18"/>
                <w:szCs w:val="18"/>
              </w:rPr>
            </w:pPr>
            <w:r w:rsidRPr="001B4DAF">
              <w:rPr>
                <w:rFonts w:ascii="宋体" w:eastAsia="宋体" w:hAnsi="宋体" w:cs="宋体" w:hint="eastAsia"/>
                <w:b/>
                <w:bCs/>
                <w:kern w:val="0"/>
                <w:sz w:val="18"/>
                <w:szCs w:val="18"/>
              </w:rPr>
              <w:t>收入总计</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b/>
                <w:bCs/>
                <w:kern w:val="0"/>
                <w:sz w:val="18"/>
                <w:szCs w:val="18"/>
              </w:rPr>
            </w:pPr>
            <w:r w:rsidRPr="001B4DAF">
              <w:rPr>
                <w:rFonts w:ascii="宋体" w:eastAsia="宋体" w:hAnsi="宋体" w:cs="宋体" w:hint="eastAsia"/>
                <w:b/>
                <w:bCs/>
                <w:kern w:val="0"/>
                <w:sz w:val="18"/>
                <w:szCs w:val="18"/>
              </w:rPr>
              <w:t>51,076,564.38</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center"/>
              <w:rPr>
                <w:rFonts w:ascii="宋体" w:eastAsia="宋体" w:hAnsi="宋体" w:cs="宋体"/>
                <w:b/>
                <w:bCs/>
                <w:kern w:val="0"/>
                <w:sz w:val="18"/>
                <w:szCs w:val="18"/>
              </w:rPr>
            </w:pPr>
            <w:r w:rsidRPr="001B4DAF">
              <w:rPr>
                <w:rFonts w:ascii="宋体" w:eastAsia="宋体" w:hAnsi="宋体" w:cs="宋体" w:hint="eastAsia"/>
                <w:b/>
                <w:bCs/>
                <w:kern w:val="0"/>
                <w:sz w:val="18"/>
                <w:szCs w:val="18"/>
              </w:rPr>
              <w:t>支出总计</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DAF" w:rsidRPr="001B4DAF" w:rsidRDefault="001B4DAF" w:rsidP="001B4DAF">
            <w:pPr>
              <w:widowControl/>
              <w:jc w:val="right"/>
              <w:rPr>
                <w:rFonts w:ascii="宋体" w:eastAsia="宋体" w:hAnsi="宋体" w:cs="宋体"/>
                <w:b/>
                <w:bCs/>
                <w:kern w:val="0"/>
                <w:sz w:val="18"/>
                <w:szCs w:val="18"/>
              </w:rPr>
            </w:pPr>
            <w:r w:rsidRPr="001B4DAF">
              <w:rPr>
                <w:rFonts w:ascii="宋体" w:eastAsia="宋体" w:hAnsi="宋体" w:cs="宋体" w:hint="eastAsia"/>
                <w:b/>
                <w:bCs/>
                <w:kern w:val="0"/>
                <w:sz w:val="18"/>
                <w:szCs w:val="18"/>
              </w:rPr>
              <w:t>51,076,564.38</w:t>
            </w:r>
          </w:p>
        </w:tc>
      </w:tr>
    </w:tbl>
    <w:p w:rsidR="0063719C" w:rsidRDefault="0063719C" w:rsidP="001B3F4F">
      <w:pPr>
        <w:rPr>
          <w:rFonts w:asciiTheme="majorEastAsia" w:eastAsiaTheme="majorEastAsia" w:hAnsiTheme="majorEastAsia" w:cs="Times New Roman"/>
          <w:sz w:val="28"/>
          <w:szCs w:val="28"/>
        </w:rPr>
      </w:pPr>
    </w:p>
    <w:p w:rsidR="006F0B72" w:rsidRDefault="006F0B72" w:rsidP="001B3F4F">
      <w:pPr>
        <w:rPr>
          <w:rFonts w:asciiTheme="majorEastAsia" w:eastAsiaTheme="majorEastAsia" w:hAnsiTheme="majorEastAsia" w:cs="Times New Roman"/>
          <w:sz w:val="28"/>
          <w:szCs w:val="28"/>
        </w:rPr>
      </w:pPr>
    </w:p>
    <w:p w:rsidR="006F0B72" w:rsidRDefault="006F0B72" w:rsidP="001B3F4F">
      <w:pPr>
        <w:rPr>
          <w:rFonts w:asciiTheme="majorEastAsia" w:eastAsiaTheme="majorEastAsia" w:hAnsiTheme="majorEastAsia" w:cs="Times New Roman"/>
          <w:sz w:val="28"/>
          <w:szCs w:val="28"/>
        </w:rPr>
      </w:pPr>
    </w:p>
    <w:p w:rsidR="001B3F4F" w:rsidRDefault="00C80F28" w:rsidP="001B3F4F">
      <w:pPr>
        <w:rPr>
          <w:rFonts w:asciiTheme="majorEastAsia" w:eastAsiaTheme="majorEastAsia" w:hAnsiTheme="majorEastAsia" w:cs="Times New Roman"/>
          <w:sz w:val="28"/>
          <w:szCs w:val="28"/>
        </w:rPr>
      </w:pPr>
      <w:r w:rsidRPr="00673638">
        <w:rPr>
          <w:rFonts w:asciiTheme="majorEastAsia" w:eastAsiaTheme="majorEastAsia" w:hAnsiTheme="majorEastAsia" w:cs="Times New Roman" w:hint="eastAsia"/>
          <w:sz w:val="28"/>
          <w:szCs w:val="28"/>
        </w:rPr>
        <w:lastRenderedPageBreak/>
        <w:t>表二</w:t>
      </w:r>
      <w:r w:rsidR="0001425D" w:rsidRPr="00673638">
        <w:rPr>
          <w:rFonts w:asciiTheme="majorEastAsia" w:eastAsiaTheme="majorEastAsia" w:hAnsiTheme="majorEastAsia" w:cs="Times New Roman" w:hint="eastAsia"/>
          <w:sz w:val="28"/>
          <w:szCs w:val="28"/>
        </w:rPr>
        <w:t>、</w:t>
      </w:r>
      <w:r w:rsidR="001B3F4F" w:rsidRPr="00673638">
        <w:rPr>
          <w:rFonts w:asciiTheme="majorEastAsia" w:eastAsiaTheme="majorEastAsia" w:hAnsiTheme="majorEastAsia" w:cs="Times New Roman" w:hint="eastAsia"/>
          <w:sz w:val="28"/>
          <w:szCs w:val="28"/>
        </w:rPr>
        <w:t>部门收入总体情况表</w:t>
      </w:r>
    </w:p>
    <w:p w:rsidR="001B3F4F" w:rsidRPr="00EA6A54" w:rsidRDefault="00B01250" w:rsidP="001B3F4F">
      <w:pPr>
        <w:ind w:firstLineChars="3500" w:firstLine="7000"/>
        <w:rPr>
          <w:rFonts w:asciiTheme="majorEastAsia" w:eastAsiaTheme="majorEastAsia" w:hAnsiTheme="majorEastAsia" w:cs="Times New Roman"/>
          <w:sz w:val="28"/>
          <w:szCs w:val="28"/>
        </w:rPr>
      </w:pPr>
      <w:r>
        <w:rPr>
          <w:rFonts w:ascii="宋体" w:eastAsia="宋体" w:hAnsi="宋体" w:cs="宋体" w:hint="eastAsia"/>
          <w:color w:val="000000"/>
          <w:kern w:val="0"/>
          <w:sz w:val="20"/>
          <w:szCs w:val="20"/>
        </w:rPr>
        <w:t>金额</w:t>
      </w:r>
      <w:r w:rsidR="001B3F4F" w:rsidRPr="001C04E6">
        <w:rPr>
          <w:rFonts w:ascii="宋体" w:eastAsia="宋体" w:hAnsi="宋体" w:cs="宋体" w:hint="eastAsia"/>
          <w:color w:val="000000"/>
          <w:kern w:val="0"/>
          <w:sz w:val="20"/>
          <w:szCs w:val="20"/>
        </w:rPr>
        <w:t>单位：元</w:t>
      </w:r>
    </w:p>
    <w:tbl>
      <w:tblPr>
        <w:tblW w:w="8520" w:type="dxa"/>
        <w:tblInd w:w="93" w:type="dxa"/>
        <w:tblLook w:val="04A0" w:firstRow="1" w:lastRow="0" w:firstColumn="1" w:lastColumn="0" w:noHBand="0" w:noVBand="1"/>
      </w:tblPr>
      <w:tblGrid>
        <w:gridCol w:w="1012"/>
        <w:gridCol w:w="4288"/>
        <w:gridCol w:w="580"/>
        <w:gridCol w:w="1081"/>
        <w:gridCol w:w="1559"/>
      </w:tblGrid>
      <w:tr w:rsidR="001B3F4F" w:rsidRPr="00554B25" w:rsidTr="00EC0588">
        <w:trPr>
          <w:trHeight w:val="675"/>
        </w:trPr>
        <w:tc>
          <w:tcPr>
            <w:tcW w:w="5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jc w:val="center"/>
              <w:rPr>
                <w:rFonts w:asciiTheme="minorEastAsia" w:hAnsiTheme="minorEastAsia" w:cs="宋体"/>
                <w:b/>
                <w:bCs/>
                <w:color w:val="000000"/>
                <w:kern w:val="0"/>
                <w:sz w:val="20"/>
                <w:szCs w:val="20"/>
              </w:rPr>
            </w:pPr>
            <w:r w:rsidRPr="00086B35">
              <w:rPr>
                <w:rFonts w:asciiTheme="minorEastAsia" w:hAnsiTheme="minorEastAsia" w:cs="宋体" w:hint="eastAsia"/>
                <w:b/>
                <w:bCs/>
                <w:color w:val="000000"/>
                <w:kern w:val="0"/>
                <w:sz w:val="20"/>
                <w:szCs w:val="20"/>
              </w:rPr>
              <w:t>科目</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jc w:val="center"/>
              <w:rPr>
                <w:rFonts w:asciiTheme="minorEastAsia" w:hAnsiTheme="minorEastAsia" w:cs="宋体"/>
                <w:b/>
                <w:bCs/>
                <w:color w:val="000000"/>
                <w:kern w:val="0"/>
                <w:sz w:val="20"/>
                <w:szCs w:val="20"/>
              </w:rPr>
            </w:pPr>
            <w:r w:rsidRPr="00086B35">
              <w:rPr>
                <w:rFonts w:asciiTheme="minorEastAsia" w:hAnsiTheme="minorEastAsia" w:cs="宋体" w:hint="eastAsia"/>
                <w:b/>
                <w:bCs/>
                <w:color w:val="000000"/>
                <w:kern w:val="0"/>
                <w:sz w:val="20"/>
                <w:szCs w:val="20"/>
              </w:rPr>
              <w:t>合计</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F4F" w:rsidRPr="00086B35" w:rsidRDefault="001B3F4F" w:rsidP="00EC0588">
            <w:pPr>
              <w:widowControl/>
              <w:jc w:val="center"/>
              <w:rPr>
                <w:rFonts w:asciiTheme="minorEastAsia" w:hAnsiTheme="minorEastAsia" w:cs="宋体"/>
                <w:b/>
                <w:bCs/>
                <w:color w:val="000000"/>
                <w:kern w:val="0"/>
                <w:sz w:val="20"/>
                <w:szCs w:val="20"/>
              </w:rPr>
            </w:pPr>
            <w:r w:rsidRPr="00086B35">
              <w:rPr>
                <w:rFonts w:asciiTheme="minorEastAsia" w:hAnsiTheme="minorEastAsia" w:cs="宋体" w:hint="eastAsia"/>
                <w:b/>
                <w:bCs/>
                <w:color w:val="000000"/>
                <w:kern w:val="0"/>
                <w:sz w:val="20"/>
                <w:szCs w:val="20"/>
              </w:rPr>
              <w:t>上年结转</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F4F" w:rsidRPr="00086B35" w:rsidRDefault="001B3F4F" w:rsidP="00EC0588">
            <w:pPr>
              <w:widowControl/>
              <w:jc w:val="center"/>
              <w:rPr>
                <w:rFonts w:asciiTheme="minorEastAsia" w:hAnsiTheme="minorEastAsia" w:cs="宋体"/>
                <w:b/>
                <w:bCs/>
                <w:color w:val="000000"/>
                <w:kern w:val="0"/>
                <w:sz w:val="20"/>
                <w:szCs w:val="20"/>
              </w:rPr>
            </w:pPr>
            <w:r w:rsidRPr="00086B35">
              <w:rPr>
                <w:rFonts w:asciiTheme="minorEastAsia" w:hAnsiTheme="minorEastAsia" w:cs="宋体" w:hint="eastAsia"/>
                <w:b/>
                <w:bCs/>
                <w:color w:val="000000"/>
                <w:kern w:val="0"/>
                <w:sz w:val="20"/>
                <w:szCs w:val="20"/>
              </w:rPr>
              <w:t>一般公共预算拨款收入</w:t>
            </w:r>
          </w:p>
        </w:tc>
      </w:tr>
      <w:tr w:rsidR="001B3F4F" w:rsidRPr="00554B25"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jc w:val="center"/>
              <w:rPr>
                <w:rFonts w:asciiTheme="minorEastAsia" w:hAnsiTheme="minorEastAsia" w:cs="宋体"/>
                <w:b/>
                <w:bCs/>
                <w:color w:val="000000"/>
                <w:kern w:val="0"/>
                <w:sz w:val="20"/>
                <w:szCs w:val="20"/>
              </w:rPr>
            </w:pPr>
            <w:r w:rsidRPr="00086B35">
              <w:rPr>
                <w:rFonts w:asciiTheme="minorEastAsia" w:hAnsiTheme="minorEastAsia" w:cs="宋体" w:hint="eastAsia"/>
                <w:b/>
                <w:bCs/>
                <w:color w:val="000000"/>
                <w:kern w:val="0"/>
                <w:sz w:val="20"/>
                <w:szCs w:val="20"/>
              </w:rPr>
              <w:t>科目编码</w:t>
            </w:r>
          </w:p>
        </w:tc>
        <w:tc>
          <w:tcPr>
            <w:tcW w:w="4288" w:type="dxa"/>
            <w:tcBorders>
              <w:top w:val="nil"/>
              <w:left w:val="nil"/>
              <w:bottom w:val="single" w:sz="4" w:space="0" w:color="auto"/>
              <w:right w:val="single" w:sz="4" w:space="0" w:color="auto"/>
            </w:tcBorders>
            <w:shd w:val="clear" w:color="auto" w:fill="auto"/>
            <w:vAlign w:val="center"/>
            <w:hideMark/>
          </w:tcPr>
          <w:p w:rsidR="001B3F4F" w:rsidRPr="00086B35" w:rsidRDefault="001B3F4F" w:rsidP="00EC0588">
            <w:pPr>
              <w:widowControl/>
              <w:jc w:val="center"/>
              <w:rPr>
                <w:rFonts w:asciiTheme="minorEastAsia" w:hAnsiTheme="minorEastAsia" w:cs="宋体"/>
                <w:b/>
                <w:bCs/>
                <w:color w:val="000000"/>
                <w:kern w:val="0"/>
                <w:sz w:val="20"/>
                <w:szCs w:val="20"/>
              </w:rPr>
            </w:pPr>
            <w:r w:rsidRPr="00086B35">
              <w:rPr>
                <w:rFonts w:asciiTheme="minorEastAsia" w:hAnsiTheme="minorEastAsia" w:cs="宋体" w:hint="eastAsia"/>
                <w:b/>
                <w:bCs/>
                <w:color w:val="000000"/>
                <w:kern w:val="0"/>
                <w:sz w:val="20"/>
                <w:szCs w:val="20"/>
              </w:rPr>
              <w:t>科目名称</w:t>
            </w: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1B3F4F" w:rsidRPr="00086B35" w:rsidRDefault="001B3F4F" w:rsidP="00EC0588">
            <w:pPr>
              <w:widowControl/>
              <w:jc w:val="left"/>
              <w:rPr>
                <w:rFonts w:asciiTheme="minorEastAsia" w:hAnsiTheme="minorEastAsia" w:cs="宋体"/>
                <w:b/>
                <w:bCs/>
                <w:color w:val="000000"/>
                <w:kern w:val="0"/>
                <w:sz w:val="20"/>
                <w:szCs w:val="20"/>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1B3F4F" w:rsidRPr="00086B35" w:rsidRDefault="001B3F4F" w:rsidP="00EC0588">
            <w:pPr>
              <w:widowControl/>
              <w:jc w:val="left"/>
              <w:rPr>
                <w:rFonts w:asciiTheme="minorEastAsia" w:hAnsiTheme="minorEastAsia" w:cs="宋体"/>
                <w:b/>
                <w:bCs/>
                <w:color w:val="000000"/>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3F4F" w:rsidRPr="00086B35" w:rsidRDefault="001B3F4F" w:rsidP="00EC0588">
            <w:pPr>
              <w:widowControl/>
              <w:jc w:val="left"/>
              <w:rPr>
                <w:rFonts w:asciiTheme="minorEastAsia" w:hAnsiTheme="minorEastAsia" w:cs="宋体"/>
                <w:b/>
                <w:bCs/>
                <w:color w:val="000000"/>
                <w:kern w:val="0"/>
                <w:sz w:val="20"/>
                <w:szCs w:val="20"/>
              </w:rPr>
            </w:pPr>
          </w:p>
        </w:tc>
      </w:tr>
      <w:tr w:rsidR="001B3F4F" w:rsidRPr="004A708E"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208</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社会保障和就业支出</w:t>
            </w:r>
          </w:p>
        </w:tc>
        <w:tc>
          <w:tcPr>
            <w:tcW w:w="580"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center"/>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356712" w:rsidRDefault="00D73FEC" w:rsidP="00EC0588">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661,407.28</w:t>
            </w:r>
          </w:p>
        </w:tc>
      </w:tr>
      <w:tr w:rsidR="001B3F4F" w:rsidRPr="004A708E"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20805</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行政事业单位离退休</w:t>
            </w:r>
          </w:p>
        </w:tc>
        <w:tc>
          <w:tcPr>
            <w:tcW w:w="580"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center"/>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356712" w:rsidRDefault="004A708E" w:rsidP="00EC0588">
            <w:pPr>
              <w:widowControl/>
              <w:jc w:val="center"/>
              <w:rPr>
                <w:rFonts w:asciiTheme="minorEastAsia" w:hAnsiTheme="minorEastAsia" w:cs="宋体"/>
                <w:kern w:val="0"/>
                <w:sz w:val="20"/>
                <w:szCs w:val="20"/>
              </w:rPr>
            </w:pPr>
            <w:r w:rsidRPr="00356712">
              <w:rPr>
                <w:rFonts w:asciiTheme="minorEastAsia" w:hAnsiTheme="minorEastAsia" w:cs="宋体" w:hint="eastAsia"/>
                <w:kern w:val="0"/>
                <w:sz w:val="20"/>
                <w:szCs w:val="20"/>
              </w:rPr>
              <w:t>66</w:t>
            </w:r>
            <w:r w:rsidR="00D73FEC">
              <w:rPr>
                <w:rFonts w:asciiTheme="minorEastAsia" w:hAnsiTheme="minorEastAsia" w:cs="宋体" w:hint="eastAsia"/>
                <w:kern w:val="0"/>
                <w:sz w:val="20"/>
                <w:szCs w:val="20"/>
              </w:rPr>
              <w:t>1</w:t>
            </w:r>
            <w:r w:rsidRPr="00356712">
              <w:rPr>
                <w:rFonts w:asciiTheme="minorEastAsia" w:hAnsiTheme="minorEastAsia" w:cs="宋体" w:hint="eastAsia"/>
                <w:kern w:val="0"/>
                <w:sz w:val="20"/>
                <w:szCs w:val="20"/>
              </w:rPr>
              <w:t>,</w:t>
            </w:r>
            <w:r w:rsidR="00D73FEC">
              <w:rPr>
                <w:rFonts w:asciiTheme="minorEastAsia" w:hAnsiTheme="minorEastAsia" w:cs="宋体" w:hint="eastAsia"/>
                <w:kern w:val="0"/>
                <w:sz w:val="20"/>
                <w:szCs w:val="20"/>
              </w:rPr>
              <w:t>407</w:t>
            </w:r>
            <w:r w:rsidRPr="00356712">
              <w:rPr>
                <w:rFonts w:asciiTheme="minorEastAsia" w:hAnsiTheme="minorEastAsia" w:cs="宋体" w:hint="eastAsia"/>
                <w:kern w:val="0"/>
                <w:sz w:val="20"/>
                <w:szCs w:val="20"/>
              </w:rPr>
              <w:t>.</w:t>
            </w:r>
            <w:r w:rsidR="00D73FEC">
              <w:rPr>
                <w:rFonts w:asciiTheme="minorEastAsia" w:hAnsiTheme="minorEastAsia" w:cs="宋体" w:hint="eastAsia"/>
                <w:kern w:val="0"/>
                <w:sz w:val="20"/>
                <w:szCs w:val="20"/>
              </w:rPr>
              <w:t>28</w:t>
            </w:r>
          </w:p>
        </w:tc>
      </w:tr>
      <w:tr w:rsidR="001B3F4F" w:rsidRPr="004A708E"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2080501</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D73FEC">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行政单位离退休</w:t>
            </w:r>
          </w:p>
        </w:tc>
        <w:tc>
          <w:tcPr>
            <w:tcW w:w="580" w:type="dxa"/>
            <w:tcBorders>
              <w:top w:val="nil"/>
              <w:left w:val="nil"/>
              <w:bottom w:val="single" w:sz="4" w:space="0" w:color="auto"/>
              <w:right w:val="single" w:sz="4" w:space="0" w:color="auto"/>
            </w:tcBorders>
            <w:shd w:val="clear" w:color="auto" w:fill="auto"/>
            <w:vAlign w:val="center"/>
            <w:hideMark/>
          </w:tcPr>
          <w:p w:rsidR="001B3F4F" w:rsidRPr="0063719C" w:rsidRDefault="001B3F4F" w:rsidP="00EC0588">
            <w:pPr>
              <w:widowControl/>
              <w:jc w:val="center"/>
              <w:rPr>
                <w:rFonts w:asciiTheme="minorEastAsia" w:hAnsiTheme="minorEastAsia" w:cs="宋体"/>
                <w:color w:val="000000"/>
                <w:kern w:val="0"/>
                <w:sz w:val="20"/>
                <w:szCs w:val="20"/>
              </w:rPr>
            </w:pPr>
            <w:r w:rsidRPr="0063719C">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356712" w:rsidRDefault="00D73FEC" w:rsidP="00EC0588">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13</w:t>
            </w:r>
            <w:r w:rsidR="001B3F4F" w:rsidRPr="00356712">
              <w:rPr>
                <w:rFonts w:asciiTheme="minorEastAsia" w:hAnsiTheme="minorEastAsia" w:cs="宋体" w:hint="eastAsia"/>
                <w:kern w:val="0"/>
                <w:sz w:val="20"/>
                <w:szCs w:val="20"/>
              </w:rPr>
              <w:t>,</w:t>
            </w:r>
            <w:r>
              <w:rPr>
                <w:rFonts w:asciiTheme="minorEastAsia" w:hAnsiTheme="minorEastAsia" w:cs="宋体" w:hint="eastAsia"/>
                <w:kern w:val="0"/>
                <w:sz w:val="20"/>
                <w:szCs w:val="20"/>
              </w:rPr>
              <w:t>270</w:t>
            </w:r>
            <w:r w:rsidR="001B3F4F" w:rsidRPr="00356712">
              <w:rPr>
                <w:rFonts w:asciiTheme="minorEastAsia" w:hAnsiTheme="minorEastAsia" w:cs="宋体" w:hint="eastAsia"/>
                <w:kern w:val="0"/>
                <w:sz w:val="20"/>
                <w:szCs w:val="20"/>
              </w:rPr>
              <w:t>.00</w:t>
            </w:r>
          </w:p>
        </w:tc>
      </w:tr>
      <w:tr w:rsidR="001B3F4F" w:rsidRPr="004A708E"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2080505</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机关事业单位基本养老保险缴费支出</w:t>
            </w:r>
          </w:p>
        </w:tc>
        <w:tc>
          <w:tcPr>
            <w:tcW w:w="580" w:type="dxa"/>
            <w:tcBorders>
              <w:top w:val="nil"/>
              <w:left w:val="nil"/>
              <w:bottom w:val="single" w:sz="4" w:space="0" w:color="auto"/>
              <w:right w:val="single" w:sz="4" w:space="0" w:color="auto"/>
            </w:tcBorders>
            <w:shd w:val="clear" w:color="000000" w:fill="FFFFFF"/>
            <w:vAlign w:val="center"/>
            <w:hideMark/>
          </w:tcPr>
          <w:p w:rsidR="001B3F4F" w:rsidRPr="0063719C" w:rsidRDefault="001B3F4F" w:rsidP="00EC0588">
            <w:pPr>
              <w:widowControl/>
              <w:jc w:val="center"/>
              <w:rPr>
                <w:rFonts w:asciiTheme="minorEastAsia" w:hAnsiTheme="minorEastAsia" w:cs="宋体"/>
                <w:color w:val="000000"/>
                <w:kern w:val="0"/>
                <w:sz w:val="20"/>
                <w:szCs w:val="20"/>
              </w:rPr>
            </w:pPr>
            <w:r w:rsidRPr="0063719C">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356712" w:rsidRDefault="00D73FEC" w:rsidP="00EC0588">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432,091.52</w:t>
            </w:r>
          </w:p>
        </w:tc>
      </w:tr>
      <w:tr w:rsidR="001B3F4F" w:rsidRPr="00554B25"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2080506</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机关事业单位职业年金缴费支出</w:t>
            </w:r>
          </w:p>
        </w:tc>
        <w:tc>
          <w:tcPr>
            <w:tcW w:w="580" w:type="dxa"/>
            <w:tcBorders>
              <w:top w:val="nil"/>
              <w:left w:val="nil"/>
              <w:bottom w:val="single" w:sz="4" w:space="0" w:color="auto"/>
              <w:right w:val="single" w:sz="4" w:space="0" w:color="auto"/>
            </w:tcBorders>
            <w:shd w:val="clear" w:color="000000" w:fill="FFFFFF"/>
            <w:vAlign w:val="center"/>
            <w:hideMark/>
          </w:tcPr>
          <w:p w:rsidR="001B3F4F" w:rsidRPr="0063719C" w:rsidRDefault="001B3F4F" w:rsidP="00EC0588">
            <w:pPr>
              <w:widowControl/>
              <w:jc w:val="center"/>
              <w:rPr>
                <w:rFonts w:asciiTheme="minorEastAsia" w:hAnsiTheme="minorEastAsia" w:cs="宋体"/>
                <w:color w:val="000000"/>
                <w:kern w:val="0"/>
                <w:sz w:val="20"/>
                <w:szCs w:val="20"/>
              </w:rPr>
            </w:pPr>
            <w:r w:rsidRPr="0063719C">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356712" w:rsidRDefault="001B3F4F" w:rsidP="00EC0588">
            <w:pPr>
              <w:widowControl/>
              <w:jc w:val="left"/>
              <w:rPr>
                <w:rFonts w:asciiTheme="minorEastAsia" w:hAnsiTheme="minorEastAsia" w:cs="宋体"/>
                <w:color w:val="000000"/>
                <w:kern w:val="0"/>
                <w:sz w:val="20"/>
                <w:szCs w:val="20"/>
              </w:rPr>
            </w:pPr>
            <w:r w:rsidRPr="00356712">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356712" w:rsidRDefault="00D73FEC" w:rsidP="00EC0588">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216,045.76</w:t>
            </w:r>
          </w:p>
        </w:tc>
      </w:tr>
      <w:tr w:rsidR="001B3F4F" w:rsidRPr="00554B25"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210</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086B35" w:rsidRDefault="000A5ECB" w:rsidP="00EC0588">
            <w:pPr>
              <w:widowControl/>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卫生健康支出</w:t>
            </w:r>
          </w:p>
        </w:tc>
        <w:tc>
          <w:tcPr>
            <w:tcW w:w="580"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351,074.36</w:t>
            </w:r>
          </w:p>
        </w:tc>
      </w:tr>
      <w:tr w:rsidR="001B3F4F" w:rsidRPr="00554B25"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21011</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行政事业单位医疗</w:t>
            </w:r>
          </w:p>
        </w:tc>
        <w:tc>
          <w:tcPr>
            <w:tcW w:w="580"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351,074.36</w:t>
            </w:r>
          </w:p>
        </w:tc>
      </w:tr>
      <w:tr w:rsidR="001B3F4F" w:rsidRPr="00554B25"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2101101</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行政单位医疗</w:t>
            </w:r>
          </w:p>
        </w:tc>
        <w:tc>
          <w:tcPr>
            <w:tcW w:w="580"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351,074.36</w:t>
            </w:r>
          </w:p>
        </w:tc>
      </w:tr>
      <w:tr w:rsidR="001B3F4F" w:rsidRPr="00554B25" w:rsidTr="00EC0588">
        <w:trPr>
          <w:trHeight w:val="510"/>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212</w:t>
            </w:r>
          </w:p>
        </w:tc>
        <w:tc>
          <w:tcPr>
            <w:tcW w:w="4288"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城乡社区支出</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49,425,014.10</w:t>
            </w:r>
          </w:p>
        </w:tc>
      </w:tr>
      <w:tr w:rsidR="001B3F4F" w:rsidRPr="00554B25" w:rsidTr="00EC0588">
        <w:trPr>
          <w:trHeight w:val="420"/>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21299</w:t>
            </w:r>
          </w:p>
        </w:tc>
        <w:tc>
          <w:tcPr>
            <w:tcW w:w="4288"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其他城乡社区支出</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49,425,014.10</w:t>
            </w:r>
          </w:p>
        </w:tc>
      </w:tr>
      <w:tr w:rsidR="001B3F4F" w:rsidRPr="00554B25" w:rsidTr="00EC0588">
        <w:trPr>
          <w:trHeight w:val="416"/>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21299</w:t>
            </w:r>
            <w:r w:rsidR="000A5ECB">
              <w:rPr>
                <w:rFonts w:asciiTheme="minorEastAsia" w:hAnsiTheme="minorEastAsia" w:cs="宋体" w:hint="eastAsia"/>
                <w:color w:val="000000"/>
                <w:kern w:val="0"/>
                <w:sz w:val="20"/>
                <w:szCs w:val="20"/>
              </w:rPr>
              <w:t>01</w:t>
            </w:r>
          </w:p>
        </w:tc>
        <w:tc>
          <w:tcPr>
            <w:tcW w:w="4288"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其他城乡社区支出</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49,425,014.10</w:t>
            </w:r>
          </w:p>
        </w:tc>
      </w:tr>
      <w:tr w:rsidR="001B3F4F" w:rsidRPr="00554B25" w:rsidTr="00EC0588">
        <w:trPr>
          <w:trHeight w:val="510"/>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221</w:t>
            </w:r>
          </w:p>
        </w:tc>
        <w:tc>
          <w:tcPr>
            <w:tcW w:w="4288"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住房保障支出</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639,068.64</w:t>
            </w:r>
          </w:p>
        </w:tc>
      </w:tr>
      <w:tr w:rsidR="001B3F4F" w:rsidRPr="00554B25" w:rsidTr="00EC0588">
        <w:trPr>
          <w:trHeight w:val="510"/>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22102</w:t>
            </w:r>
          </w:p>
        </w:tc>
        <w:tc>
          <w:tcPr>
            <w:tcW w:w="4288"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住房改革支出</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B3F4F" w:rsidRPr="00086B35" w:rsidRDefault="00856DCD" w:rsidP="00EC0588">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6</w:t>
            </w:r>
            <w:r w:rsidR="004A708E">
              <w:rPr>
                <w:rFonts w:asciiTheme="minorEastAsia" w:hAnsiTheme="minorEastAsia" w:cs="宋体" w:hint="eastAsia"/>
                <w:color w:val="000000"/>
                <w:kern w:val="0"/>
                <w:sz w:val="20"/>
                <w:szCs w:val="20"/>
              </w:rPr>
              <w:t>3</w:t>
            </w:r>
            <w:r w:rsidR="00D73FEC">
              <w:rPr>
                <w:rFonts w:asciiTheme="minorEastAsia" w:hAnsiTheme="minorEastAsia" w:cs="宋体" w:hint="eastAsia"/>
                <w:color w:val="000000"/>
                <w:kern w:val="0"/>
                <w:sz w:val="20"/>
                <w:szCs w:val="20"/>
              </w:rPr>
              <w:t>9</w:t>
            </w:r>
            <w:r w:rsidR="001B3F4F" w:rsidRPr="00086B35">
              <w:rPr>
                <w:rFonts w:asciiTheme="minorEastAsia" w:hAnsiTheme="minorEastAsia" w:cs="宋体" w:hint="eastAsia"/>
                <w:color w:val="000000"/>
                <w:kern w:val="0"/>
                <w:sz w:val="20"/>
                <w:szCs w:val="20"/>
              </w:rPr>
              <w:t>,</w:t>
            </w:r>
            <w:r w:rsidR="00D73FEC">
              <w:rPr>
                <w:rFonts w:asciiTheme="minorEastAsia" w:hAnsiTheme="minorEastAsia" w:cs="宋体" w:hint="eastAsia"/>
                <w:color w:val="000000"/>
                <w:kern w:val="0"/>
                <w:sz w:val="20"/>
                <w:szCs w:val="20"/>
              </w:rPr>
              <w:t>068</w:t>
            </w:r>
            <w:r>
              <w:rPr>
                <w:rFonts w:asciiTheme="minorEastAsia" w:hAnsiTheme="minorEastAsia" w:cs="宋体" w:hint="eastAsia"/>
                <w:color w:val="000000"/>
                <w:kern w:val="0"/>
                <w:sz w:val="20"/>
                <w:szCs w:val="20"/>
              </w:rPr>
              <w:t>.</w:t>
            </w:r>
            <w:r w:rsidR="00D73FEC">
              <w:rPr>
                <w:rFonts w:asciiTheme="minorEastAsia" w:hAnsiTheme="minorEastAsia" w:cs="宋体" w:hint="eastAsia"/>
                <w:color w:val="000000"/>
                <w:kern w:val="0"/>
                <w:sz w:val="20"/>
                <w:szCs w:val="20"/>
              </w:rPr>
              <w:t>64</w:t>
            </w:r>
          </w:p>
        </w:tc>
      </w:tr>
      <w:tr w:rsidR="001B3F4F" w:rsidRPr="00554B25"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2210201</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住房公积金</w:t>
            </w:r>
          </w:p>
        </w:tc>
        <w:tc>
          <w:tcPr>
            <w:tcW w:w="580"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362,540.64</w:t>
            </w:r>
          </w:p>
        </w:tc>
      </w:tr>
      <w:tr w:rsidR="001B3F4F" w:rsidRPr="00554B25"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2210203</w:t>
            </w:r>
          </w:p>
        </w:tc>
        <w:tc>
          <w:tcPr>
            <w:tcW w:w="4288"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购房补贴</w:t>
            </w:r>
          </w:p>
        </w:tc>
        <w:tc>
          <w:tcPr>
            <w:tcW w:w="580"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276,528.00</w:t>
            </w:r>
          </w:p>
        </w:tc>
      </w:tr>
      <w:tr w:rsidR="001B3F4F" w:rsidRPr="00554B25" w:rsidTr="00EC0588">
        <w:trPr>
          <w:trHeight w:val="510"/>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4288" w:type="dxa"/>
            <w:tcBorders>
              <w:top w:val="nil"/>
              <w:left w:val="nil"/>
              <w:bottom w:val="single" w:sz="4" w:space="0" w:color="auto"/>
              <w:right w:val="single" w:sz="4" w:space="0" w:color="auto"/>
            </w:tcBorders>
            <w:shd w:val="clear" w:color="auto" w:fill="auto"/>
            <w:vAlign w:val="center"/>
            <w:hideMark/>
          </w:tcPr>
          <w:p w:rsidR="001B3F4F" w:rsidRPr="00086B35" w:rsidRDefault="001B3F4F" w:rsidP="00EC0588">
            <w:pPr>
              <w:widowControl/>
              <w:jc w:val="center"/>
              <w:rPr>
                <w:rFonts w:asciiTheme="minorEastAsia" w:hAnsiTheme="minorEastAsia" w:cs="宋体"/>
                <w:b/>
                <w:bCs/>
                <w:color w:val="000000"/>
                <w:kern w:val="0"/>
                <w:sz w:val="20"/>
                <w:szCs w:val="20"/>
              </w:rPr>
            </w:pPr>
            <w:r w:rsidRPr="00086B35">
              <w:rPr>
                <w:rFonts w:asciiTheme="minorEastAsia" w:hAnsiTheme="minorEastAsia" w:cs="宋体" w:hint="eastAsia"/>
                <w:b/>
                <w:bCs/>
                <w:color w:val="000000"/>
                <w:kern w:val="0"/>
                <w:sz w:val="20"/>
                <w:szCs w:val="20"/>
              </w:rPr>
              <w:t>总计</w:t>
            </w:r>
          </w:p>
        </w:tc>
        <w:tc>
          <w:tcPr>
            <w:tcW w:w="580"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center"/>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rsidR="001B3F4F" w:rsidRPr="00086B35" w:rsidRDefault="001B3F4F" w:rsidP="00EC0588">
            <w:pPr>
              <w:widowControl/>
              <w:jc w:val="left"/>
              <w:rPr>
                <w:rFonts w:asciiTheme="minorEastAsia" w:hAnsiTheme="minorEastAsia" w:cs="宋体"/>
                <w:color w:val="000000"/>
                <w:kern w:val="0"/>
                <w:sz w:val="20"/>
                <w:szCs w:val="20"/>
              </w:rPr>
            </w:pPr>
            <w:r w:rsidRPr="00086B35">
              <w:rPr>
                <w:rFonts w:asciiTheme="minorEastAsia" w:hAnsiTheme="minorEastAsia"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B3F4F" w:rsidRPr="00086B35" w:rsidRDefault="00D73FEC" w:rsidP="00EC0588">
            <w:pPr>
              <w:widowControl/>
              <w:jc w:val="right"/>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51,076,564.38</w:t>
            </w:r>
          </w:p>
        </w:tc>
      </w:tr>
    </w:tbl>
    <w:p w:rsidR="00C80F28" w:rsidRDefault="00C80F28" w:rsidP="001B3F4F">
      <w:pPr>
        <w:rPr>
          <w:rFonts w:asciiTheme="minorEastAsia" w:hAnsiTheme="minorEastAsia" w:cs="Times New Roman"/>
          <w:sz w:val="28"/>
          <w:szCs w:val="28"/>
        </w:rPr>
      </w:pPr>
    </w:p>
    <w:p w:rsidR="00856DCD" w:rsidRDefault="00856DCD" w:rsidP="001B3F4F">
      <w:pPr>
        <w:rPr>
          <w:rFonts w:asciiTheme="minorEastAsia" w:hAnsiTheme="minorEastAsia" w:cs="Times New Roman"/>
          <w:sz w:val="28"/>
          <w:szCs w:val="28"/>
        </w:rPr>
      </w:pPr>
    </w:p>
    <w:p w:rsidR="00856DCD" w:rsidRDefault="00856DCD" w:rsidP="001B3F4F">
      <w:pPr>
        <w:rPr>
          <w:rFonts w:asciiTheme="minorEastAsia" w:hAnsiTheme="minorEastAsia" w:cs="Times New Roman"/>
          <w:sz w:val="28"/>
          <w:szCs w:val="28"/>
        </w:rPr>
      </w:pPr>
    </w:p>
    <w:p w:rsidR="00856DCD" w:rsidRDefault="00856DCD" w:rsidP="001B3F4F">
      <w:pPr>
        <w:rPr>
          <w:rFonts w:asciiTheme="minorEastAsia" w:hAnsiTheme="minorEastAsia" w:cs="Times New Roman"/>
          <w:sz w:val="28"/>
          <w:szCs w:val="28"/>
        </w:rPr>
      </w:pPr>
    </w:p>
    <w:p w:rsidR="002E5708" w:rsidRDefault="002E5708"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1B3F4F" w:rsidRPr="00982486" w:rsidRDefault="00C80F28" w:rsidP="001B3F4F">
      <w:pPr>
        <w:rPr>
          <w:rFonts w:asciiTheme="minorEastAsia" w:hAnsiTheme="minorEastAsia" w:cs="Times New Roman"/>
          <w:sz w:val="28"/>
          <w:szCs w:val="28"/>
        </w:rPr>
      </w:pPr>
      <w:r w:rsidRPr="007D74B3">
        <w:rPr>
          <w:rFonts w:asciiTheme="minorEastAsia" w:hAnsiTheme="minorEastAsia" w:cs="Times New Roman" w:hint="eastAsia"/>
          <w:sz w:val="28"/>
          <w:szCs w:val="28"/>
        </w:rPr>
        <w:lastRenderedPageBreak/>
        <w:t>表三</w:t>
      </w:r>
      <w:r w:rsidR="0001425D" w:rsidRPr="007D74B3">
        <w:rPr>
          <w:rFonts w:asciiTheme="minorEastAsia" w:hAnsiTheme="minorEastAsia" w:cs="Times New Roman" w:hint="eastAsia"/>
          <w:sz w:val="28"/>
          <w:szCs w:val="28"/>
        </w:rPr>
        <w:t>、</w:t>
      </w:r>
      <w:r w:rsidR="001B3F4F" w:rsidRPr="007D74B3">
        <w:rPr>
          <w:rFonts w:asciiTheme="minorEastAsia" w:hAnsiTheme="minorEastAsia" w:cs="Times New Roman" w:hint="eastAsia"/>
          <w:sz w:val="28"/>
          <w:szCs w:val="28"/>
        </w:rPr>
        <w:t>部门支出总体情况表</w:t>
      </w:r>
    </w:p>
    <w:p w:rsidR="001B3F4F" w:rsidRDefault="00B01250" w:rsidP="00B01250">
      <w:pPr>
        <w:ind w:firstLineChars="3300" w:firstLine="6600"/>
        <w:rPr>
          <w:rFonts w:ascii="仿宋" w:eastAsia="仿宋" w:hAnsi="仿宋" w:cs="Times New Roman"/>
          <w:sz w:val="28"/>
          <w:szCs w:val="28"/>
        </w:rPr>
      </w:pPr>
      <w:r>
        <w:rPr>
          <w:rFonts w:ascii="宋体" w:eastAsia="宋体" w:hAnsi="宋体" w:cs="宋体" w:hint="eastAsia"/>
          <w:color w:val="000000"/>
          <w:kern w:val="0"/>
          <w:sz w:val="20"/>
          <w:szCs w:val="20"/>
        </w:rPr>
        <w:t>金额</w:t>
      </w:r>
      <w:r w:rsidR="001B3F4F" w:rsidRPr="001C04E6">
        <w:rPr>
          <w:rFonts w:ascii="宋体" w:eastAsia="宋体" w:hAnsi="宋体" w:cs="宋体" w:hint="eastAsia"/>
          <w:color w:val="000000"/>
          <w:kern w:val="0"/>
          <w:sz w:val="20"/>
          <w:szCs w:val="20"/>
        </w:rPr>
        <w:t>单位：元</w:t>
      </w:r>
    </w:p>
    <w:tbl>
      <w:tblPr>
        <w:tblW w:w="8613" w:type="dxa"/>
        <w:tblLook w:val="0000" w:firstRow="0" w:lastRow="0" w:firstColumn="0" w:lastColumn="0" w:noHBand="0" w:noVBand="0"/>
      </w:tblPr>
      <w:tblGrid>
        <w:gridCol w:w="1479"/>
        <w:gridCol w:w="1890"/>
        <w:gridCol w:w="1984"/>
        <w:gridCol w:w="1843"/>
        <w:gridCol w:w="1516"/>
      </w:tblGrid>
      <w:tr w:rsidR="001B3F4F" w:rsidRPr="0075536F" w:rsidTr="00B01250">
        <w:trPr>
          <w:trHeight w:val="553"/>
        </w:trPr>
        <w:tc>
          <w:tcPr>
            <w:tcW w:w="1479" w:type="dxa"/>
            <w:tcBorders>
              <w:top w:val="single" w:sz="4" w:space="0" w:color="auto"/>
              <w:left w:val="single" w:sz="4" w:space="0" w:color="auto"/>
              <w:bottom w:val="single" w:sz="4" w:space="0" w:color="auto"/>
              <w:right w:val="single" w:sz="4" w:space="0" w:color="auto"/>
            </w:tcBorders>
            <w:noWrap/>
            <w:vAlign w:val="center"/>
          </w:tcPr>
          <w:p w:rsidR="001B3F4F" w:rsidRPr="0075536F" w:rsidRDefault="001B3F4F" w:rsidP="00EC0588">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科目编码</w:t>
            </w:r>
          </w:p>
        </w:tc>
        <w:tc>
          <w:tcPr>
            <w:tcW w:w="1890" w:type="dxa"/>
            <w:tcBorders>
              <w:top w:val="single" w:sz="4" w:space="0" w:color="auto"/>
              <w:left w:val="nil"/>
              <w:bottom w:val="single" w:sz="4" w:space="0" w:color="auto"/>
              <w:right w:val="single" w:sz="4" w:space="0" w:color="auto"/>
            </w:tcBorders>
            <w:vAlign w:val="center"/>
          </w:tcPr>
          <w:p w:rsidR="001B3F4F" w:rsidRPr="0075536F" w:rsidRDefault="001B3F4F" w:rsidP="00EC0588">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科目名称（项级）</w:t>
            </w:r>
          </w:p>
        </w:tc>
        <w:tc>
          <w:tcPr>
            <w:tcW w:w="1984" w:type="dxa"/>
            <w:tcBorders>
              <w:top w:val="single" w:sz="4" w:space="0" w:color="auto"/>
              <w:left w:val="nil"/>
              <w:bottom w:val="single" w:sz="4" w:space="0" w:color="auto"/>
              <w:right w:val="single" w:sz="4" w:space="0" w:color="auto"/>
            </w:tcBorders>
            <w:noWrap/>
            <w:vAlign w:val="center"/>
          </w:tcPr>
          <w:p w:rsidR="001B3F4F" w:rsidRPr="0075536F" w:rsidRDefault="001B3F4F" w:rsidP="00EC0588">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总计</w:t>
            </w:r>
          </w:p>
        </w:tc>
        <w:tc>
          <w:tcPr>
            <w:tcW w:w="1843" w:type="dxa"/>
            <w:tcBorders>
              <w:top w:val="single" w:sz="4" w:space="0" w:color="auto"/>
              <w:left w:val="nil"/>
              <w:bottom w:val="single" w:sz="4" w:space="0" w:color="auto"/>
              <w:right w:val="single" w:sz="4" w:space="0" w:color="auto"/>
            </w:tcBorders>
            <w:noWrap/>
            <w:vAlign w:val="center"/>
          </w:tcPr>
          <w:p w:rsidR="001B3F4F" w:rsidRPr="0075536F" w:rsidRDefault="001B3F4F" w:rsidP="00EC0588">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基本支出</w:t>
            </w:r>
          </w:p>
        </w:tc>
        <w:tc>
          <w:tcPr>
            <w:tcW w:w="1417" w:type="dxa"/>
            <w:tcBorders>
              <w:top w:val="single" w:sz="4" w:space="0" w:color="auto"/>
              <w:left w:val="nil"/>
              <w:bottom w:val="single" w:sz="4" w:space="0" w:color="auto"/>
              <w:right w:val="single" w:sz="4" w:space="0" w:color="auto"/>
            </w:tcBorders>
            <w:noWrap/>
            <w:vAlign w:val="center"/>
          </w:tcPr>
          <w:p w:rsidR="001B3F4F" w:rsidRPr="0075536F" w:rsidRDefault="001B3F4F" w:rsidP="00EC0588">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项目支出</w:t>
            </w:r>
          </w:p>
        </w:tc>
      </w:tr>
      <w:tr w:rsidR="00A05AF9" w:rsidRPr="0075536F" w:rsidTr="00B01250">
        <w:trPr>
          <w:trHeight w:val="503"/>
        </w:trPr>
        <w:tc>
          <w:tcPr>
            <w:tcW w:w="1479" w:type="dxa"/>
            <w:tcBorders>
              <w:top w:val="nil"/>
              <w:left w:val="single" w:sz="4" w:space="0" w:color="auto"/>
              <w:bottom w:val="single" w:sz="4" w:space="0" w:color="auto"/>
              <w:right w:val="single" w:sz="4" w:space="0" w:color="auto"/>
            </w:tcBorders>
            <w:noWrap/>
            <w:vAlign w:val="center"/>
          </w:tcPr>
          <w:p w:rsidR="00A05AF9" w:rsidRPr="0075536F" w:rsidRDefault="00A05AF9" w:rsidP="00EC0588">
            <w:pPr>
              <w:widowControl/>
              <w:jc w:val="left"/>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 xml:space="preserve">　</w:t>
            </w:r>
          </w:p>
        </w:tc>
        <w:tc>
          <w:tcPr>
            <w:tcW w:w="1890" w:type="dxa"/>
            <w:tcBorders>
              <w:top w:val="nil"/>
              <w:left w:val="nil"/>
              <w:bottom w:val="single" w:sz="4" w:space="0" w:color="auto"/>
              <w:right w:val="single" w:sz="4" w:space="0" w:color="auto"/>
            </w:tcBorders>
            <w:noWrap/>
            <w:vAlign w:val="center"/>
          </w:tcPr>
          <w:p w:rsidR="00A05AF9" w:rsidRPr="0075536F" w:rsidRDefault="00A05AF9" w:rsidP="00EC0588">
            <w:pPr>
              <w:widowControl/>
              <w:jc w:val="left"/>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总计</w:t>
            </w:r>
          </w:p>
        </w:tc>
        <w:tc>
          <w:tcPr>
            <w:tcW w:w="1984" w:type="dxa"/>
            <w:tcBorders>
              <w:top w:val="nil"/>
              <w:left w:val="nil"/>
              <w:bottom w:val="single" w:sz="4" w:space="0" w:color="auto"/>
              <w:right w:val="single" w:sz="4" w:space="0" w:color="auto"/>
            </w:tcBorders>
            <w:noWrap/>
            <w:vAlign w:val="center"/>
          </w:tcPr>
          <w:p w:rsidR="00A05AF9" w:rsidRPr="0075536F" w:rsidRDefault="00F41863" w:rsidP="00EC0588">
            <w:pPr>
              <w:widowControl/>
              <w:jc w:val="center"/>
              <w:rPr>
                <w:rFonts w:asciiTheme="minorEastAsia" w:hAnsiTheme="minorEastAsia" w:cs="Arial"/>
                <w:color w:val="000000"/>
                <w:kern w:val="0"/>
                <w:sz w:val="20"/>
                <w:szCs w:val="20"/>
              </w:rPr>
            </w:pPr>
            <w:r w:rsidRPr="00F41863">
              <w:rPr>
                <w:rFonts w:asciiTheme="minorEastAsia" w:hAnsiTheme="minorEastAsia" w:cs="Arial"/>
                <w:color w:val="000000"/>
                <w:kern w:val="0"/>
                <w:sz w:val="20"/>
                <w:szCs w:val="20"/>
              </w:rPr>
              <w:t>51,076,564.38</w:t>
            </w:r>
          </w:p>
        </w:tc>
        <w:tc>
          <w:tcPr>
            <w:tcW w:w="1843" w:type="dxa"/>
            <w:tcBorders>
              <w:top w:val="nil"/>
              <w:left w:val="nil"/>
              <w:bottom w:val="single" w:sz="4" w:space="0" w:color="auto"/>
              <w:right w:val="single" w:sz="4" w:space="0" w:color="auto"/>
            </w:tcBorders>
            <w:noWrap/>
            <w:vAlign w:val="center"/>
          </w:tcPr>
          <w:p w:rsidR="00A05AF9" w:rsidRPr="0075536F" w:rsidRDefault="00F41863" w:rsidP="00EC0588">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5,316,237.77</w:t>
            </w:r>
          </w:p>
        </w:tc>
        <w:tc>
          <w:tcPr>
            <w:tcW w:w="1417" w:type="dxa"/>
            <w:tcBorders>
              <w:top w:val="nil"/>
              <w:left w:val="nil"/>
              <w:bottom w:val="single" w:sz="4" w:space="0" w:color="auto"/>
              <w:right w:val="single" w:sz="4" w:space="0" w:color="auto"/>
            </w:tcBorders>
            <w:noWrap/>
            <w:vAlign w:val="center"/>
          </w:tcPr>
          <w:p w:rsidR="00A05AF9" w:rsidRPr="0075536F" w:rsidRDefault="00F41863" w:rsidP="00311849">
            <w:pPr>
              <w:jc w:val="center"/>
              <w:rPr>
                <w:rFonts w:asciiTheme="minorEastAsia" w:hAnsiTheme="minorEastAsia" w:cs="宋体"/>
                <w:kern w:val="0"/>
                <w:sz w:val="20"/>
                <w:szCs w:val="20"/>
              </w:rPr>
            </w:pPr>
            <w:r w:rsidRPr="00F41863">
              <w:rPr>
                <w:rFonts w:asciiTheme="minorEastAsia" w:hAnsiTheme="minorEastAsia" w:cs="宋体"/>
                <w:kern w:val="0"/>
                <w:sz w:val="20"/>
                <w:szCs w:val="20"/>
              </w:rPr>
              <w:t>45,760,326.61</w:t>
            </w:r>
          </w:p>
        </w:tc>
      </w:tr>
      <w:tr w:rsidR="00A05AF9" w:rsidRPr="0075536F" w:rsidTr="00B01250">
        <w:trPr>
          <w:trHeight w:val="690"/>
        </w:trPr>
        <w:tc>
          <w:tcPr>
            <w:tcW w:w="1479" w:type="dxa"/>
            <w:tcBorders>
              <w:top w:val="nil"/>
              <w:left w:val="single" w:sz="4" w:space="0" w:color="auto"/>
              <w:bottom w:val="single" w:sz="4" w:space="0" w:color="auto"/>
              <w:right w:val="single" w:sz="4" w:space="0" w:color="auto"/>
            </w:tcBorders>
            <w:noWrap/>
            <w:vAlign w:val="center"/>
          </w:tcPr>
          <w:p w:rsidR="00A05AF9" w:rsidRPr="0075536F" w:rsidRDefault="00A05AF9" w:rsidP="00EC0588">
            <w:pPr>
              <w:widowControl/>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208</w:t>
            </w:r>
          </w:p>
        </w:tc>
        <w:tc>
          <w:tcPr>
            <w:tcW w:w="1890" w:type="dxa"/>
            <w:tcBorders>
              <w:top w:val="nil"/>
              <w:left w:val="nil"/>
              <w:bottom w:val="single" w:sz="4" w:space="0" w:color="auto"/>
              <w:right w:val="single" w:sz="4" w:space="0" w:color="auto"/>
            </w:tcBorders>
            <w:noWrap/>
            <w:vAlign w:val="center"/>
          </w:tcPr>
          <w:p w:rsidR="00A05AF9" w:rsidRPr="0075536F" w:rsidRDefault="00A05AF9" w:rsidP="00EC0588">
            <w:pPr>
              <w:widowControl/>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社会保障和就业</w:t>
            </w:r>
          </w:p>
        </w:tc>
        <w:tc>
          <w:tcPr>
            <w:tcW w:w="1984" w:type="dxa"/>
            <w:tcBorders>
              <w:top w:val="nil"/>
              <w:left w:val="nil"/>
              <w:bottom w:val="single" w:sz="4" w:space="0" w:color="auto"/>
              <w:right w:val="single" w:sz="4" w:space="0" w:color="auto"/>
            </w:tcBorders>
            <w:noWrap/>
            <w:vAlign w:val="center"/>
          </w:tcPr>
          <w:p w:rsidR="00A05AF9" w:rsidRPr="00FB038E" w:rsidRDefault="00F41863" w:rsidP="00311849">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843" w:type="dxa"/>
            <w:tcBorders>
              <w:top w:val="nil"/>
              <w:left w:val="nil"/>
              <w:bottom w:val="single" w:sz="4" w:space="0" w:color="auto"/>
              <w:right w:val="single" w:sz="4" w:space="0" w:color="auto"/>
            </w:tcBorders>
            <w:noWrap/>
            <w:vAlign w:val="center"/>
          </w:tcPr>
          <w:p w:rsidR="00A05AF9" w:rsidRPr="00FB038E" w:rsidRDefault="00F41863" w:rsidP="00311849">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417" w:type="dxa"/>
            <w:tcBorders>
              <w:top w:val="nil"/>
              <w:left w:val="nil"/>
              <w:bottom w:val="single" w:sz="4" w:space="0" w:color="auto"/>
              <w:right w:val="single" w:sz="4" w:space="0" w:color="auto"/>
            </w:tcBorders>
            <w:noWrap/>
            <w:vAlign w:val="center"/>
          </w:tcPr>
          <w:p w:rsidR="00A05AF9" w:rsidRPr="0075536F" w:rsidRDefault="00A05AF9" w:rsidP="00EC0588">
            <w:pPr>
              <w:widowControl/>
              <w:jc w:val="center"/>
              <w:rPr>
                <w:rFonts w:asciiTheme="minorEastAsia" w:hAnsiTheme="minorEastAsia" w:cs="宋体"/>
                <w:color w:val="000000"/>
                <w:kern w:val="0"/>
                <w:sz w:val="20"/>
                <w:szCs w:val="20"/>
              </w:rPr>
            </w:pPr>
          </w:p>
        </w:tc>
      </w:tr>
      <w:tr w:rsidR="00A05AF9" w:rsidRPr="0075536F" w:rsidTr="00B01250">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A05AF9" w:rsidRPr="0075536F" w:rsidRDefault="00A05AF9" w:rsidP="00EC0588">
            <w:pPr>
              <w:widowControl/>
              <w:ind w:firstLineChars="50" w:firstLine="100"/>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20805</w:t>
            </w:r>
          </w:p>
        </w:tc>
        <w:tc>
          <w:tcPr>
            <w:tcW w:w="1890" w:type="dxa"/>
            <w:tcBorders>
              <w:top w:val="single" w:sz="4" w:space="0" w:color="auto"/>
              <w:left w:val="single" w:sz="4" w:space="0" w:color="auto"/>
              <w:bottom w:val="single" w:sz="4" w:space="0" w:color="auto"/>
              <w:right w:val="single" w:sz="4" w:space="0" w:color="auto"/>
            </w:tcBorders>
            <w:noWrap/>
            <w:vAlign w:val="center"/>
          </w:tcPr>
          <w:p w:rsidR="00A05AF9" w:rsidRPr="0075536F" w:rsidRDefault="00A05AF9" w:rsidP="00EC0588">
            <w:pPr>
              <w:widowControl/>
              <w:ind w:firstLineChars="50" w:firstLine="100"/>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行政事业单位离退休</w:t>
            </w:r>
          </w:p>
        </w:tc>
        <w:tc>
          <w:tcPr>
            <w:tcW w:w="1984" w:type="dxa"/>
            <w:tcBorders>
              <w:top w:val="single" w:sz="4" w:space="0" w:color="auto"/>
              <w:left w:val="single" w:sz="4" w:space="0" w:color="auto"/>
              <w:bottom w:val="single" w:sz="4" w:space="0" w:color="auto"/>
              <w:right w:val="single" w:sz="4" w:space="0" w:color="auto"/>
            </w:tcBorders>
            <w:noWrap/>
            <w:vAlign w:val="center"/>
          </w:tcPr>
          <w:p w:rsidR="00A05AF9" w:rsidRPr="00FB038E" w:rsidRDefault="00F41863" w:rsidP="00311849">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843" w:type="dxa"/>
            <w:tcBorders>
              <w:top w:val="single" w:sz="4" w:space="0" w:color="auto"/>
              <w:left w:val="single" w:sz="4" w:space="0" w:color="auto"/>
              <w:bottom w:val="single" w:sz="4" w:space="0" w:color="auto"/>
              <w:right w:val="single" w:sz="4" w:space="0" w:color="auto"/>
            </w:tcBorders>
            <w:noWrap/>
            <w:vAlign w:val="center"/>
          </w:tcPr>
          <w:p w:rsidR="00A05AF9" w:rsidRPr="00FB038E" w:rsidRDefault="00F41863" w:rsidP="00311849">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417" w:type="dxa"/>
            <w:tcBorders>
              <w:top w:val="single" w:sz="4" w:space="0" w:color="auto"/>
              <w:left w:val="single" w:sz="4" w:space="0" w:color="auto"/>
              <w:bottom w:val="single" w:sz="4" w:space="0" w:color="auto"/>
              <w:right w:val="single" w:sz="4" w:space="0" w:color="auto"/>
            </w:tcBorders>
            <w:noWrap/>
            <w:vAlign w:val="center"/>
          </w:tcPr>
          <w:p w:rsidR="00A05AF9" w:rsidRPr="0075536F" w:rsidRDefault="00A05AF9" w:rsidP="00EC0588">
            <w:pPr>
              <w:widowControl/>
              <w:jc w:val="center"/>
              <w:rPr>
                <w:rFonts w:asciiTheme="minorEastAsia" w:hAnsiTheme="minorEastAsia" w:cs="宋体"/>
                <w:kern w:val="0"/>
                <w:sz w:val="20"/>
                <w:szCs w:val="20"/>
              </w:rPr>
            </w:pPr>
          </w:p>
        </w:tc>
      </w:tr>
      <w:tr w:rsidR="002E5708" w:rsidRPr="0075536F" w:rsidTr="00B01250">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2E5708" w:rsidRPr="0075536F" w:rsidRDefault="002E5708" w:rsidP="00EC0588">
            <w:pPr>
              <w:widowControl/>
              <w:ind w:firstLineChars="100" w:firstLine="200"/>
              <w:rPr>
                <w:rFonts w:asciiTheme="minorEastAsia" w:hAnsiTheme="minorEastAsia" w:cs="Arial"/>
                <w:color w:val="000000"/>
                <w:kern w:val="0"/>
                <w:sz w:val="20"/>
                <w:szCs w:val="20"/>
              </w:rPr>
            </w:pPr>
            <w:r>
              <w:rPr>
                <w:rFonts w:asciiTheme="minorEastAsia" w:hAnsiTheme="minorEastAsia" w:cs="Arial" w:hint="eastAsia"/>
                <w:color w:val="000000"/>
                <w:kern w:val="0"/>
                <w:sz w:val="20"/>
                <w:szCs w:val="20"/>
              </w:rPr>
              <w:t>2080501</w:t>
            </w:r>
          </w:p>
        </w:tc>
        <w:tc>
          <w:tcPr>
            <w:tcW w:w="1890" w:type="dxa"/>
            <w:tcBorders>
              <w:top w:val="single" w:sz="4" w:space="0" w:color="auto"/>
              <w:left w:val="single" w:sz="4" w:space="0" w:color="auto"/>
              <w:bottom w:val="single" w:sz="4" w:space="0" w:color="auto"/>
              <w:right w:val="single" w:sz="4" w:space="0" w:color="auto"/>
            </w:tcBorders>
            <w:noWrap/>
            <w:vAlign w:val="center"/>
          </w:tcPr>
          <w:p w:rsidR="002E5708" w:rsidRPr="0075536F" w:rsidRDefault="002E5708"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行政单位离退休</w:t>
            </w:r>
          </w:p>
        </w:tc>
        <w:tc>
          <w:tcPr>
            <w:tcW w:w="1984" w:type="dxa"/>
            <w:tcBorders>
              <w:top w:val="single" w:sz="4" w:space="0" w:color="auto"/>
              <w:left w:val="single" w:sz="4" w:space="0" w:color="auto"/>
              <w:bottom w:val="single" w:sz="4" w:space="0" w:color="auto"/>
              <w:right w:val="single" w:sz="4" w:space="0" w:color="auto"/>
            </w:tcBorders>
            <w:noWrap/>
            <w:vAlign w:val="center"/>
          </w:tcPr>
          <w:p w:rsidR="002E5708" w:rsidRPr="00356712" w:rsidRDefault="002E5708" w:rsidP="00262500">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13</w:t>
            </w:r>
            <w:r w:rsidRPr="00356712">
              <w:rPr>
                <w:rFonts w:asciiTheme="minorEastAsia" w:hAnsiTheme="minorEastAsia" w:cs="宋体" w:hint="eastAsia"/>
                <w:kern w:val="0"/>
                <w:sz w:val="20"/>
                <w:szCs w:val="20"/>
              </w:rPr>
              <w:t>,</w:t>
            </w:r>
            <w:r>
              <w:rPr>
                <w:rFonts w:asciiTheme="minorEastAsia" w:hAnsiTheme="minorEastAsia" w:cs="宋体" w:hint="eastAsia"/>
                <w:kern w:val="0"/>
                <w:sz w:val="20"/>
                <w:szCs w:val="20"/>
              </w:rPr>
              <w:t>270</w:t>
            </w:r>
            <w:r w:rsidRPr="00356712">
              <w:rPr>
                <w:rFonts w:asciiTheme="minorEastAsia" w:hAnsiTheme="minorEastAsia" w:cs="宋体" w:hint="eastAsia"/>
                <w:kern w:val="0"/>
                <w:sz w:val="20"/>
                <w:szCs w:val="20"/>
              </w:rPr>
              <w:t>.00</w:t>
            </w:r>
          </w:p>
        </w:tc>
        <w:tc>
          <w:tcPr>
            <w:tcW w:w="1843" w:type="dxa"/>
            <w:tcBorders>
              <w:top w:val="single" w:sz="4" w:space="0" w:color="auto"/>
              <w:left w:val="single" w:sz="4" w:space="0" w:color="auto"/>
              <w:bottom w:val="single" w:sz="4" w:space="0" w:color="auto"/>
              <w:right w:val="single" w:sz="4" w:space="0" w:color="auto"/>
            </w:tcBorders>
            <w:noWrap/>
            <w:vAlign w:val="center"/>
          </w:tcPr>
          <w:p w:rsidR="002E5708" w:rsidRPr="00356712" w:rsidRDefault="002E5708" w:rsidP="00262500">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13</w:t>
            </w:r>
            <w:r w:rsidRPr="00356712">
              <w:rPr>
                <w:rFonts w:asciiTheme="minorEastAsia" w:hAnsiTheme="minorEastAsia" w:cs="宋体" w:hint="eastAsia"/>
                <w:kern w:val="0"/>
                <w:sz w:val="20"/>
                <w:szCs w:val="20"/>
              </w:rPr>
              <w:t>,</w:t>
            </w:r>
            <w:r>
              <w:rPr>
                <w:rFonts w:asciiTheme="minorEastAsia" w:hAnsiTheme="minorEastAsia" w:cs="宋体" w:hint="eastAsia"/>
                <w:kern w:val="0"/>
                <w:sz w:val="20"/>
                <w:szCs w:val="20"/>
              </w:rPr>
              <w:t>270</w:t>
            </w:r>
            <w:r w:rsidRPr="00356712">
              <w:rPr>
                <w:rFonts w:asciiTheme="minorEastAsia" w:hAnsiTheme="minorEastAsia" w:cs="宋体" w:hint="eastAsia"/>
                <w:kern w:val="0"/>
                <w:sz w:val="20"/>
                <w:szCs w:val="20"/>
              </w:rPr>
              <w:t>.00</w:t>
            </w:r>
          </w:p>
        </w:tc>
        <w:tc>
          <w:tcPr>
            <w:tcW w:w="1417" w:type="dxa"/>
            <w:tcBorders>
              <w:top w:val="single" w:sz="4" w:space="0" w:color="auto"/>
              <w:left w:val="single" w:sz="4" w:space="0" w:color="auto"/>
              <w:bottom w:val="single" w:sz="4" w:space="0" w:color="auto"/>
              <w:right w:val="single" w:sz="4" w:space="0" w:color="auto"/>
            </w:tcBorders>
            <w:noWrap/>
            <w:vAlign w:val="center"/>
          </w:tcPr>
          <w:p w:rsidR="002E5708" w:rsidRPr="0075536F" w:rsidRDefault="002E5708" w:rsidP="00EC0588">
            <w:pPr>
              <w:widowControl/>
              <w:jc w:val="center"/>
              <w:rPr>
                <w:rFonts w:asciiTheme="minorEastAsia" w:hAnsiTheme="minorEastAsia" w:cs="宋体"/>
                <w:kern w:val="0"/>
                <w:sz w:val="20"/>
                <w:szCs w:val="20"/>
              </w:rPr>
            </w:pPr>
          </w:p>
        </w:tc>
      </w:tr>
      <w:tr w:rsidR="002E5708" w:rsidRPr="0075536F" w:rsidTr="00B01250">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2E5708" w:rsidRPr="0075536F" w:rsidRDefault="002E5708"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2080505</w:t>
            </w:r>
          </w:p>
        </w:tc>
        <w:tc>
          <w:tcPr>
            <w:tcW w:w="1890" w:type="dxa"/>
            <w:tcBorders>
              <w:top w:val="single" w:sz="4" w:space="0" w:color="auto"/>
              <w:left w:val="nil"/>
              <w:bottom w:val="single" w:sz="4" w:space="0" w:color="auto"/>
              <w:right w:val="single" w:sz="4" w:space="0" w:color="auto"/>
            </w:tcBorders>
            <w:noWrap/>
            <w:vAlign w:val="center"/>
          </w:tcPr>
          <w:p w:rsidR="002E5708" w:rsidRPr="0075536F" w:rsidRDefault="002E5708"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机关事业单位基本养老保险缴费支出</w:t>
            </w:r>
          </w:p>
        </w:tc>
        <w:tc>
          <w:tcPr>
            <w:tcW w:w="1984" w:type="dxa"/>
            <w:tcBorders>
              <w:top w:val="single" w:sz="4" w:space="0" w:color="auto"/>
              <w:left w:val="nil"/>
              <w:bottom w:val="single" w:sz="4" w:space="0" w:color="auto"/>
              <w:right w:val="single" w:sz="4" w:space="0" w:color="auto"/>
            </w:tcBorders>
            <w:noWrap/>
            <w:vAlign w:val="center"/>
          </w:tcPr>
          <w:p w:rsidR="002E5708" w:rsidRPr="00356712" w:rsidRDefault="002E5708" w:rsidP="00262500">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432,091.52</w:t>
            </w:r>
          </w:p>
        </w:tc>
        <w:tc>
          <w:tcPr>
            <w:tcW w:w="1843" w:type="dxa"/>
            <w:tcBorders>
              <w:top w:val="single" w:sz="4" w:space="0" w:color="auto"/>
              <w:left w:val="nil"/>
              <w:bottom w:val="single" w:sz="4" w:space="0" w:color="auto"/>
              <w:right w:val="single" w:sz="4" w:space="0" w:color="auto"/>
            </w:tcBorders>
            <w:noWrap/>
            <w:vAlign w:val="center"/>
          </w:tcPr>
          <w:p w:rsidR="002E5708" w:rsidRPr="00356712" w:rsidRDefault="002E5708" w:rsidP="00262500">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432,091.52</w:t>
            </w:r>
          </w:p>
        </w:tc>
        <w:tc>
          <w:tcPr>
            <w:tcW w:w="1417" w:type="dxa"/>
            <w:tcBorders>
              <w:top w:val="single" w:sz="4" w:space="0" w:color="auto"/>
              <w:left w:val="nil"/>
              <w:bottom w:val="single" w:sz="4" w:space="0" w:color="auto"/>
              <w:right w:val="single" w:sz="4" w:space="0" w:color="auto"/>
            </w:tcBorders>
            <w:noWrap/>
            <w:vAlign w:val="center"/>
          </w:tcPr>
          <w:p w:rsidR="002E5708" w:rsidRPr="0075536F" w:rsidRDefault="002E5708" w:rsidP="00EC0588">
            <w:pPr>
              <w:widowControl/>
              <w:jc w:val="center"/>
              <w:rPr>
                <w:rFonts w:asciiTheme="minorEastAsia" w:hAnsiTheme="minorEastAsia" w:cs="宋体"/>
                <w:kern w:val="0"/>
                <w:sz w:val="20"/>
                <w:szCs w:val="20"/>
              </w:rPr>
            </w:pPr>
          </w:p>
        </w:tc>
      </w:tr>
      <w:tr w:rsidR="002E5708" w:rsidRPr="0075536F" w:rsidTr="00B01250">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2E5708" w:rsidRPr="0075536F" w:rsidRDefault="002E5708"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color w:val="000000"/>
                <w:kern w:val="0"/>
                <w:sz w:val="20"/>
                <w:szCs w:val="20"/>
              </w:rPr>
              <w:t>2080506</w:t>
            </w:r>
          </w:p>
        </w:tc>
        <w:tc>
          <w:tcPr>
            <w:tcW w:w="1890" w:type="dxa"/>
            <w:tcBorders>
              <w:top w:val="single" w:sz="4" w:space="0" w:color="auto"/>
              <w:left w:val="nil"/>
              <w:bottom w:val="single" w:sz="4" w:space="0" w:color="auto"/>
              <w:right w:val="single" w:sz="4" w:space="0" w:color="auto"/>
            </w:tcBorders>
            <w:noWrap/>
            <w:vAlign w:val="center"/>
          </w:tcPr>
          <w:p w:rsidR="002E5708" w:rsidRPr="0075536F" w:rsidRDefault="002E5708"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机关事业单位职业年金缴费支出</w:t>
            </w:r>
          </w:p>
        </w:tc>
        <w:tc>
          <w:tcPr>
            <w:tcW w:w="1984" w:type="dxa"/>
            <w:tcBorders>
              <w:top w:val="single" w:sz="4" w:space="0" w:color="auto"/>
              <w:left w:val="nil"/>
              <w:bottom w:val="single" w:sz="4" w:space="0" w:color="auto"/>
              <w:right w:val="single" w:sz="4" w:space="0" w:color="auto"/>
            </w:tcBorders>
            <w:noWrap/>
            <w:vAlign w:val="center"/>
          </w:tcPr>
          <w:p w:rsidR="002E5708" w:rsidRPr="00356712" w:rsidRDefault="002E5708" w:rsidP="00262500">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216,045.76</w:t>
            </w:r>
          </w:p>
        </w:tc>
        <w:tc>
          <w:tcPr>
            <w:tcW w:w="1843" w:type="dxa"/>
            <w:tcBorders>
              <w:top w:val="single" w:sz="4" w:space="0" w:color="auto"/>
              <w:left w:val="nil"/>
              <w:bottom w:val="single" w:sz="4" w:space="0" w:color="auto"/>
              <w:right w:val="single" w:sz="4" w:space="0" w:color="auto"/>
            </w:tcBorders>
            <w:noWrap/>
            <w:vAlign w:val="center"/>
          </w:tcPr>
          <w:p w:rsidR="002E5708" w:rsidRPr="00356712" w:rsidRDefault="002E5708" w:rsidP="00262500">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216,045.76</w:t>
            </w:r>
          </w:p>
        </w:tc>
        <w:tc>
          <w:tcPr>
            <w:tcW w:w="1417" w:type="dxa"/>
            <w:tcBorders>
              <w:top w:val="single" w:sz="4" w:space="0" w:color="auto"/>
              <w:left w:val="nil"/>
              <w:bottom w:val="single" w:sz="4" w:space="0" w:color="auto"/>
              <w:right w:val="single" w:sz="4" w:space="0" w:color="auto"/>
            </w:tcBorders>
            <w:noWrap/>
            <w:vAlign w:val="center"/>
          </w:tcPr>
          <w:p w:rsidR="002E5708" w:rsidRPr="0075536F" w:rsidRDefault="002E5708" w:rsidP="00EC0588">
            <w:pPr>
              <w:widowControl/>
              <w:jc w:val="center"/>
              <w:rPr>
                <w:rFonts w:asciiTheme="minorEastAsia" w:hAnsiTheme="minorEastAsia" w:cs="宋体"/>
                <w:kern w:val="0"/>
                <w:sz w:val="20"/>
                <w:szCs w:val="20"/>
              </w:rPr>
            </w:pPr>
          </w:p>
        </w:tc>
      </w:tr>
      <w:tr w:rsidR="00F41863" w:rsidRPr="0075536F" w:rsidTr="00B01250">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F41863" w:rsidRPr="0075536F" w:rsidRDefault="00F41863" w:rsidP="00EC0588">
            <w:pPr>
              <w:widowControl/>
              <w:rPr>
                <w:rFonts w:asciiTheme="minorEastAsia" w:hAnsiTheme="minorEastAsia" w:cs="宋体"/>
                <w:kern w:val="0"/>
                <w:sz w:val="20"/>
                <w:szCs w:val="20"/>
              </w:rPr>
            </w:pPr>
            <w:r w:rsidRPr="0075536F">
              <w:rPr>
                <w:rFonts w:asciiTheme="minorEastAsia" w:hAnsiTheme="minorEastAsia" w:cs="宋体" w:hint="eastAsia"/>
                <w:kern w:val="0"/>
                <w:sz w:val="20"/>
                <w:szCs w:val="20"/>
              </w:rPr>
              <w:t>210</w:t>
            </w:r>
          </w:p>
        </w:tc>
        <w:tc>
          <w:tcPr>
            <w:tcW w:w="1890"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rPr>
                <w:rFonts w:asciiTheme="minorEastAsia" w:hAnsiTheme="minorEastAsia" w:cs="Arial"/>
                <w:color w:val="000000"/>
                <w:kern w:val="0"/>
                <w:sz w:val="20"/>
                <w:szCs w:val="20"/>
              </w:rPr>
            </w:pPr>
            <w:r>
              <w:rPr>
                <w:rFonts w:asciiTheme="minorEastAsia" w:hAnsiTheme="minorEastAsia" w:cs="宋体" w:hint="eastAsia"/>
                <w:color w:val="000000"/>
                <w:kern w:val="0"/>
                <w:sz w:val="20"/>
                <w:szCs w:val="20"/>
              </w:rPr>
              <w:t>卫生健康支出</w:t>
            </w:r>
          </w:p>
        </w:tc>
        <w:tc>
          <w:tcPr>
            <w:tcW w:w="1984" w:type="dxa"/>
            <w:tcBorders>
              <w:top w:val="single" w:sz="4" w:space="0" w:color="auto"/>
              <w:left w:val="nil"/>
              <w:bottom w:val="single" w:sz="4" w:space="0" w:color="auto"/>
              <w:right w:val="single" w:sz="4" w:space="0" w:color="auto"/>
            </w:tcBorders>
            <w:noWrap/>
            <w:vAlign w:val="center"/>
          </w:tcPr>
          <w:p w:rsidR="00F41863" w:rsidRPr="00086B35" w:rsidRDefault="00F41863" w:rsidP="00311849">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843"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417"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jc w:val="center"/>
              <w:rPr>
                <w:rFonts w:asciiTheme="minorEastAsia" w:hAnsiTheme="minorEastAsia" w:cs="宋体"/>
                <w:kern w:val="0"/>
                <w:sz w:val="20"/>
                <w:szCs w:val="20"/>
              </w:rPr>
            </w:pPr>
          </w:p>
        </w:tc>
      </w:tr>
      <w:tr w:rsidR="00F41863" w:rsidRPr="0075536F" w:rsidTr="00B01250">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F41863" w:rsidRPr="0075536F" w:rsidRDefault="00F41863" w:rsidP="00EC0588">
            <w:pPr>
              <w:widowControl/>
              <w:ind w:firstLineChars="50" w:firstLine="100"/>
              <w:rPr>
                <w:rFonts w:asciiTheme="minorEastAsia" w:hAnsiTheme="minorEastAsia" w:cs="宋体"/>
                <w:kern w:val="0"/>
                <w:sz w:val="20"/>
                <w:szCs w:val="20"/>
              </w:rPr>
            </w:pPr>
            <w:r w:rsidRPr="0075536F">
              <w:rPr>
                <w:rFonts w:asciiTheme="minorEastAsia" w:hAnsiTheme="minorEastAsia" w:cs="宋体" w:hint="eastAsia"/>
                <w:kern w:val="0"/>
                <w:sz w:val="20"/>
                <w:szCs w:val="20"/>
              </w:rPr>
              <w:t>21011</w:t>
            </w:r>
          </w:p>
        </w:tc>
        <w:tc>
          <w:tcPr>
            <w:tcW w:w="1890"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ind w:firstLineChars="50" w:firstLine="100"/>
              <w:rPr>
                <w:rFonts w:asciiTheme="minorEastAsia" w:hAnsiTheme="minorEastAsia" w:cs="宋体"/>
                <w:kern w:val="0"/>
                <w:sz w:val="20"/>
                <w:szCs w:val="20"/>
              </w:rPr>
            </w:pPr>
            <w:r w:rsidRPr="0075536F">
              <w:rPr>
                <w:rFonts w:asciiTheme="minorEastAsia" w:hAnsiTheme="minorEastAsia" w:cs="Arial" w:hint="eastAsia"/>
                <w:color w:val="000000"/>
                <w:kern w:val="0"/>
                <w:sz w:val="20"/>
                <w:szCs w:val="20"/>
              </w:rPr>
              <w:t>行政事业单位医疗</w:t>
            </w:r>
          </w:p>
        </w:tc>
        <w:tc>
          <w:tcPr>
            <w:tcW w:w="1984" w:type="dxa"/>
            <w:tcBorders>
              <w:top w:val="single" w:sz="4" w:space="0" w:color="auto"/>
              <w:left w:val="nil"/>
              <w:bottom w:val="single" w:sz="4" w:space="0" w:color="auto"/>
              <w:right w:val="single" w:sz="4" w:space="0" w:color="auto"/>
            </w:tcBorders>
            <w:noWrap/>
            <w:vAlign w:val="center"/>
          </w:tcPr>
          <w:p w:rsidR="00F41863" w:rsidRPr="00086B35" w:rsidRDefault="00F41863" w:rsidP="00311849">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843"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417"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jc w:val="center"/>
              <w:rPr>
                <w:rFonts w:asciiTheme="minorEastAsia" w:hAnsiTheme="minorEastAsia" w:cs="宋体"/>
                <w:kern w:val="0"/>
                <w:sz w:val="20"/>
                <w:szCs w:val="20"/>
              </w:rPr>
            </w:pPr>
          </w:p>
        </w:tc>
      </w:tr>
      <w:tr w:rsidR="00F41863" w:rsidRPr="0075536F" w:rsidTr="00B01250">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F41863" w:rsidRPr="0075536F" w:rsidRDefault="00F41863"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color w:val="000000"/>
                <w:kern w:val="0"/>
                <w:sz w:val="20"/>
                <w:szCs w:val="20"/>
              </w:rPr>
              <w:t>2101101</w:t>
            </w:r>
          </w:p>
        </w:tc>
        <w:tc>
          <w:tcPr>
            <w:tcW w:w="1890"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行政单位医疗</w:t>
            </w:r>
          </w:p>
        </w:tc>
        <w:tc>
          <w:tcPr>
            <w:tcW w:w="1984" w:type="dxa"/>
            <w:tcBorders>
              <w:top w:val="single" w:sz="4" w:space="0" w:color="auto"/>
              <w:left w:val="nil"/>
              <w:bottom w:val="single" w:sz="4" w:space="0" w:color="auto"/>
              <w:right w:val="single" w:sz="4" w:space="0" w:color="auto"/>
            </w:tcBorders>
            <w:noWrap/>
            <w:vAlign w:val="center"/>
          </w:tcPr>
          <w:p w:rsidR="00F41863" w:rsidRPr="00086B35" w:rsidRDefault="00F41863" w:rsidP="00311849">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843"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417"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jc w:val="center"/>
              <w:rPr>
                <w:rFonts w:asciiTheme="minorEastAsia" w:hAnsiTheme="minorEastAsia" w:cs="宋体"/>
                <w:kern w:val="0"/>
                <w:sz w:val="20"/>
                <w:szCs w:val="20"/>
              </w:rPr>
            </w:pPr>
          </w:p>
        </w:tc>
      </w:tr>
      <w:tr w:rsidR="00F41863" w:rsidRPr="0075536F" w:rsidTr="00B01250">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F41863" w:rsidRPr="0075536F" w:rsidRDefault="00F41863" w:rsidP="00EC0588">
            <w:pPr>
              <w:widowControl/>
              <w:rPr>
                <w:rFonts w:asciiTheme="minorEastAsia" w:hAnsiTheme="minorEastAsia" w:cs="宋体"/>
                <w:kern w:val="0"/>
                <w:sz w:val="20"/>
                <w:szCs w:val="20"/>
              </w:rPr>
            </w:pPr>
            <w:r w:rsidRPr="0075536F">
              <w:rPr>
                <w:rFonts w:asciiTheme="minorEastAsia" w:hAnsiTheme="minorEastAsia" w:cs="宋体" w:hint="eastAsia"/>
                <w:kern w:val="0"/>
                <w:sz w:val="20"/>
                <w:szCs w:val="20"/>
              </w:rPr>
              <w:t>212</w:t>
            </w:r>
            <w:r w:rsidRPr="0075536F">
              <w:rPr>
                <w:rFonts w:asciiTheme="minorEastAsia" w:hAnsiTheme="minorEastAsia" w:cs="宋体" w:hint="eastAsia"/>
                <w:kern w:val="0"/>
                <w:sz w:val="20"/>
                <w:szCs w:val="20"/>
              </w:rPr>
              <w:tab/>
            </w:r>
            <w:r w:rsidRPr="0075536F">
              <w:rPr>
                <w:rFonts w:asciiTheme="minorEastAsia" w:hAnsiTheme="minorEastAsia" w:cs="宋体" w:hint="eastAsia"/>
                <w:kern w:val="0"/>
                <w:sz w:val="20"/>
                <w:szCs w:val="20"/>
              </w:rPr>
              <w:tab/>
            </w:r>
            <w:r w:rsidRPr="0075536F">
              <w:rPr>
                <w:rFonts w:asciiTheme="minorEastAsia" w:hAnsiTheme="minorEastAsia" w:cs="宋体" w:hint="eastAsia"/>
                <w:kern w:val="0"/>
                <w:sz w:val="20"/>
                <w:szCs w:val="20"/>
              </w:rPr>
              <w:tab/>
            </w:r>
          </w:p>
        </w:tc>
        <w:tc>
          <w:tcPr>
            <w:tcW w:w="1890"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rPr>
                <w:rFonts w:asciiTheme="minorEastAsia" w:hAnsiTheme="minorEastAsia" w:cs="Arial"/>
                <w:color w:val="000000"/>
                <w:kern w:val="0"/>
                <w:sz w:val="20"/>
                <w:szCs w:val="20"/>
              </w:rPr>
            </w:pPr>
            <w:r w:rsidRPr="0075536F">
              <w:rPr>
                <w:rFonts w:asciiTheme="minorEastAsia" w:hAnsiTheme="minorEastAsia" w:cs="宋体" w:hint="eastAsia"/>
                <w:kern w:val="0"/>
                <w:sz w:val="20"/>
                <w:szCs w:val="20"/>
              </w:rPr>
              <w:t>城乡社区支出</w:t>
            </w:r>
          </w:p>
        </w:tc>
        <w:tc>
          <w:tcPr>
            <w:tcW w:w="1984"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49,425,014.10</w:t>
            </w:r>
          </w:p>
        </w:tc>
        <w:tc>
          <w:tcPr>
            <w:tcW w:w="1843"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3,664,687.49</w:t>
            </w:r>
          </w:p>
        </w:tc>
        <w:tc>
          <w:tcPr>
            <w:tcW w:w="1417"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jc w:val="center"/>
              <w:rPr>
                <w:rFonts w:asciiTheme="minorEastAsia" w:hAnsiTheme="minorEastAsia" w:cs="宋体"/>
                <w:kern w:val="0"/>
                <w:sz w:val="20"/>
                <w:szCs w:val="20"/>
              </w:rPr>
            </w:pPr>
            <w:r w:rsidRPr="00F41863">
              <w:rPr>
                <w:rFonts w:asciiTheme="minorEastAsia" w:hAnsiTheme="minorEastAsia" w:cs="宋体"/>
                <w:kern w:val="0"/>
                <w:sz w:val="20"/>
                <w:szCs w:val="20"/>
              </w:rPr>
              <w:t>45,760,326.61</w:t>
            </w:r>
          </w:p>
        </w:tc>
      </w:tr>
      <w:tr w:rsidR="00F41863" w:rsidRPr="0075536F" w:rsidTr="00B01250">
        <w:trPr>
          <w:trHeight w:val="690"/>
        </w:trPr>
        <w:tc>
          <w:tcPr>
            <w:tcW w:w="1479" w:type="dxa"/>
            <w:tcBorders>
              <w:top w:val="nil"/>
              <w:left w:val="single" w:sz="4" w:space="0" w:color="auto"/>
              <w:bottom w:val="single" w:sz="4" w:space="0" w:color="auto"/>
              <w:right w:val="single" w:sz="4" w:space="0" w:color="auto"/>
            </w:tcBorders>
            <w:noWrap/>
            <w:vAlign w:val="center"/>
          </w:tcPr>
          <w:p w:rsidR="00F41863" w:rsidRPr="0075536F" w:rsidRDefault="00F41863" w:rsidP="00EC0588">
            <w:pPr>
              <w:widowControl/>
              <w:jc w:val="center"/>
              <w:rPr>
                <w:rFonts w:asciiTheme="minorEastAsia" w:hAnsiTheme="minorEastAsia" w:cs="宋体"/>
                <w:kern w:val="0"/>
                <w:sz w:val="20"/>
                <w:szCs w:val="20"/>
              </w:rPr>
            </w:pPr>
            <w:r w:rsidRPr="0075536F">
              <w:rPr>
                <w:rFonts w:asciiTheme="minorEastAsia" w:hAnsiTheme="minorEastAsia" w:cs="宋体" w:hint="eastAsia"/>
                <w:kern w:val="0"/>
                <w:sz w:val="20"/>
                <w:szCs w:val="20"/>
              </w:rPr>
              <w:t xml:space="preserve"> </w:t>
            </w:r>
            <w:r w:rsidRPr="0075536F">
              <w:rPr>
                <w:rFonts w:asciiTheme="minorEastAsia" w:hAnsiTheme="minorEastAsia" w:cs="宋体"/>
                <w:kern w:val="0"/>
                <w:sz w:val="20"/>
                <w:szCs w:val="20"/>
              </w:rPr>
              <w:t>21299</w:t>
            </w:r>
            <w:r w:rsidRPr="0075536F">
              <w:rPr>
                <w:rFonts w:asciiTheme="minorEastAsia" w:hAnsiTheme="minorEastAsia" w:cs="宋体"/>
                <w:kern w:val="0"/>
                <w:sz w:val="20"/>
                <w:szCs w:val="20"/>
              </w:rPr>
              <w:tab/>
            </w:r>
            <w:r w:rsidRPr="0075536F">
              <w:rPr>
                <w:rFonts w:asciiTheme="minorEastAsia" w:hAnsiTheme="minorEastAsia" w:cs="宋体"/>
                <w:kern w:val="0"/>
                <w:sz w:val="20"/>
                <w:szCs w:val="20"/>
              </w:rPr>
              <w:tab/>
            </w:r>
          </w:p>
        </w:tc>
        <w:tc>
          <w:tcPr>
            <w:tcW w:w="1890" w:type="dxa"/>
            <w:tcBorders>
              <w:top w:val="nil"/>
              <w:left w:val="nil"/>
              <w:bottom w:val="single" w:sz="4" w:space="0" w:color="auto"/>
              <w:right w:val="single" w:sz="4" w:space="0" w:color="auto"/>
            </w:tcBorders>
            <w:noWrap/>
            <w:vAlign w:val="center"/>
          </w:tcPr>
          <w:p w:rsidR="00F41863" w:rsidRPr="0075536F" w:rsidRDefault="00F41863" w:rsidP="00EC0588">
            <w:pPr>
              <w:widowControl/>
              <w:ind w:firstLineChars="50" w:firstLine="100"/>
              <w:rPr>
                <w:rFonts w:asciiTheme="minorEastAsia" w:hAnsiTheme="minorEastAsia" w:cs="宋体"/>
                <w:kern w:val="0"/>
                <w:sz w:val="20"/>
                <w:szCs w:val="20"/>
              </w:rPr>
            </w:pPr>
            <w:r w:rsidRPr="0075536F">
              <w:rPr>
                <w:rFonts w:asciiTheme="minorEastAsia" w:hAnsiTheme="minorEastAsia" w:cs="Arial" w:hint="eastAsia"/>
                <w:color w:val="000000"/>
                <w:kern w:val="0"/>
                <w:sz w:val="20"/>
                <w:szCs w:val="20"/>
              </w:rPr>
              <w:t>其他城乡社区支出</w:t>
            </w:r>
          </w:p>
        </w:tc>
        <w:tc>
          <w:tcPr>
            <w:tcW w:w="1984" w:type="dxa"/>
            <w:tcBorders>
              <w:top w:val="nil"/>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49,425,014.10</w:t>
            </w:r>
          </w:p>
        </w:tc>
        <w:tc>
          <w:tcPr>
            <w:tcW w:w="1843" w:type="dxa"/>
            <w:tcBorders>
              <w:top w:val="nil"/>
              <w:left w:val="nil"/>
              <w:bottom w:val="single" w:sz="4" w:space="0" w:color="auto"/>
              <w:right w:val="single" w:sz="4" w:space="0" w:color="auto"/>
            </w:tcBorders>
            <w:noWrap/>
            <w:vAlign w:val="center"/>
          </w:tcPr>
          <w:p w:rsidR="00F41863" w:rsidRPr="0075536F" w:rsidRDefault="00F41863" w:rsidP="00EC0588">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3,664,687.49</w:t>
            </w:r>
          </w:p>
        </w:tc>
        <w:tc>
          <w:tcPr>
            <w:tcW w:w="1417" w:type="dxa"/>
            <w:tcBorders>
              <w:top w:val="nil"/>
              <w:left w:val="nil"/>
              <w:bottom w:val="single" w:sz="4" w:space="0" w:color="auto"/>
              <w:right w:val="single" w:sz="4" w:space="0" w:color="auto"/>
            </w:tcBorders>
            <w:noWrap/>
            <w:vAlign w:val="center"/>
          </w:tcPr>
          <w:p w:rsidR="00F41863" w:rsidRPr="0075536F" w:rsidRDefault="00F41863" w:rsidP="00EC0588">
            <w:pPr>
              <w:jc w:val="center"/>
              <w:rPr>
                <w:rFonts w:asciiTheme="minorEastAsia" w:hAnsiTheme="minorEastAsia" w:cs="宋体"/>
                <w:kern w:val="0"/>
                <w:sz w:val="20"/>
                <w:szCs w:val="20"/>
              </w:rPr>
            </w:pPr>
            <w:r w:rsidRPr="00F41863">
              <w:rPr>
                <w:rFonts w:asciiTheme="minorEastAsia" w:hAnsiTheme="minorEastAsia" w:cs="宋体"/>
                <w:kern w:val="0"/>
                <w:sz w:val="20"/>
                <w:szCs w:val="20"/>
              </w:rPr>
              <w:t>45,760,326.61</w:t>
            </w:r>
          </w:p>
        </w:tc>
      </w:tr>
      <w:tr w:rsidR="00F41863" w:rsidRPr="0075536F" w:rsidTr="00B01250">
        <w:trPr>
          <w:trHeight w:val="690"/>
        </w:trPr>
        <w:tc>
          <w:tcPr>
            <w:tcW w:w="1479" w:type="dxa"/>
            <w:tcBorders>
              <w:top w:val="nil"/>
              <w:left w:val="single" w:sz="4" w:space="0" w:color="auto"/>
              <w:bottom w:val="single" w:sz="4" w:space="0" w:color="auto"/>
              <w:right w:val="single" w:sz="4" w:space="0" w:color="auto"/>
            </w:tcBorders>
            <w:noWrap/>
            <w:vAlign w:val="center"/>
          </w:tcPr>
          <w:p w:rsidR="00F41863" w:rsidRPr="0075536F" w:rsidRDefault="00F41863" w:rsidP="00EC0588">
            <w:pPr>
              <w:widowControl/>
              <w:ind w:firstLineChars="100" w:firstLine="200"/>
              <w:rPr>
                <w:rFonts w:asciiTheme="minorEastAsia" w:hAnsiTheme="minorEastAsia" w:cs="Arial"/>
                <w:color w:val="000000"/>
                <w:kern w:val="0"/>
                <w:sz w:val="20"/>
                <w:szCs w:val="20"/>
              </w:rPr>
            </w:pPr>
            <w:r>
              <w:rPr>
                <w:rFonts w:asciiTheme="minorEastAsia" w:hAnsiTheme="minorEastAsia" w:cs="Arial"/>
                <w:color w:val="000000"/>
                <w:kern w:val="0"/>
                <w:sz w:val="20"/>
                <w:szCs w:val="20"/>
              </w:rPr>
              <w:t>21299</w:t>
            </w:r>
            <w:r>
              <w:rPr>
                <w:rFonts w:asciiTheme="minorEastAsia" w:hAnsiTheme="minorEastAsia" w:cs="Arial" w:hint="eastAsia"/>
                <w:color w:val="000000"/>
                <w:kern w:val="0"/>
                <w:sz w:val="20"/>
                <w:szCs w:val="20"/>
              </w:rPr>
              <w:t>01</w:t>
            </w:r>
          </w:p>
        </w:tc>
        <w:tc>
          <w:tcPr>
            <w:tcW w:w="1890" w:type="dxa"/>
            <w:tcBorders>
              <w:top w:val="nil"/>
              <w:left w:val="nil"/>
              <w:bottom w:val="single" w:sz="4" w:space="0" w:color="auto"/>
              <w:right w:val="single" w:sz="4" w:space="0" w:color="auto"/>
            </w:tcBorders>
            <w:noWrap/>
            <w:vAlign w:val="center"/>
          </w:tcPr>
          <w:p w:rsidR="00F41863" w:rsidRPr="0075536F" w:rsidRDefault="00F41863"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其他城乡社区支出</w:t>
            </w:r>
          </w:p>
        </w:tc>
        <w:tc>
          <w:tcPr>
            <w:tcW w:w="1984" w:type="dxa"/>
            <w:tcBorders>
              <w:top w:val="nil"/>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49,425,014.10</w:t>
            </w:r>
          </w:p>
        </w:tc>
        <w:tc>
          <w:tcPr>
            <w:tcW w:w="1843" w:type="dxa"/>
            <w:tcBorders>
              <w:top w:val="nil"/>
              <w:left w:val="nil"/>
              <w:bottom w:val="single" w:sz="4" w:space="0" w:color="auto"/>
              <w:right w:val="single" w:sz="4" w:space="0" w:color="auto"/>
            </w:tcBorders>
            <w:noWrap/>
            <w:vAlign w:val="center"/>
          </w:tcPr>
          <w:p w:rsidR="00F41863" w:rsidRPr="0075536F" w:rsidRDefault="00F41863" w:rsidP="00EC0588">
            <w:pPr>
              <w:jc w:val="center"/>
              <w:rPr>
                <w:rFonts w:asciiTheme="minorEastAsia" w:hAnsiTheme="minorEastAsia" w:cs="宋体"/>
                <w:color w:val="000000"/>
                <w:sz w:val="20"/>
                <w:szCs w:val="20"/>
              </w:rPr>
            </w:pPr>
            <w:r w:rsidRPr="00F41863">
              <w:rPr>
                <w:rFonts w:asciiTheme="minorEastAsia" w:hAnsiTheme="minorEastAsia" w:cs="宋体"/>
                <w:color w:val="000000"/>
                <w:sz w:val="20"/>
                <w:szCs w:val="20"/>
              </w:rPr>
              <w:t>3,664,687.49</w:t>
            </w:r>
          </w:p>
        </w:tc>
        <w:tc>
          <w:tcPr>
            <w:tcW w:w="1417" w:type="dxa"/>
            <w:tcBorders>
              <w:top w:val="nil"/>
              <w:left w:val="nil"/>
              <w:bottom w:val="single" w:sz="4" w:space="0" w:color="auto"/>
              <w:right w:val="single" w:sz="4" w:space="0" w:color="auto"/>
            </w:tcBorders>
            <w:noWrap/>
            <w:vAlign w:val="center"/>
          </w:tcPr>
          <w:p w:rsidR="00F41863" w:rsidRPr="0075536F" w:rsidRDefault="00F41863" w:rsidP="00EC0588">
            <w:pPr>
              <w:jc w:val="center"/>
              <w:rPr>
                <w:rFonts w:asciiTheme="minorEastAsia" w:hAnsiTheme="minorEastAsia" w:cs="宋体"/>
                <w:kern w:val="0"/>
                <w:sz w:val="20"/>
                <w:szCs w:val="20"/>
              </w:rPr>
            </w:pPr>
            <w:r w:rsidRPr="00F41863">
              <w:rPr>
                <w:rFonts w:asciiTheme="minorEastAsia" w:hAnsiTheme="minorEastAsia" w:cs="宋体"/>
                <w:kern w:val="0"/>
                <w:sz w:val="20"/>
                <w:szCs w:val="20"/>
              </w:rPr>
              <w:t>45,760,326.61</w:t>
            </w:r>
          </w:p>
        </w:tc>
      </w:tr>
      <w:tr w:rsidR="00F41863" w:rsidRPr="0075536F" w:rsidTr="00B01250">
        <w:trPr>
          <w:trHeight w:val="536"/>
        </w:trPr>
        <w:tc>
          <w:tcPr>
            <w:tcW w:w="1479" w:type="dxa"/>
            <w:tcBorders>
              <w:top w:val="nil"/>
              <w:left w:val="single" w:sz="4" w:space="0" w:color="auto"/>
              <w:bottom w:val="single" w:sz="4" w:space="0" w:color="auto"/>
              <w:right w:val="single" w:sz="4" w:space="0" w:color="auto"/>
            </w:tcBorders>
            <w:noWrap/>
            <w:vAlign w:val="center"/>
          </w:tcPr>
          <w:p w:rsidR="00F41863" w:rsidRPr="0075536F" w:rsidRDefault="00F41863" w:rsidP="00EC0588">
            <w:pPr>
              <w:widowControl/>
              <w:rPr>
                <w:rFonts w:asciiTheme="minorEastAsia" w:hAnsiTheme="minorEastAsia" w:cs="宋体"/>
                <w:kern w:val="0"/>
                <w:sz w:val="20"/>
                <w:szCs w:val="20"/>
              </w:rPr>
            </w:pPr>
            <w:r w:rsidRPr="0075536F">
              <w:rPr>
                <w:rFonts w:asciiTheme="minorEastAsia" w:hAnsiTheme="minorEastAsia" w:cs="宋体" w:hint="eastAsia"/>
                <w:kern w:val="0"/>
                <w:sz w:val="20"/>
                <w:szCs w:val="20"/>
              </w:rPr>
              <w:t>221</w:t>
            </w:r>
          </w:p>
        </w:tc>
        <w:tc>
          <w:tcPr>
            <w:tcW w:w="1890" w:type="dxa"/>
            <w:tcBorders>
              <w:top w:val="nil"/>
              <w:left w:val="nil"/>
              <w:bottom w:val="single" w:sz="4" w:space="0" w:color="auto"/>
              <w:right w:val="single" w:sz="4" w:space="0" w:color="auto"/>
            </w:tcBorders>
            <w:noWrap/>
            <w:vAlign w:val="center"/>
          </w:tcPr>
          <w:p w:rsidR="00F41863" w:rsidRPr="0075536F" w:rsidRDefault="00F41863" w:rsidP="00EC0588">
            <w:pPr>
              <w:widowControl/>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住房保障支出</w:t>
            </w:r>
          </w:p>
        </w:tc>
        <w:tc>
          <w:tcPr>
            <w:tcW w:w="1984" w:type="dxa"/>
            <w:tcBorders>
              <w:top w:val="nil"/>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639,068.64</w:t>
            </w:r>
          </w:p>
        </w:tc>
        <w:tc>
          <w:tcPr>
            <w:tcW w:w="1843" w:type="dxa"/>
            <w:tcBorders>
              <w:top w:val="nil"/>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639,068.64</w:t>
            </w:r>
          </w:p>
        </w:tc>
        <w:tc>
          <w:tcPr>
            <w:tcW w:w="1417" w:type="dxa"/>
            <w:tcBorders>
              <w:top w:val="nil"/>
              <w:left w:val="nil"/>
              <w:bottom w:val="single" w:sz="4" w:space="0" w:color="auto"/>
              <w:right w:val="single" w:sz="4" w:space="0" w:color="auto"/>
            </w:tcBorders>
            <w:noWrap/>
            <w:vAlign w:val="bottom"/>
          </w:tcPr>
          <w:p w:rsidR="00F41863" w:rsidRPr="0075536F" w:rsidRDefault="00F41863" w:rsidP="00EC0588">
            <w:pPr>
              <w:widowControl/>
              <w:rPr>
                <w:rFonts w:asciiTheme="minorEastAsia" w:hAnsiTheme="minorEastAsia" w:cs="宋体"/>
                <w:kern w:val="0"/>
                <w:sz w:val="20"/>
                <w:szCs w:val="20"/>
              </w:rPr>
            </w:pPr>
          </w:p>
        </w:tc>
      </w:tr>
      <w:tr w:rsidR="00F41863" w:rsidRPr="0075536F" w:rsidTr="00B01250">
        <w:trPr>
          <w:trHeight w:val="546"/>
        </w:trPr>
        <w:tc>
          <w:tcPr>
            <w:tcW w:w="1479" w:type="dxa"/>
            <w:tcBorders>
              <w:top w:val="single" w:sz="4" w:space="0" w:color="auto"/>
              <w:left w:val="single" w:sz="4" w:space="0" w:color="auto"/>
              <w:bottom w:val="single" w:sz="4" w:space="0" w:color="auto"/>
              <w:right w:val="single" w:sz="4" w:space="0" w:color="auto"/>
            </w:tcBorders>
            <w:noWrap/>
            <w:vAlign w:val="center"/>
          </w:tcPr>
          <w:p w:rsidR="00F41863" w:rsidRPr="0075536F" w:rsidRDefault="00F41863" w:rsidP="00EC0588">
            <w:pPr>
              <w:widowControl/>
              <w:ind w:firstLineChars="50" w:firstLine="100"/>
              <w:rPr>
                <w:rFonts w:asciiTheme="minorEastAsia" w:hAnsiTheme="minorEastAsia" w:cs="宋体"/>
                <w:kern w:val="0"/>
                <w:sz w:val="20"/>
                <w:szCs w:val="20"/>
              </w:rPr>
            </w:pPr>
            <w:r w:rsidRPr="0075536F">
              <w:rPr>
                <w:rFonts w:asciiTheme="minorEastAsia" w:hAnsiTheme="minorEastAsia" w:cs="宋体" w:hint="eastAsia"/>
                <w:kern w:val="0"/>
                <w:sz w:val="20"/>
                <w:szCs w:val="20"/>
              </w:rPr>
              <w:t>22102</w:t>
            </w:r>
          </w:p>
        </w:tc>
        <w:tc>
          <w:tcPr>
            <w:tcW w:w="1890"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ind w:firstLineChars="50" w:firstLine="100"/>
              <w:rPr>
                <w:rFonts w:asciiTheme="minorEastAsia" w:hAnsiTheme="minorEastAsia" w:cs="宋体"/>
                <w:kern w:val="0"/>
                <w:sz w:val="20"/>
                <w:szCs w:val="20"/>
              </w:rPr>
            </w:pPr>
            <w:r w:rsidRPr="0075536F">
              <w:rPr>
                <w:rFonts w:asciiTheme="minorEastAsia" w:hAnsiTheme="minorEastAsia" w:cs="Arial" w:hint="eastAsia"/>
                <w:color w:val="000000"/>
                <w:kern w:val="0"/>
                <w:sz w:val="20"/>
                <w:szCs w:val="20"/>
              </w:rPr>
              <w:t>住房改革支出</w:t>
            </w:r>
          </w:p>
        </w:tc>
        <w:tc>
          <w:tcPr>
            <w:tcW w:w="1984"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639</w:t>
            </w:r>
            <w:r w:rsidRPr="00086B35">
              <w:rPr>
                <w:rFonts w:asciiTheme="minorEastAsia" w:hAnsiTheme="minorEastAsia" w:cs="宋体" w:hint="eastAsia"/>
                <w:color w:val="000000"/>
                <w:kern w:val="0"/>
                <w:sz w:val="20"/>
                <w:szCs w:val="20"/>
              </w:rPr>
              <w:t>,</w:t>
            </w:r>
            <w:r>
              <w:rPr>
                <w:rFonts w:asciiTheme="minorEastAsia" w:hAnsiTheme="minorEastAsia" w:cs="宋体" w:hint="eastAsia"/>
                <w:color w:val="000000"/>
                <w:kern w:val="0"/>
                <w:sz w:val="20"/>
                <w:szCs w:val="20"/>
              </w:rPr>
              <w:t>068.64</w:t>
            </w:r>
          </w:p>
        </w:tc>
        <w:tc>
          <w:tcPr>
            <w:tcW w:w="1843"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639</w:t>
            </w:r>
            <w:r w:rsidRPr="00086B35">
              <w:rPr>
                <w:rFonts w:asciiTheme="minorEastAsia" w:hAnsiTheme="minorEastAsia" w:cs="宋体" w:hint="eastAsia"/>
                <w:color w:val="000000"/>
                <w:kern w:val="0"/>
                <w:sz w:val="20"/>
                <w:szCs w:val="20"/>
              </w:rPr>
              <w:t>,</w:t>
            </w:r>
            <w:r>
              <w:rPr>
                <w:rFonts w:asciiTheme="minorEastAsia" w:hAnsiTheme="minorEastAsia" w:cs="宋体" w:hint="eastAsia"/>
                <w:color w:val="000000"/>
                <w:kern w:val="0"/>
                <w:sz w:val="20"/>
                <w:szCs w:val="20"/>
              </w:rPr>
              <w:t>068.64</w:t>
            </w:r>
          </w:p>
        </w:tc>
        <w:tc>
          <w:tcPr>
            <w:tcW w:w="1417" w:type="dxa"/>
            <w:tcBorders>
              <w:top w:val="single" w:sz="4" w:space="0" w:color="auto"/>
              <w:left w:val="nil"/>
              <w:bottom w:val="single" w:sz="4" w:space="0" w:color="auto"/>
              <w:right w:val="single" w:sz="4" w:space="0" w:color="auto"/>
            </w:tcBorders>
            <w:noWrap/>
            <w:vAlign w:val="bottom"/>
          </w:tcPr>
          <w:p w:rsidR="00F41863" w:rsidRPr="0075536F" w:rsidRDefault="00F41863" w:rsidP="00EC0588">
            <w:pPr>
              <w:widowControl/>
              <w:rPr>
                <w:rFonts w:asciiTheme="minorEastAsia" w:hAnsiTheme="minorEastAsia" w:cs="宋体"/>
                <w:kern w:val="0"/>
                <w:sz w:val="20"/>
                <w:szCs w:val="20"/>
              </w:rPr>
            </w:pPr>
          </w:p>
        </w:tc>
      </w:tr>
      <w:tr w:rsidR="00F41863" w:rsidRPr="0075536F" w:rsidTr="00B01250">
        <w:trPr>
          <w:trHeight w:val="359"/>
        </w:trPr>
        <w:tc>
          <w:tcPr>
            <w:tcW w:w="1479" w:type="dxa"/>
            <w:tcBorders>
              <w:top w:val="single" w:sz="4" w:space="0" w:color="auto"/>
              <w:left w:val="single" w:sz="4" w:space="0" w:color="auto"/>
              <w:bottom w:val="single" w:sz="4" w:space="0" w:color="auto"/>
              <w:right w:val="single" w:sz="4" w:space="0" w:color="auto"/>
            </w:tcBorders>
            <w:noWrap/>
            <w:vAlign w:val="center"/>
          </w:tcPr>
          <w:p w:rsidR="00F41863" w:rsidRPr="0075536F" w:rsidRDefault="00F41863"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color w:val="000000"/>
                <w:kern w:val="0"/>
                <w:sz w:val="20"/>
                <w:szCs w:val="20"/>
              </w:rPr>
              <w:t>2210201</w:t>
            </w:r>
          </w:p>
        </w:tc>
        <w:tc>
          <w:tcPr>
            <w:tcW w:w="1890"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ind w:firstLineChars="100" w:firstLine="200"/>
              <w:jc w:val="left"/>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住房公积金</w:t>
            </w:r>
          </w:p>
        </w:tc>
        <w:tc>
          <w:tcPr>
            <w:tcW w:w="1984"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362,540.64</w:t>
            </w:r>
          </w:p>
        </w:tc>
        <w:tc>
          <w:tcPr>
            <w:tcW w:w="1843"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362,540.64</w:t>
            </w:r>
          </w:p>
        </w:tc>
        <w:tc>
          <w:tcPr>
            <w:tcW w:w="1417" w:type="dxa"/>
            <w:tcBorders>
              <w:top w:val="single" w:sz="4" w:space="0" w:color="auto"/>
              <w:left w:val="nil"/>
              <w:bottom w:val="single" w:sz="4" w:space="0" w:color="auto"/>
              <w:right w:val="single" w:sz="4" w:space="0" w:color="auto"/>
            </w:tcBorders>
            <w:noWrap/>
            <w:vAlign w:val="bottom"/>
          </w:tcPr>
          <w:p w:rsidR="00F41863" w:rsidRPr="0075536F" w:rsidRDefault="00F41863" w:rsidP="00EC0588">
            <w:pPr>
              <w:widowControl/>
              <w:rPr>
                <w:rFonts w:asciiTheme="minorEastAsia" w:hAnsiTheme="minorEastAsia" w:cs="宋体"/>
                <w:kern w:val="0"/>
                <w:sz w:val="20"/>
                <w:szCs w:val="20"/>
              </w:rPr>
            </w:pPr>
          </w:p>
        </w:tc>
      </w:tr>
      <w:tr w:rsidR="00F41863" w:rsidRPr="0075536F" w:rsidTr="00B01250">
        <w:trPr>
          <w:trHeight w:val="558"/>
        </w:trPr>
        <w:tc>
          <w:tcPr>
            <w:tcW w:w="1479" w:type="dxa"/>
            <w:tcBorders>
              <w:top w:val="single" w:sz="4" w:space="0" w:color="auto"/>
              <w:left w:val="single" w:sz="4" w:space="0" w:color="auto"/>
              <w:bottom w:val="single" w:sz="4" w:space="0" w:color="auto"/>
              <w:right w:val="single" w:sz="4" w:space="0" w:color="auto"/>
            </w:tcBorders>
            <w:noWrap/>
            <w:vAlign w:val="center"/>
          </w:tcPr>
          <w:p w:rsidR="00F41863" w:rsidRPr="0075536F" w:rsidRDefault="00F41863" w:rsidP="00EC0588">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color w:val="000000"/>
                <w:kern w:val="0"/>
                <w:sz w:val="20"/>
                <w:szCs w:val="20"/>
              </w:rPr>
              <w:t>2210203</w:t>
            </w:r>
          </w:p>
        </w:tc>
        <w:tc>
          <w:tcPr>
            <w:tcW w:w="1890" w:type="dxa"/>
            <w:tcBorders>
              <w:top w:val="single" w:sz="4" w:space="0" w:color="auto"/>
              <w:left w:val="nil"/>
              <w:bottom w:val="single" w:sz="4" w:space="0" w:color="auto"/>
              <w:right w:val="single" w:sz="4" w:space="0" w:color="auto"/>
            </w:tcBorders>
            <w:noWrap/>
            <w:vAlign w:val="center"/>
          </w:tcPr>
          <w:p w:rsidR="00F41863" w:rsidRPr="0075536F" w:rsidRDefault="00F41863" w:rsidP="00EC0588">
            <w:pPr>
              <w:widowControl/>
              <w:ind w:firstLineChars="100" w:firstLine="200"/>
              <w:jc w:val="left"/>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购房补贴</w:t>
            </w:r>
          </w:p>
        </w:tc>
        <w:tc>
          <w:tcPr>
            <w:tcW w:w="1984"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276,528.00</w:t>
            </w:r>
          </w:p>
        </w:tc>
        <w:tc>
          <w:tcPr>
            <w:tcW w:w="1843" w:type="dxa"/>
            <w:tcBorders>
              <w:top w:val="single" w:sz="4" w:space="0" w:color="auto"/>
              <w:left w:val="nil"/>
              <w:bottom w:val="single" w:sz="4" w:space="0" w:color="auto"/>
              <w:right w:val="single" w:sz="4" w:space="0" w:color="auto"/>
            </w:tcBorders>
            <w:noWrap/>
            <w:vAlign w:val="center"/>
          </w:tcPr>
          <w:p w:rsidR="00F41863" w:rsidRPr="00086B35" w:rsidRDefault="00F41863" w:rsidP="00262500">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276,528.00</w:t>
            </w:r>
          </w:p>
        </w:tc>
        <w:tc>
          <w:tcPr>
            <w:tcW w:w="1417" w:type="dxa"/>
            <w:tcBorders>
              <w:top w:val="single" w:sz="4" w:space="0" w:color="auto"/>
              <w:left w:val="nil"/>
              <w:bottom w:val="single" w:sz="4" w:space="0" w:color="auto"/>
              <w:right w:val="single" w:sz="4" w:space="0" w:color="auto"/>
            </w:tcBorders>
            <w:noWrap/>
            <w:vAlign w:val="bottom"/>
          </w:tcPr>
          <w:p w:rsidR="00F41863" w:rsidRPr="0075536F" w:rsidRDefault="00F41863" w:rsidP="00EC0588">
            <w:pPr>
              <w:widowControl/>
              <w:rPr>
                <w:rFonts w:asciiTheme="minorEastAsia" w:hAnsiTheme="minorEastAsia" w:cs="宋体"/>
                <w:kern w:val="0"/>
                <w:sz w:val="20"/>
                <w:szCs w:val="20"/>
              </w:rPr>
            </w:pPr>
          </w:p>
        </w:tc>
      </w:tr>
    </w:tbl>
    <w:p w:rsidR="00911628" w:rsidRDefault="00911628" w:rsidP="001B3F4F">
      <w:pPr>
        <w:rPr>
          <w:rFonts w:asciiTheme="minorEastAsia" w:hAnsiTheme="minorEastAsia" w:cs="Times New Roman"/>
          <w:sz w:val="28"/>
          <w:szCs w:val="28"/>
        </w:rPr>
      </w:pPr>
    </w:p>
    <w:p w:rsidR="00F41863" w:rsidRDefault="00F41863" w:rsidP="001B3F4F">
      <w:pPr>
        <w:rPr>
          <w:rFonts w:asciiTheme="minorEastAsia" w:hAnsiTheme="minorEastAsia" w:cs="Times New Roman"/>
          <w:sz w:val="28"/>
          <w:szCs w:val="28"/>
        </w:rPr>
      </w:pPr>
    </w:p>
    <w:p w:rsidR="00F41863" w:rsidRDefault="00F41863"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1B3F4F" w:rsidRDefault="00C80F28" w:rsidP="001B3F4F">
      <w:pPr>
        <w:rPr>
          <w:rFonts w:asciiTheme="minorEastAsia" w:hAnsiTheme="minorEastAsia" w:cs="Times New Roman"/>
          <w:sz w:val="28"/>
          <w:szCs w:val="28"/>
        </w:rPr>
      </w:pPr>
      <w:r w:rsidRPr="00DE10C8">
        <w:rPr>
          <w:rFonts w:asciiTheme="minorEastAsia" w:hAnsiTheme="minorEastAsia" w:cs="Times New Roman" w:hint="eastAsia"/>
          <w:sz w:val="28"/>
          <w:szCs w:val="28"/>
        </w:rPr>
        <w:lastRenderedPageBreak/>
        <w:t>表四</w:t>
      </w:r>
      <w:r w:rsidR="0001425D" w:rsidRPr="00DE10C8">
        <w:rPr>
          <w:rFonts w:asciiTheme="minorEastAsia" w:hAnsiTheme="minorEastAsia" w:cs="Times New Roman" w:hint="eastAsia"/>
          <w:sz w:val="28"/>
          <w:szCs w:val="28"/>
        </w:rPr>
        <w:t>、</w:t>
      </w:r>
      <w:r w:rsidR="00F41863">
        <w:rPr>
          <w:rFonts w:asciiTheme="minorEastAsia" w:hAnsiTheme="minorEastAsia" w:cs="Times New Roman" w:hint="eastAsia"/>
          <w:sz w:val="28"/>
          <w:szCs w:val="28"/>
        </w:rPr>
        <w:t>项目支出</w:t>
      </w:r>
      <w:r w:rsidR="001B3F4F" w:rsidRPr="00DE10C8">
        <w:rPr>
          <w:rFonts w:asciiTheme="minorEastAsia" w:hAnsiTheme="minorEastAsia" w:cs="Times New Roman" w:hint="eastAsia"/>
          <w:sz w:val="28"/>
          <w:szCs w:val="28"/>
        </w:rPr>
        <w:t>表</w:t>
      </w:r>
    </w:p>
    <w:p w:rsidR="00F1762F" w:rsidRPr="003963B1" w:rsidRDefault="001B3F4F" w:rsidP="003963B1">
      <w:pPr>
        <w:ind w:left="8120" w:hangingChars="2900" w:hanging="8120"/>
        <w:rPr>
          <w:rFonts w:asciiTheme="minorEastAsia" w:hAnsiTheme="minorEastAsia" w:cs="Times New Roman"/>
          <w:sz w:val="18"/>
          <w:szCs w:val="18"/>
        </w:rPr>
      </w:pPr>
      <w:r>
        <w:rPr>
          <w:rFonts w:asciiTheme="minorEastAsia" w:hAnsiTheme="minorEastAsia" w:cs="Times New Roman" w:hint="eastAsia"/>
          <w:sz w:val="28"/>
          <w:szCs w:val="28"/>
        </w:rPr>
        <w:t xml:space="preserve">                      </w:t>
      </w:r>
      <w:r w:rsidR="003963B1">
        <w:rPr>
          <w:rFonts w:asciiTheme="minorEastAsia" w:hAnsiTheme="minorEastAsia" w:cs="Times New Roman" w:hint="eastAsia"/>
          <w:sz w:val="28"/>
          <w:szCs w:val="28"/>
        </w:rPr>
        <w:t xml:space="preserve">                            </w:t>
      </w:r>
      <w:r w:rsidR="003963B1" w:rsidRPr="003963B1">
        <w:rPr>
          <w:rFonts w:asciiTheme="minorEastAsia" w:hAnsiTheme="minorEastAsia" w:cs="Times New Roman" w:hint="eastAsia"/>
          <w:sz w:val="18"/>
          <w:szCs w:val="18"/>
        </w:rPr>
        <w:t>金额</w:t>
      </w:r>
      <w:r w:rsidRPr="003963B1">
        <w:rPr>
          <w:rFonts w:ascii="宋体" w:eastAsia="宋体" w:hAnsi="宋体" w:cs="宋体" w:hint="eastAsia"/>
          <w:color w:val="000000"/>
          <w:kern w:val="0"/>
          <w:sz w:val="18"/>
          <w:szCs w:val="18"/>
        </w:rPr>
        <w:t>单位：元</w:t>
      </w:r>
    </w:p>
    <w:tbl>
      <w:tblPr>
        <w:tblW w:w="9380" w:type="dxa"/>
        <w:tblInd w:w="93" w:type="dxa"/>
        <w:tblLook w:val="04A0" w:firstRow="1" w:lastRow="0" w:firstColumn="1" w:lastColumn="0" w:noHBand="0" w:noVBand="1"/>
      </w:tblPr>
      <w:tblGrid>
        <w:gridCol w:w="2144"/>
        <w:gridCol w:w="1600"/>
        <w:gridCol w:w="1617"/>
        <w:gridCol w:w="1396"/>
        <w:gridCol w:w="1649"/>
        <w:gridCol w:w="417"/>
        <w:gridCol w:w="557"/>
      </w:tblGrid>
      <w:tr w:rsidR="00E01CD2" w:rsidRPr="00E01CD2" w:rsidTr="00E01CD2">
        <w:trPr>
          <w:trHeight w:val="462"/>
        </w:trPr>
        <w:tc>
          <w:tcPr>
            <w:tcW w:w="2233" w:type="dxa"/>
            <w:vMerge w:val="restart"/>
            <w:tcBorders>
              <w:top w:val="single" w:sz="4" w:space="0" w:color="auto"/>
              <w:left w:val="single" w:sz="4" w:space="0" w:color="auto"/>
              <w:bottom w:val="single" w:sz="4" w:space="0" w:color="auto"/>
              <w:right w:val="single" w:sz="4" w:space="0" w:color="auto"/>
            </w:tcBorders>
            <w:shd w:val="clear" w:color="EFF2F7" w:fill="EFF2F7"/>
            <w:vAlign w:val="center"/>
            <w:hideMark/>
          </w:tcPr>
          <w:p w:rsidR="00E01CD2" w:rsidRPr="00E01CD2" w:rsidRDefault="00E01CD2" w:rsidP="00E01CD2">
            <w:pPr>
              <w:widowControl/>
              <w:jc w:val="center"/>
              <w:rPr>
                <w:rFonts w:ascii="宋体" w:eastAsia="宋体" w:hAnsi="宋体" w:cs="宋体"/>
                <w:b/>
                <w:bCs/>
                <w:kern w:val="0"/>
                <w:sz w:val="20"/>
                <w:szCs w:val="20"/>
              </w:rPr>
            </w:pPr>
            <w:r w:rsidRPr="00E01CD2">
              <w:rPr>
                <w:rFonts w:ascii="宋体" w:eastAsia="宋体" w:hAnsi="宋体" w:cs="宋体" w:hint="eastAsia"/>
                <w:b/>
                <w:bCs/>
                <w:kern w:val="0"/>
                <w:sz w:val="20"/>
                <w:szCs w:val="20"/>
              </w:rPr>
              <w:t>支出功能分类科目</w:t>
            </w:r>
          </w:p>
        </w:tc>
        <w:tc>
          <w:tcPr>
            <w:tcW w:w="1662" w:type="dxa"/>
            <w:vMerge w:val="restart"/>
            <w:tcBorders>
              <w:top w:val="single" w:sz="4" w:space="0" w:color="auto"/>
              <w:left w:val="single" w:sz="4" w:space="0" w:color="auto"/>
              <w:bottom w:val="single" w:sz="4" w:space="0" w:color="auto"/>
              <w:right w:val="single" w:sz="4" w:space="0" w:color="auto"/>
            </w:tcBorders>
            <w:shd w:val="clear" w:color="EFF2F7" w:fill="EFF2F7"/>
            <w:vAlign w:val="center"/>
            <w:hideMark/>
          </w:tcPr>
          <w:p w:rsidR="00E01CD2" w:rsidRPr="00E01CD2" w:rsidRDefault="00E01CD2" w:rsidP="00E01CD2">
            <w:pPr>
              <w:widowControl/>
              <w:jc w:val="center"/>
              <w:rPr>
                <w:rFonts w:ascii="宋体" w:eastAsia="宋体" w:hAnsi="宋体" w:cs="宋体"/>
                <w:b/>
                <w:bCs/>
                <w:kern w:val="0"/>
                <w:sz w:val="20"/>
                <w:szCs w:val="20"/>
              </w:rPr>
            </w:pPr>
            <w:r w:rsidRPr="00E01CD2">
              <w:rPr>
                <w:rFonts w:ascii="宋体" w:eastAsia="宋体" w:hAnsi="宋体" w:cs="宋体" w:hint="eastAsia"/>
                <w:b/>
                <w:bCs/>
                <w:kern w:val="0"/>
                <w:sz w:val="20"/>
                <w:szCs w:val="20"/>
              </w:rPr>
              <w:t>政府支出经济分类科目</w:t>
            </w:r>
          </w:p>
        </w:tc>
        <w:tc>
          <w:tcPr>
            <w:tcW w:w="1680" w:type="dxa"/>
            <w:vMerge w:val="restart"/>
            <w:tcBorders>
              <w:top w:val="single" w:sz="4" w:space="0" w:color="auto"/>
              <w:left w:val="single" w:sz="4" w:space="0" w:color="auto"/>
              <w:bottom w:val="single" w:sz="4" w:space="0" w:color="auto"/>
              <w:right w:val="single" w:sz="4" w:space="0" w:color="auto"/>
            </w:tcBorders>
            <w:shd w:val="clear" w:color="EFF2F7" w:fill="EFF2F7"/>
            <w:vAlign w:val="center"/>
            <w:hideMark/>
          </w:tcPr>
          <w:p w:rsidR="00E01CD2" w:rsidRPr="00E01CD2" w:rsidRDefault="00E01CD2" w:rsidP="00E01CD2">
            <w:pPr>
              <w:widowControl/>
              <w:jc w:val="center"/>
              <w:rPr>
                <w:rFonts w:ascii="宋体" w:eastAsia="宋体" w:hAnsi="宋体" w:cs="宋体"/>
                <w:b/>
                <w:bCs/>
                <w:kern w:val="0"/>
                <w:sz w:val="20"/>
                <w:szCs w:val="20"/>
              </w:rPr>
            </w:pPr>
            <w:r w:rsidRPr="00E01CD2">
              <w:rPr>
                <w:rFonts w:ascii="宋体" w:eastAsia="宋体" w:hAnsi="宋体" w:cs="宋体" w:hint="eastAsia"/>
                <w:b/>
                <w:bCs/>
                <w:kern w:val="0"/>
                <w:sz w:val="20"/>
                <w:szCs w:val="20"/>
              </w:rPr>
              <w:t>部门支出经济分类科目</w:t>
            </w:r>
          </w:p>
        </w:tc>
        <w:tc>
          <w:tcPr>
            <w:tcW w:w="1210" w:type="dxa"/>
            <w:vMerge w:val="restart"/>
            <w:tcBorders>
              <w:top w:val="single" w:sz="4" w:space="0" w:color="auto"/>
              <w:left w:val="single" w:sz="4" w:space="0" w:color="auto"/>
              <w:bottom w:val="single" w:sz="4" w:space="0" w:color="auto"/>
              <w:right w:val="single" w:sz="4" w:space="0" w:color="auto"/>
            </w:tcBorders>
            <w:shd w:val="clear" w:color="EFF2F7" w:fill="EFF2F7"/>
            <w:vAlign w:val="center"/>
            <w:hideMark/>
          </w:tcPr>
          <w:p w:rsidR="00E01CD2" w:rsidRPr="00E01CD2" w:rsidRDefault="00E01CD2" w:rsidP="00E01CD2">
            <w:pPr>
              <w:widowControl/>
              <w:jc w:val="center"/>
              <w:rPr>
                <w:rFonts w:ascii="宋体" w:eastAsia="宋体" w:hAnsi="宋体" w:cs="宋体"/>
                <w:b/>
                <w:bCs/>
                <w:kern w:val="0"/>
                <w:sz w:val="20"/>
                <w:szCs w:val="20"/>
              </w:rPr>
            </w:pPr>
            <w:r w:rsidRPr="00E01CD2">
              <w:rPr>
                <w:rFonts w:ascii="宋体" w:eastAsia="宋体" w:hAnsi="宋体" w:cs="宋体" w:hint="eastAsia"/>
                <w:b/>
                <w:bCs/>
                <w:kern w:val="0"/>
                <w:sz w:val="20"/>
                <w:szCs w:val="20"/>
              </w:rPr>
              <w:t>合计</w:t>
            </w:r>
          </w:p>
        </w:tc>
        <w:tc>
          <w:tcPr>
            <w:tcW w:w="2595" w:type="dxa"/>
            <w:gridSpan w:val="3"/>
            <w:tcBorders>
              <w:top w:val="single" w:sz="4" w:space="0" w:color="auto"/>
              <w:left w:val="nil"/>
              <w:bottom w:val="single" w:sz="4" w:space="0" w:color="auto"/>
              <w:right w:val="single" w:sz="4" w:space="0" w:color="auto"/>
            </w:tcBorders>
            <w:shd w:val="clear" w:color="EFF2F7" w:fill="EFF2F7"/>
            <w:vAlign w:val="center"/>
            <w:hideMark/>
          </w:tcPr>
          <w:p w:rsidR="00E01CD2" w:rsidRPr="00E01CD2" w:rsidRDefault="00E01CD2" w:rsidP="00E01CD2">
            <w:pPr>
              <w:widowControl/>
              <w:jc w:val="center"/>
              <w:rPr>
                <w:rFonts w:ascii="宋体" w:eastAsia="宋体" w:hAnsi="宋体" w:cs="宋体"/>
                <w:b/>
                <w:bCs/>
                <w:kern w:val="0"/>
                <w:sz w:val="20"/>
                <w:szCs w:val="20"/>
              </w:rPr>
            </w:pPr>
            <w:r w:rsidRPr="00E01CD2">
              <w:rPr>
                <w:rFonts w:ascii="宋体" w:eastAsia="宋体" w:hAnsi="宋体" w:cs="宋体" w:hint="eastAsia"/>
                <w:b/>
                <w:bCs/>
                <w:kern w:val="0"/>
                <w:sz w:val="20"/>
                <w:szCs w:val="20"/>
              </w:rPr>
              <w:t>本年拨款</w:t>
            </w:r>
          </w:p>
        </w:tc>
      </w:tr>
      <w:tr w:rsidR="00E01CD2" w:rsidRPr="00E01CD2" w:rsidTr="00E01CD2">
        <w:trPr>
          <w:trHeight w:val="1755"/>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E01CD2" w:rsidRPr="00E01CD2" w:rsidRDefault="00E01CD2" w:rsidP="00E01CD2">
            <w:pPr>
              <w:widowControl/>
              <w:jc w:val="left"/>
              <w:rPr>
                <w:rFonts w:ascii="宋体" w:eastAsia="宋体" w:hAnsi="宋体" w:cs="宋体"/>
                <w:b/>
                <w:bCs/>
                <w:kern w:val="0"/>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rsidR="00E01CD2" w:rsidRPr="00E01CD2" w:rsidRDefault="00E01CD2" w:rsidP="00E01CD2">
            <w:pPr>
              <w:widowControl/>
              <w:jc w:val="left"/>
              <w:rPr>
                <w:rFonts w:ascii="宋体" w:eastAsia="宋体" w:hAnsi="宋体" w:cs="宋体"/>
                <w:b/>
                <w:bCs/>
                <w:kern w:val="0"/>
                <w:sz w:val="20"/>
                <w:szCs w:val="2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01CD2" w:rsidRPr="00E01CD2" w:rsidRDefault="00E01CD2" w:rsidP="00E01CD2">
            <w:pPr>
              <w:widowControl/>
              <w:jc w:val="left"/>
              <w:rPr>
                <w:rFonts w:ascii="宋体" w:eastAsia="宋体" w:hAnsi="宋体" w:cs="宋体"/>
                <w:b/>
                <w:bCs/>
                <w:kern w:val="0"/>
                <w:sz w:val="20"/>
                <w:szCs w:val="20"/>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E01CD2" w:rsidRPr="00E01CD2" w:rsidRDefault="00E01CD2" w:rsidP="00E01CD2">
            <w:pPr>
              <w:widowControl/>
              <w:jc w:val="left"/>
              <w:rPr>
                <w:rFonts w:ascii="宋体" w:eastAsia="宋体" w:hAnsi="宋体" w:cs="宋体"/>
                <w:b/>
                <w:bCs/>
                <w:kern w:val="0"/>
                <w:sz w:val="20"/>
                <w:szCs w:val="20"/>
              </w:rPr>
            </w:pPr>
          </w:p>
        </w:tc>
        <w:tc>
          <w:tcPr>
            <w:tcW w:w="1649" w:type="dxa"/>
            <w:tcBorders>
              <w:top w:val="nil"/>
              <w:left w:val="nil"/>
              <w:bottom w:val="single" w:sz="4" w:space="0" w:color="auto"/>
              <w:right w:val="single" w:sz="4" w:space="0" w:color="auto"/>
            </w:tcBorders>
            <w:shd w:val="clear" w:color="EFF2F7" w:fill="EFF2F7"/>
            <w:vAlign w:val="center"/>
            <w:hideMark/>
          </w:tcPr>
          <w:p w:rsidR="00E01CD2" w:rsidRPr="00E01CD2" w:rsidRDefault="00E01CD2" w:rsidP="00E01CD2">
            <w:pPr>
              <w:widowControl/>
              <w:jc w:val="center"/>
              <w:rPr>
                <w:rFonts w:ascii="宋体" w:eastAsia="宋体" w:hAnsi="宋体" w:cs="宋体"/>
                <w:b/>
                <w:bCs/>
                <w:kern w:val="0"/>
                <w:sz w:val="20"/>
                <w:szCs w:val="20"/>
              </w:rPr>
            </w:pPr>
            <w:r w:rsidRPr="00E01CD2">
              <w:rPr>
                <w:rFonts w:ascii="宋体" w:eastAsia="宋体" w:hAnsi="宋体" w:cs="宋体" w:hint="eastAsia"/>
                <w:b/>
                <w:bCs/>
                <w:kern w:val="0"/>
                <w:sz w:val="20"/>
                <w:szCs w:val="20"/>
              </w:rPr>
              <w:t>一般公共预算</w:t>
            </w:r>
          </w:p>
        </w:tc>
        <w:tc>
          <w:tcPr>
            <w:tcW w:w="389" w:type="dxa"/>
            <w:tcBorders>
              <w:top w:val="nil"/>
              <w:left w:val="nil"/>
              <w:bottom w:val="single" w:sz="4" w:space="0" w:color="auto"/>
              <w:right w:val="single" w:sz="4" w:space="0" w:color="auto"/>
            </w:tcBorders>
            <w:shd w:val="clear" w:color="EFF2F7" w:fill="EFF2F7"/>
            <w:vAlign w:val="center"/>
            <w:hideMark/>
          </w:tcPr>
          <w:p w:rsidR="00E01CD2" w:rsidRPr="00E01CD2" w:rsidRDefault="00E01CD2" w:rsidP="00E01CD2">
            <w:pPr>
              <w:widowControl/>
              <w:jc w:val="center"/>
              <w:rPr>
                <w:rFonts w:ascii="宋体" w:eastAsia="宋体" w:hAnsi="宋体" w:cs="宋体"/>
                <w:b/>
                <w:bCs/>
                <w:kern w:val="0"/>
                <w:sz w:val="20"/>
                <w:szCs w:val="20"/>
              </w:rPr>
            </w:pPr>
            <w:r w:rsidRPr="00E01CD2">
              <w:rPr>
                <w:rFonts w:ascii="宋体" w:eastAsia="宋体" w:hAnsi="宋体" w:cs="宋体" w:hint="eastAsia"/>
                <w:b/>
                <w:bCs/>
                <w:kern w:val="0"/>
                <w:sz w:val="20"/>
                <w:szCs w:val="20"/>
              </w:rPr>
              <w:t>政府性基金预算</w:t>
            </w:r>
          </w:p>
        </w:tc>
        <w:tc>
          <w:tcPr>
            <w:tcW w:w="557" w:type="dxa"/>
            <w:tcBorders>
              <w:top w:val="nil"/>
              <w:left w:val="nil"/>
              <w:bottom w:val="single" w:sz="4" w:space="0" w:color="auto"/>
              <w:right w:val="single" w:sz="4" w:space="0" w:color="auto"/>
            </w:tcBorders>
            <w:shd w:val="clear" w:color="EFF2F7" w:fill="EFF2F7"/>
            <w:vAlign w:val="center"/>
            <w:hideMark/>
          </w:tcPr>
          <w:p w:rsidR="00E01CD2" w:rsidRPr="00E01CD2" w:rsidRDefault="00E01CD2" w:rsidP="00E01CD2">
            <w:pPr>
              <w:widowControl/>
              <w:jc w:val="center"/>
              <w:rPr>
                <w:rFonts w:ascii="宋体" w:eastAsia="宋体" w:hAnsi="宋体" w:cs="宋体"/>
                <w:b/>
                <w:bCs/>
                <w:kern w:val="0"/>
                <w:sz w:val="20"/>
                <w:szCs w:val="20"/>
              </w:rPr>
            </w:pPr>
            <w:r w:rsidRPr="00E01CD2">
              <w:rPr>
                <w:rFonts w:ascii="宋体" w:eastAsia="宋体" w:hAnsi="宋体" w:cs="宋体" w:hint="eastAsia"/>
                <w:b/>
                <w:bCs/>
                <w:kern w:val="0"/>
                <w:sz w:val="20"/>
                <w:szCs w:val="20"/>
              </w:rPr>
              <w:t>国有资本经营预算</w:t>
            </w:r>
          </w:p>
        </w:tc>
      </w:tr>
      <w:tr w:rsidR="00E01CD2" w:rsidRPr="00E01CD2" w:rsidTr="00E01CD2">
        <w:trPr>
          <w:trHeight w:val="507"/>
        </w:trPr>
        <w:tc>
          <w:tcPr>
            <w:tcW w:w="2233" w:type="dxa"/>
            <w:tcBorders>
              <w:top w:val="nil"/>
              <w:left w:val="single" w:sz="4" w:space="0" w:color="auto"/>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2129999-其他城乡社区支出</w:t>
            </w:r>
          </w:p>
        </w:tc>
        <w:tc>
          <w:tcPr>
            <w:tcW w:w="1662"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50205-委托业务费</w:t>
            </w:r>
          </w:p>
        </w:tc>
        <w:tc>
          <w:tcPr>
            <w:tcW w:w="1680"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30226-劳务费</w:t>
            </w:r>
          </w:p>
        </w:tc>
        <w:tc>
          <w:tcPr>
            <w:tcW w:w="1210"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60,000.00</w:t>
            </w:r>
          </w:p>
        </w:tc>
        <w:tc>
          <w:tcPr>
            <w:tcW w:w="164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60,000.00</w:t>
            </w:r>
          </w:p>
        </w:tc>
        <w:tc>
          <w:tcPr>
            <w:tcW w:w="38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c>
          <w:tcPr>
            <w:tcW w:w="557"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r>
      <w:tr w:rsidR="00E01CD2" w:rsidRPr="00E01CD2" w:rsidTr="00E01CD2">
        <w:trPr>
          <w:trHeight w:val="507"/>
        </w:trPr>
        <w:tc>
          <w:tcPr>
            <w:tcW w:w="2233" w:type="dxa"/>
            <w:tcBorders>
              <w:top w:val="nil"/>
              <w:left w:val="single" w:sz="4" w:space="0" w:color="auto"/>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2129999-其他城乡社区支出</w:t>
            </w:r>
          </w:p>
        </w:tc>
        <w:tc>
          <w:tcPr>
            <w:tcW w:w="1662"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50205-委托业务费</w:t>
            </w:r>
          </w:p>
        </w:tc>
        <w:tc>
          <w:tcPr>
            <w:tcW w:w="1680"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30226-劳务费</w:t>
            </w:r>
          </w:p>
        </w:tc>
        <w:tc>
          <w:tcPr>
            <w:tcW w:w="1210"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35,000.00</w:t>
            </w:r>
          </w:p>
        </w:tc>
        <w:tc>
          <w:tcPr>
            <w:tcW w:w="164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35,000.00</w:t>
            </w:r>
          </w:p>
        </w:tc>
        <w:tc>
          <w:tcPr>
            <w:tcW w:w="38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c>
          <w:tcPr>
            <w:tcW w:w="557"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r>
      <w:tr w:rsidR="00E01CD2" w:rsidRPr="00E01CD2" w:rsidTr="00E01CD2">
        <w:trPr>
          <w:trHeight w:val="507"/>
        </w:trPr>
        <w:tc>
          <w:tcPr>
            <w:tcW w:w="2233" w:type="dxa"/>
            <w:tcBorders>
              <w:top w:val="nil"/>
              <w:left w:val="single" w:sz="4" w:space="0" w:color="auto"/>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2129999-其他城乡社区支出</w:t>
            </w:r>
          </w:p>
        </w:tc>
        <w:tc>
          <w:tcPr>
            <w:tcW w:w="1662"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50306-设备购置</w:t>
            </w:r>
          </w:p>
        </w:tc>
        <w:tc>
          <w:tcPr>
            <w:tcW w:w="1680"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31002-办公设备购置</w:t>
            </w:r>
          </w:p>
        </w:tc>
        <w:tc>
          <w:tcPr>
            <w:tcW w:w="1210"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42,000.00</w:t>
            </w:r>
          </w:p>
        </w:tc>
        <w:tc>
          <w:tcPr>
            <w:tcW w:w="164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42,000.00</w:t>
            </w:r>
          </w:p>
        </w:tc>
        <w:tc>
          <w:tcPr>
            <w:tcW w:w="38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c>
          <w:tcPr>
            <w:tcW w:w="557"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r>
      <w:tr w:rsidR="00E01CD2" w:rsidRPr="00E01CD2" w:rsidTr="00E01CD2">
        <w:trPr>
          <w:trHeight w:val="507"/>
        </w:trPr>
        <w:tc>
          <w:tcPr>
            <w:tcW w:w="2233" w:type="dxa"/>
            <w:tcBorders>
              <w:top w:val="nil"/>
              <w:left w:val="single" w:sz="4" w:space="0" w:color="auto"/>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2129999-其他城乡社区支出</w:t>
            </w:r>
          </w:p>
        </w:tc>
        <w:tc>
          <w:tcPr>
            <w:tcW w:w="1662"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50306-设备购置</w:t>
            </w:r>
          </w:p>
        </w:tc>
        <w:tc>
          <w:tcPr>
            <w:tcW w:w="1680"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31002-办公设备购置</w:t>
            </w:r>
          </w:p>
        </w:tc>
        <w:tc>
          <w:tcPr>
            <w:tcW w:w="1210"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1,500.00</w:t>
            </w:r>
          </w:p>
        </w:tc>
        <w:tc>
          <w:tcPr>
            <w:tcW w:w="164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1,500.00</w:t>
            </w:r>
          </w:p>
        </w:tc>
        <w:tc>
          <w:tcPr>
            <w:tcW w:w="38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c>
          <w:tcPr>
            <w:tcW w:w="557"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r>
      <w:tr w:rsidR="00E01CD2" w:rsidRPr="00E01CD2" w:rsidTr="00E01CD2">
        <w:trPr>
          <w:trHeight w:val="507"/>
        </w:trPr>
        <w:tc>
          <w:tcPr>
            <w:tcW w:w="2233" w:type="dxa"/>
            <w:tcBorders>
              <w:top w:val="nil"/>
              <w:left w:val="single" w:sz="4" w:space="0" w:color="auto"/>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2129999-其他城乡社区支出</w:t>
            </w:r>
          </w:p>
        </w:tc>
        <w:tc>
          <w:tcPr>
            <w:tcW w:w="1662"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50306-设备购置</w:t>
            </w:r>
          </w:p>
        </w:tc>
        <w:tc>
          <w:tcPr>
            <w:tcW w:w="1680"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31002-办公设备购置</w:t>
            </w:r>
          </w:p>
        </w:tc>
        <w:tc>
          <w:tcPr>
            <w:tcW w:w="1210"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5,000.00</w:t>
            </w:r>
          </w:p>
        </w:tc>
        <w:tc>
          <w:tcPr>
            <w:tcW w:w="164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5,000.00</w:t>
            </w:r>
          </w:p>
        </w:tc>
        <w:tc>
          <w:tcPr>
            <w:tcW w:w="38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c>
          <w:tcPr>
            <w:tcW w:w="557"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r>
      <w:tr w:rsidR="00E01CD2" w:rsidRPr="00E01CD2" w:rsidTr="00E01CD2">
        <w:trPr>
          <w:trHeight w:val="507"/>
        </w:trPr>
        <w:tc>
          <w:tcPr>
            <w:tcW w:w="2233" w:type="dxa"/>
            <w:tcBorders>
              <w:top w:val="nil"/>
              <w:left w:val="single" w:sz="4" w:space="0" w:color="auto"/>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2129999-其他城乡社区支出</w:t>
            </w:r>
          </w:p>
        </w:tc>
        <w:tc>
          <w:tcPr>
            <w:tcW w:w="1662"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50306-设备购置</w:t>
            </w:r>
          </w:p>
        </w:tc>
        <w:tc>
          <w:tcPr>
            <w:tcW w:w="1680"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31002-办公设备购置</w:t>
            </w:r>
          </w:p>
        </w:tc>
        <w:tc>
          <w:tcPr>
            <w:tcW w:w="1210"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15,500.00</w:t>
            </w:r>
          </w:p>
        </w:tc>
        <w:tc>
          <w:tcPr>
            <w:tcW w:w="164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15,500.00</w:t>
            </w:r>
          </w:p>
        </w:tc>
        <w:tc>
          <w:tcPr>
            <w:tcW w:w="38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c>
          <w:tcPr>
            <w:tcW w:w="557"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r>
      <w:tr w:rsidR="00E01CD2" w:rsidRPr="00E01CD2" w:rsidTr="00E01CD2">
        <w:trPr>
          <w:trHeight w:val="507"/>
        </w:trPr>
        <w:tc>
          <w:tcPr>
            <w:tcW w:w="2233" w:type="dxa"/>
            <w:tcBorders>
              <w:top w:val="nil"/>
              <w:left w:val="single" w:sz="4" w:space="0" w:color="auto"/>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2129999-其他城乡社区支出</w:t>
            </w:r>
          </w:p>
        </w:tc>
        <w:tc>
          <w:tcPr>
            <w:tcW w:w="1662"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50402-基础设施建设</w:t>
            </w:r>
          </w:p>
        </w:tc>
        <w:tc>
          <w:tcPr>
            <w:tcW w:w="1680"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30905-基础设施建设</w:t>
            </w:r>
          </w:p>
        </w:tc>
        <w:tc>
          <w:tcPr>
            <w:tcW w:w="1210"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3,878,477.18</w:t>
            </w:r>
          </w:p>
        </w:tc>
        <w:tc>
          <w:tcPr>
            <w:tcW w:w="164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3,878,477.18</w:t>
            </w:r>
          </w:p>
        </w:tc>
        <w:tc>
          <w:tcPr>
            <w:tcW w:w="38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c>
          <w:tcPr>
            <w:tcW w:w="557"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r>
      <w:tr w:rsidR="00E01CD2" w:rsidRPr="00E01CD2" w:rsidTr="00E01CD2">
        <w:trPr>
          <w:trHeight w:val="507"/>
        </w:trPr>
        <w:tc>
          <w:tcPr>
            <w:tcW w:w="2233" w:type="dxa"/>
            <w:tcBorders>
              <w:top w:val="nil"/>
              <w:left w:val="single" w:sz="4" w:space="0" w:color="auto"/>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2129999-其他城乡社区支出</w:t>
            </w:r>
          </w:p>
        </w:tc>
        <w:tc>
          <w:tcPr>
            <w:tcW w:w="1662"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50402-基础设施建设</w:t>
            </w:r>
          </w:p>
        </w:tc>
        <w:tc>
          <w:tcPr>
            <w:tcW w:w="1680"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left"/>
              <w:rPr>
                <w:rFonts w:ascii="宋体" w:eastAsia="宋体" w:hAnsi="宋体" w:cs="宋体"/>
                <w:color w:val="000000"/>
                <w:kern w:val="0"/>
                <w:sz w:val="18"/>
                <w:szCs w:val="18"/>
              </w:rPr>
            </w:pPr>
            <w:r w:rsidRPr="00E01CD2">
              <w:rPr>
                <w:rFonts w:ascii="宋体" w:eastAsia="宋体" w:hAnsi="宋体" w:cs="宋体" w:hint="eastAsia"/>
                <w:kern w:val="0"/>
                <w:sz w:val="18"/>
                <w:szCs w:val="18"/>
              </w:rPr>
              <w:t>30905-基础设施建设</w:t>
            </w:r>
          </w:p>
        </w:tc>
        <w:tc>
          <w:tcPr>
            <w:tcW w:w="1210"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41,722,849.43</w:t>
            </w:r>
          </w:p>
        </w:tc>
        <w:tc>
          <w:tcPr>
            <w:tcW w:w="164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41,722,849.43</w:t>
            </w:r>
          </w:p>
        </w:tc>
        <w:tc>
          <w:tcPr>
            <w:tcW w:w="38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c>
          <w:tcPr>
            <w:tcW w:w="557"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color w:val="000000"/>
                <w:kern w:val="0"/>
                <w:sz w:val="18"/>
                <w:szCs w:val="18"/>
              </w:rPr>
            </w:pPr>
            <w:r w:rsidRPr="00E01CD2">
              <w:rPr>
                <w:rFonts w:ascii="宋体" w:eastAsia="宋体" w:hAnsi="宋体" w:cs="宋体" w:hint="eastAsia"/>
                <w:color w:val="000000"/>
                <w:kern w:val="0"/>
                <w:sz w:val="18"/>
                <w:szCs w:val="18"/>
              </w:rPr>
              <w:t xml:space="preserve">　</w:t>
            </w:r>
          </w:p>
        </w:tc>
      </w:tr>
      <w:tr w:rsidR="00E01CD2" w:rsidRPr="00E01CD2" w:rsidTr="00E01CD2">
        <w:trPr>
          <w:trHeight w:val="330"/>
        </w:trPr>
        <w:tc>
          <w:tcPr>
            <w:tcW w:w="2233" w:type="dxa"/>
            <w:tcBorders>
              <w:top w:val="nil"/>
              <w:left w:val="single" w:sz="4" w:space="0" w:color="auto"/>
              <w:bottom w:val="single" w:sz="4" w:space="0" w:color="auto"/>
              <w:right w:val="single" w:sz="4" w:space="0" w:color="auto"/>
            </w:tcBorders>
            <w:shd w:val="clear" w:color="auto" w:fill="auto"/>
            <w:vAlign w:val="center"/>
            <w:hideMark/>
          </w:tcPr>
          <w:p w:rsidR="00E01CD2" w:rsidRPr="00E01CD2" w:rsidRDefault="00E01CD2" w:rsidP="00E01CD2">
            <w:pPr>
              <w:widowControl/>
              <w:jc w:val="center"/>
              <w:rPr>
                <w:rFonts w:ascii="宋体" w:eastAsia="宋体" w:hAnsi="宋体" w:cs="宋体"/>
                <w:b/>
                <w:bCs/>
                <w:kern w:val="0"/>
                <w:sz w:val="18"/>
                <w:szCs w:val="18"/>
              </w:rPr>
            </w:pPr>
            <w:r w:rsidRPr="00E01CD2">
              <w:rPr>
                <w:rFonts w:ascii="宋体" w:eastAsia="宋体" w:hAnsi="宋体" w:cs="宋体" w:hint="eastAsia"/>
                <w:b/>
                <w:bCs/>
                <w:kern w:val="0"/>
                <w:sz w:val="18"/>
                <w:szCs w:val="18"/>
              </w:rPr>
              <w:t xml:space="preserve">　</w:t>
            </w:r>
          </w:p>
        </w:tc>
        <w:tc>
          <w:tcPr>
            <w:tcW w:w="1662"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center"/>
              <w:rPr>
                <w:rFonts w:ascii="宋体" w:eastAsia="宋体" w:hAnsi="宋体" w:cs="宋体"/>
                <w:b/>
                <w:bCs/>
                <w:kern w:val="0"/>
                <w:sz w:val="18"/>
                <w:szCs w:val="18"/>
              </w:rPr>
            </w:pPr>
            <w:r w:rsidRPr="00E01CD2">
              <w:rPr>
                <w:rFonts w:ascii="宋体" w:eastAsia="宋体" w:hAnsi="宋体" w:cs="宋体" w:hint="eastAsia"/>
                <w:b/>
                <w:bCs/>
                <w:kern w:val="0"/>
                <w:sz w:val="18"/>
                <w:szCs w:val="18"/>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E01CD2" w:rsidRPr="00E01CD2" w:rsidRDefault="00E01CD2" w:rsidP="00E01CD2">
            <w:pPr>
              <w:widowControl/>
              <w:jc w:val="center"/>
              <w:rPr>
                <w:rFonts w:ascii="宋体" w:eastAsia="宋体" w:hAnsi="宋体" w:cs="宋体"/>
                <w:b/>
                <w:bCs/>
                <w:kern w:val="0"/>
                <w:sz w:val="18"/>
                <w:szCs w:val="18"/>
              </w:rPr>
            </w:pPr>
            <w:r w:rsidRPr="00E01CD2">
              <w:rPr>
                <w:rFonts w:ascii="宋体" w:eastAsia="宋体" w:hAnsi="宋体" w:cs="宋体" w:hint="eastAsia"/>
                <w:b/>
                <w:bCs/>
                <w:kern w:val="0"/>
                <w:sz w:val="18"/>
                <w:szCs w:val="18"/>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b/>
                <w:bCs/>
                <w:kern w:val="0"/>
                <w:sz w:val="18"/>
                <w:szCs w:val="18"/>
              </w:rPr>
            </w:pPr>
            <w:r w:rsidRPr="00E01CD2">
              <w:rPr>
                <w:rFonts w:ascii="宋体" w:eastAsia="宋体" w:hAnsi="宋体" w:cs="宋体" w:hint="eastAsia"/>
                <w:b/>
                <w:bCs/>
                <w:kern w:val="0"/>
                <w:sz w:val="18"/>
                <w:szCs w:val="18"/>
              </w:rPr>
              <w:t>45,760,326.61</w:t>
            </w:r>
          </w:p>
        </w:tc>
        <w:tc>
          <w:tcPr>
            <w:tcW w:w="164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b/>
                <w:bCs/>
                <w:kern w:val="0"/>
                <w:sz w:val="18"/>
                <w:szCs w:val="18"/>
              </w:rPr>
            </w:pPr>
            <w:r w:rsidRPr="00E01CD2">
              <w:rPr>
                <w:rFonts w:ascii="宋体" w:eastAsia="宋体" w:hAnsi="宋体" w:cs="宋体" w:hint="eastAsia"/>
                <w:b/>
                <w:bCs/>
                <w:kern w:val="0"/>
                <w:sz w:val="18"/>
                <w:szCs w:val="18"/>
              </w:rPr>
              <w:t>45,760,326.61</w:t>
            </w:r>
          </w:p>
        </w:tc>
        <w:tc>
          <w:tcPr>
            <w:tcW w:w="389"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b/>
                <w:bCs/>
                <w:kern w:val="0"/>
                <w:sz w:val="18"/>
                <w:szCs w:val="18"/>
              </w:rPr>
            </w:pPr>
            <w:r w:rsidRPr="00E01CD2">
              <w:rPr>
                <w:rFonts w:ascii="宋体" w:eastAsia="宋体" w:hAnsi="宋体" w:cs="宋体" w:hint="eastAsia"/>
                <w:b/>
                <w:bCs/>
                <w:kern w:val="0"/>
                <w:sz w:val="18"/>
                <w:szCs w:val="18"/>
              </w:rPr>
              <w:t xml:space="preserve">　</w:t>
            </w:r>
          </w:p>
        </w:tc>
        <w:tc>
          <w:tcPr>
            <w:tcW w:w="557" w:type="dxa"/>
            <w:tcBorders>
              <w:top w:val="nil"/>
              <w:left w:val="nil"/>
              <w:bottom w:val="single" w:sz="4" w:space="0" w:color="auto"/>
              <w:right w:val="single" w:sz="4" w:space="0" w:color="auto"/>
            </w:tcBorders>
            <w:shd w:val="clear" w:color="auto" w:fill="auto"/>
            <w:noWrap/>
            <w:vAlign w:val="center"/>
            <w:hideMark/>
          </w:tcPr>
          <w:p w:rsidR="00E01CD2" w:rsidRPr="00E01CD2" w:rsidRDefault="00E01CD2" w:rsidP="00E01CD2">
            <w:pPr>
              <w:widowControl/>
              <w:jc w:val="right"/>
              <w:rPr>
                <w:rFonts w:ascii="宋体" w:eastAsia="宋体" w:hAnsi="宋体" w:cs="宋体"/>
                <w:b/>
                <w:bCs/>
                <w:kern w:val="0"/>
                <w:sz w:val="18"/>
                <w:szCs w:val="18"/>
              </w:rPr>
            </w:pPr>
            <w:r w:rsidRPr="00E01CD2">
              <w:rPr>
                <w:rFonts w:ascii="宋体" w:eastAsia="宋体" w:hAnsi="宋体" w:cs="宋体" w:hint="eastAsia"/>
                <w:b/>
                <w:bCs/>
                <w:kern w:val="0"/>
                <w:sz w:val="18"/>
                <w:szCs w:val="18"/>
              </w:rPr>
              <w:t xml:space="preserve">　</w:t>
            </w:r>
          </w:p>
        </w:tc>
      </w:tr>
    </w:tbl>
    <w:p w:rsidR="00F1762F" w:rsidRDefault="00F1762F" w:rsidP="001B3F4F">
      <w:pPr>
        <w:rPr>
          <w:rFonts w:asciiTheme="minorEastAsia" w:hAnsiTheme="minorEastAsia" w:cs="Times New Roman"/>
          <w:sz w:val="28"/>
          <w:szCs w:val="28"/>
        </w:rPr>
      </w:pPr>
    </w:p>
    <w:p w:rsidR="00F1762F" w:rsidRDefault="00F1762F" w:rsidP="001B3F4F">
      <w:pPr>
        <w:rPr>
          <w:rFonts w:asciiTheme="minorEastAsia" w:hAnsiTheme="minorEastAsia" w:cs="Times New Roman"/>
          <w:sz w:val="28"/>
          <w:szCs w:val="28"/>
        </w:rPr>
      </w:pPr>
    </w:p>
    <w:p w:rsidR="00F1762F" w:rsidRDefault="00F1762F" w:rsidP="001B3F4F">
      <w:pPr>
        <w:rPr>
          <w:rFonts w:asciiTheme="minorEastAsia" w:hAnsiTheme="minorEastAsia" w:cs="Times New Roman"/>
          <w:sz w:val="28"/>
          <w:szCs w:val="28"/>
        </w:rPr>
      </w:pPr>
    </w:p>
    <w:p w:rsidR="00F1762F" w:rsidRDefault="00F1762F" w:rsidP="001B3F4F">
      <w:pPr>
        <w:rPr>
          <w:rFonts w:asciiTheme="minorEastAsia" w:hAnsiTheme="minorEastAsia" w:cs="Times New Roman"/>
          <w:sz w:val="28"/>
          <w:szCs w:val="28"/>
        </w:rPr>
      </w:pPr>
    </w:p>
    <w:p w:rsidR="00F1762F" w:rsidRDefault="00F1762F" w:rsidP="001B3F4F">
      <w:pPr>
        <w:rPr>
          <w:rFonts w:asciiTheme="minorEastAsia" w:hAnsiTheme="minorEastAsia" w:cs="Times New Roman"/>
          <w:sz w:val="28"/>
          <w:szCs w:val="28"/>
        </w:rPr>
      </w:pPr>
    </w:p>
    <w:p w:rsidR="00F1762F" w:rsidRDefault="00F1762F" w:rsidP="001B3F4F">
      <w:pPr>
        <w:rPr>
          <w:rFonts w:asciiTheme="minorEastAsia" w:hAnsiTheme="minorEastAsia" w:cs="Times New Roman"/>
          <w:sz w:val="28"/>
          <w:szCs w:val="28"/>
        </w:rPr>
      </w:pPr>
    </w:p>
    <w:p w:rsidR="00262500" w:rsidRDefault="00262500"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6F0B72" w:rsidRDefault="006F0B72" w:rsidP="001B3F4F">
      <w:pPr>
        <w:rPr>
          <w:rFonts w:asciiTheme="minorEastAsia" w:hAnsiTheme="minorEastAsia" w:cs="Times New Roman"/>
          <w:sz w:val="28"/>
          <w:szCs w:val="28"/>
        </w:rPr>
      </w:pPr>
    </w:p>
    <w:p w:rsidR="00262500" w:rsidRDefault="00262500" w:rsidP="001B3F4F">
      <w:pPr>
        <w:rPr>
          <w:rFonts w:asciiTheme="minorEastAsia" w:hAnsiTheme="minorEastAsia" w:cs="Times New Roman"/>
          <w:sz w:val="28"/>
          <w:szCs w:val="28"/>
        </w:rPr>
      </w:pPr>
      <w:r w:rsidRPr="00262500">
        <w:rPr>
          <w:rFonts w:asciiTheme="minorEastAsia" w:hAnsiTheme="minorEastAsia" w:cs="Times New Roman" w:hint="eastAsia"/>
          <w:sz w:val="28"/>
          <w:szCs w:val="28"/>
        </w:rPr>
        <w:lastRenderedPageBreak/>
        <w:t>表五、财政拨款收支总体情况表</w:t>
      </w:r>
      <w:r>
        <w:rPr>
          <w:rFonts w:asciiTheme="minorEastAsia" w:hAnsiTheme="minorEastAsia" w:cs="Times New Roman" w:hint="eastAsia"/>
          <w:sz w:val="28"/>
          <w:szCs w:val="28"/>
        </w:rPr>
        <w:t xml:space="preserve">                                         </w:t>
      </w:r>
    </w:p>
    <w:tbl>
      <w:tblPr>
        <w:tblW w:w="9130" w:type="dxa"/>
        <w:tblInd w:w="93" w:type="dxa"/>
        <w:tblLook w:val="04A0" w:firstRow="1" w:lastRow="0" w:firstColumn="1" w:lastColumn="0" w:noHBand="0" w:noVBand="1"/>
      </w:tblPr>
      <w:tblGrid>
        <w:gridCol w:w="2780"/>
        <w:gridCol w:w="1420"/>
        <w:gridCol w:w="2730"/>
        <w:gridCol w:w="173"/>
        <w:gridCol w:w="2027"/>
      </w:tblGrid>
      <w:tr w:rsidR="00262500" w:rsidRPr="00262500" w:rsidTr="003963B1">
        <w:trPr>
          <w:trHeight w:val="390"/>
        </w:trPr>
        <w:tc>
          <w:tcPr>
            <w:tcW w:w="4200" w:type="dxa"/>
            <w:gridSpan w:val="2"/>
            <w:tcBorders>
              <w:top w:val="single" w:sz="4" w:space="0" w:color="FFFFFF"/>
              <w:left w:val="single" w:sz="4" w:space="0" w:color="FFFFFF"/>
              <w:bottom w:val="single" w:sz="4" w:space="0" w:color="auto"/>
              <w:right w:val="single" w:sz="4" w:space="0" w:color="FFFFFF"/>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730" w:type="dxa"/>
            <w:tcBorders>
              <w:top w:val="single" w:sz="4" w:space="0" w:color="FFFFFF"/>
              <w:left w:val="nil"/>
              <w:bottom w:val="single" w:sz="4" w:space="0" w:color="auto"/>
              <w:right w:val="single" w:sz="4" w:space="0" w:color="FFFFFF"/>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200" w:type="dxa"/>
            <w:gridSpan w:val="2"/>
            <w:tcBorders>
              <w:top w:val="single" w:sz="4" w:space="0" w:color="FFFFFF"/>
              <w:left w:val="nil"/>
              <w:bottom w:val="single" w:sz="4" w:space="0" w:color="auto"/>
              <w:right w:val="single" w:sz="4" w:space="0" w:color="FFFFFF"/>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金额单位：元</w:t>
            </w:r>
          </w:p>
        </w:tc>
      </w:tr>
      <w:tr w:rsidR="00262500" w:rsidRPr="00262500" w:rsidTr="003963B1">
        <w:trPr>
          <w:trHeight w:val="214"/>
        </w:trPr>
        <w:tc>
          <w:tcPr>
            <w:tcW w:w="4200" w:type="dxa"/>
            <w:gridSpan w:val="2"/>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262500" w:rsidRPr="00262500" w:rsidRDefault="00262500" w:rsidP="00262500">
            <w:pPr>
              <w:widowControl/>
              <w:jc w:val="center"/>
              <w:rPr>
                <w:rFonts w:ascii="宋体" w:eastAsia="宋体" w:hAnsi="宋体" w:cs="宋体"/>
                <w:b/>
                <w:bCs/>
                <w:kern w:val="0"/>
                <w:sz w:val="20"/>
                <w:szCs w:val="20"/>
              </w:rPr>
            </w:pPr>
            <w:r w:rsidRPr="00262500">
              <w:rPr>
                <w:rFonts w:ascii="宋体" w:eastAsia="宋体" w:hAnsi="宋体" w:cs="宋体" w:hint="eastAsia"/>
                <w:b/>
                <w:bCs/>
                <w:kern w:val="0"/>
                <w:sz w:val="20"/>
                <w:szCs w:val="20"/>
              </w:rPr>
              <w:t>收    入</w:t>
            </w:r>
          </w:p>
        </w:tc>
        <w:tc>
          <w:tcPr>
            <w:tcW w:w="4930" w:type="dxa"/>
            <w:gridSpan w:val="3"/>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262500" w:rsidRPr="00262500" w:rsidRDefault="00262500" w:rsidP="00262500">
            <w:pPr>
              <w:widowControl/>
              <w:jc w:val="center"/>
              <w:rPr>
                <w:rFonts w:ascii="宋体" w:eastAsia="宋体" w:hAnsi="宋体" w:cs="宋体"/>
                <w:b/>
                <w:bCs/>
                <w:kern w:val="0"/>
                <w:sz w:val="20"/>
                <w:szCs w:val="20"/>
              </w:rPr>
            </w:pPr>
            <w:r w:rsidRPr="00262500">
              <w:rPr>
                <w:rFonts w:ascii="宋体" w:eastAsia="宋体" w:hAnsi="宋体" w:cs="宋体" w:hint="eastAsia"/>
                <w:b/>
                <w:bCs/>
                <w:kern w:val="0"/>
                <w:sz w:val="20"/>
                <w:szCs w:val="20"/>
              </w:rPr>
              <w:t>支    出</w:t>
            </w:r>
          </w:p>
        </w:tc>
      </w:tr>
      <w:tr w:rsidR="00262500" w:rsidRPr="00262500" w:rsidTr="003963B1">
        <w:trPr>
          <w:trHeight w:val="336"/>
        </w:trPr>
        <w:tc>
          <w:tcPr>
            <w:tcW w:w="2780"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262500" w:rsidRPr="00262500" w:rsidRDefault="00262500" w:rsidP="00262500">
            <w:pPr>
              <w:widowControl/>
              <w:jc w:val="center"/>
              <w:rPr>
                <w:rFonts w:ascii="宋体" w:eastAsia="宋体" w:hAnsi="宋体" w:cs="宋体"/>
                <w:b/>
                <w:bCs/>
                <w:kern w:val="0"/>
                <w:sz w:val="20"/>
                <w:szCs w:val="20"/>
              </w:rPr>
            </w:pPr>
            <w:r w:rsidRPr="00262500">
              <w:rPr>
                <w:rFonts w:ascii="宋体" w:eastAsia="宋体" w:hAnsi="宋体" w:cs="宋体" w:hint="eastAsia"/>
                <w:b/>
                <w:bCs/>
                <w:kern w:val="0"/>
                <w:sz w:val="20"/>
                <w:szCs w:val="20"/>
              </w:rPr>
              <w:t>项    目</w:t>
            </w:r>
          </w:p>
        </w:tc>
        <w:tc>
          <w:tcPr>
            <w:tcW w:w="1420"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262500" w:rsidRPr="00262500" w:rsidRDefault="00262500" w:rsidP="00262500">
            <w:pPr>
              <w:widowControl/>
              <w:jc w:val="center"/>
              <w:rPr>
                <w:rFonts w:ascii="宋体" w:eastAsia="宋体" w:hAnsi="宋体" w:cs="宋体"/>
                <w:b/>
                <w:bCs/>
                <w:kern w:val="0"/>
                <w:sz w:val="20"/>
                <w:szCs w:val="20"/>
              </w:rPr>
            </w:pPr>
            <w:r w:rsidRPr="00262500">
              <w:rPr>
                <w:rFonts w:ascii="宋体" w:eastAsia="宋体" w:hAnsi="宋体" w:cs="宋体" w:hint="eastAsia"/>
                <w:b/>
                <w:bCs/>
                <w:kern w:val="0"/>
                <w:sz w:val="20"/>
                <w:szCs w:val="20"/>
              </w:rPr>
              <w:t>预算数</w:t>
            </w:r>
          </w:p>
        </w:tc>
        <w:tc>
          <w:tcPr>
            <w:tcW w:w="2903" w:type="dxa"/>
            <w:gridSpan w:val="2"/>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262500" w:rsidRPr="00262500" w:rsidRDefault="00262500" w:rsidP="00262500">
            <w:pPr>
              <w:widowControl/>
              <w:jc w:val="center"/>
              <w:rPr>
                <w:rFonts w:ascii="宋体" w:eastAsia="宋体" w:hAnsi="宋体" w:cs="宋体"/>
                <w:b/>
                <w:bCs/>
                <w:kern w:val="0"/>
                <w:sz w:val="20"/>
                <w:szCs w:val="20"/>
              </w:rPr>
            </w:pPr>
            <w:r w:rsidRPr="00262500">
              <w:rPr>
                <w:rFonts w:ascii="宋体" w:eastAsia="宋体" w:hAnsi="宋体" w:cs="宋体" w:hint="eastAsia"/>
                <w:b/>
                <w:bCs/>
                <w:kern w:val="0"/>
                <w:sz w:val="20"/>
                <w:szCs w:val="20"/>
              </w:rPr>
              <w:t>项    目</w:t>
            </w:r>
          </w:p>
        </w:tc>
        <w:tc>
          <w:tcPr>
            <w:tcW w:w="2027"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262500" w:rsidRPr="00262500" w:rsidRDefault="00262500" w:rsidP="00262500">
            <w:pPr>
              <w:widowControl/>
              <w:jc w:val="center"/>
              <w:rPr>
                <w:rFonts w:ascii="宋体" w:eastAsia="宋体" w:hAnsi="宋体" w:cs="宋体"/>
                <w:b/>
                <w:bCs/>
                <w:kern w:val="0"/>
                <w:sz w:val="20"/>
                <w:szCs w:val="20"/>
              </w:rPr>
            </w:pPr>
            <w:r w:rsidRPr="00262500">
              <w:rPr>
                <w:rFonts w:ascii="宋体" w:eastAsia="宋体" w:hAnsi="宋体" w:cs="宋体" w:hint="eastAsia"/>
                <w:b/>
                <w:bCs/>
                <w:kern w:val="0"/>
                <w:sz w:val="20"/>
                <w:szCs w:val="20"/>
              </w:rPr>
              <w:t>预算数</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一、本年收入</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51,076,564.38</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一、本年支出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51,076,564.38</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（一）一般公共预算资金</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51,076,564.38</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一、一般公共服务支出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（二）政府性基金预算资金</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二、外交支出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（三）国有资本经营预算资金</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三、国防支出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四、公共安全支出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五、教育支出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六、科学技术支出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七、文化旅游体育与传媒支出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八、社会保障和就业支出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661,407.28</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九、社会保险基金支出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十、卫生健康支出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351,074.36</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十一、节能环保支出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十二、城乡社区支出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49,425,014.10</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十三、农林水支出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十四、交通运输支出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十五、资源勘探工业信息等支出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十六、商业服务业等支出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十七、金融支出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十八、援助其他地区支出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十九、自然资源海洋气象等支出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二十、住房保障支出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639,068.64</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二十一、粮油物资储备支出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二十二、国有资本经营预算支出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二十三、灾害防治及应急管理支出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二十四、预备费</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二十五、其他支出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二十六、转移性支出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二十七、债务还本支出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二十八、债务付息支出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二十九、债务发行费用支出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kern w:val="0"/>
                <w:sz w:val="18"/>
                <w:szCs w:val="18"/>
              </w:rPr>
              <w:t>三十、抗</w:t>
            </w:r>
            <w:proofErr w:type="gramStart"/>
            <w:r w:rsidRPr="00262500">
              <w:rPr>
                <w:rFonts w:ascii="宋体" w:eastAsia="宋体" w:hAnsi="宋体" w:cs="宋体" w:hint="eastAsia"/>
                <w:kern w:val="0"/>
                <w:sz w:val="18"/>
                <w:szCs w:val="18"/>
              </w:rPr>
              <w:t>疫</w:t>
            </w:r>
            <w:proofErr w:type="gramEnd"/>
            <w:r w:rsidRPr="00262500">
              <w:rPr>
                <w:rFonts w:ascii="宋体" w:eastAsia="宋体" w:hAnsi="宋体" w:cs="宋体" w:hint="eastAsia"/>
                <w:kern w:val="0"/>
                <w:sz w:val="18"/>
                <w:szCs w:val="18"/>
              </w:rPr>
              <w:t>特别国债安排的支出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二、上年结转</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二、年终结转结余</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（一）一般公共预算拨款</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（二）政府性基金预算拨款</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（三）国有资本经营预算拨款</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lef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color w:val="000000"/>
                <w:kern w:val="0"/>
                <w:sz w:val="18"/>
                <w:szCs w:val="18"/>
              </w:rPr>
            </w:pPr>
            <w:r w:rsidRPr="00262500">
              <w:rPr>
                <w:rFonts w:ascii="宋体" w:eastAsia="宋体" w:hAnsi="宋体" w:cs="宋体" w:hint="eastAsia"/>
                <w:color w:val="000000"/>
                <w:kern w:val="0"/>
                <w:sz w:val="18"/>
                <w:szCs w:val="18"/>
              </w:rPr>
              <w:t xml:space="preserve">　</w:t>
            </w:r>
          </w:p>
        </w:tc>
      </w:tr>
      <w:tr w:rsidR="00262500" w:rsidRPr="00262500" w:rsidTr="003963B1">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center"/>
              <w:rPr>
                <w:rFonts w:ascii="宋体" w:eastAsia="宋体" w:hAnsi="宋体" w:cs="宋体"/>
                <w:b/>
                <w:bCs/>
                <w:kern w:val="0"/>
                <w:sz w:val="18"/>
                <w:szCs w:val="18"/>
              </w:rPr>
            </w:pPr>
            <w:r w:rsidRPr="00262500">
              <w:rPr>
                <w:rFonts w:ascii="宋体" w:eastAsia="宋体" w:hAnsi="宋体" w:cs="宋体" w:hint="eastAsia"/>
                <w:b/>
                <w:bCs/>
                <w:kern w:val="0"/>
                <w:sz w:val="18"/>
                <w:szCs w:val="18"/>
              </w:rPr>
              <w:t>收入总计</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b/>
                <w:bCs/>
                <w:kern w:val="0"/>
                <w:sz w:val="18"/>
                <w:szCs w:val="18"/>
              </w:rPr>
            </w:pPr>
            <w:r w:rsidRPr="00262500">
              <w:rPr>
                <w:rFonts w:ascii="宋体" w:eastAsia="宋体" w:hAnsi="宋体" w:cs="宋体" w:hint="eastAsia"/>
                <w:b/>
                <w:bCs/>
                <w:kern w:val="0"/>
                <w:sz w:val="18"/>
                <w:szCs w:val="18"/>
              </w:rPr>
              <w:t>51,076,564.38</w:t>
            </w:r>
          </w:p>
        </w:tc>
        <w:tc>
          <w:tcPr>
            <w:tcW w:w="2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center"/>
              <w:rPr>
                <w:rFonts w:ascii="宋体" w:eastAsia="宋体" w:hAnsi="宋体" w:cs="宋体"/>
                <w:b/>
                <w:bCs/>
                <w:kern w:val="0"/>
                <w:sz w:val="18"/>
                <w:szCs w:val="18"/>
              </w:rPr>
            </w:pPr>
            <w:r w:rsidRPr="00262500">
              <w:rPr>
                <w:rFonts w:ascii="宋体" w:eastAsia="宋体" w:hAnsi="宋体" w:cs="宋体" w:hint="eastAsia"/>
                <w:b/>
                <w:bCs/>
                <w:kern w:val="0"/>
                <w:sz w:val="18"/>
                <w:szCs w:val="18"/>
              </w:rPr>
              <w:t>支出总计</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00" w:rsidRPr="00262500" w:rsidRDefault="00262500" w:rsidP="00262500">
            <w:pPr>
              <w:widowControl/>
              <w:jc w:val="right"/>
              <w:rPr>
                <w:rFonts w:ascii="宋体" w:eastAsia="宋体" w:hAnsi="宋体" w:cs="宋体"/>
                <w:b/>
                <w:bCs/>
                <w:kern w:val="0"/>
                <w:sz w:val="18"/>
                <w:szCs w:val="18"/>
              </w:rPr>
            </w:pPr>
            <w:r w:rsidRPr="00262500">
              <w:rPr>
                <w:rFonts w:ascii="宋体" w:eastAsia="宋体" w:hAnsi="宋体" w:cs="宋体" w:hint="eastAsia"/>
                <w:b/>
                <w:bCs/>
                <w:kern w:val="0"/>
                <w:sz w:val="18"/>
                <w:szCs w:val="18"/>
              </w:rPr>
              <w:t>51,076,564.38</w:t>
            </w:r>
          </w:p>
        </w:tc>
      </w:tr>
    </w:tbl>
    <w:p w:rsidR="00262500" w:rsidRDefault="00262500" w:rsidP="00262500">
      <w:pPr>
        <w:autoSpaceDE w:val="0"/>
        <w:autoSpaceDN w:val="0"/>
        <w:adjustRightInd w:val="0"/>
        <w:spacing w:line="560" w:lineRule="exact"/>
        <w:jc w:val="left"/>
        <w:rPr>
          <w:rFonts w:asciiTheme="minorEastAsia" w:hAnsiTheme="minorEastAsia"/>
          <w:sz w:val="30"/>
          <w:szCs w:val="30"/>
        </w:rPr>
      </w:pPr>
      <w:r>
        <w:rPr>
          <w:rFonts w:asciiTheme="minorEastAsia" w:hAnsiTheme="minorEastAsia" w:hint="eastAsia"/>
          <w:sz w:val="30"/>
          <w:szCs w:val="30"/>
        </w:rPr>
        <w:lastRenderedPageBreak/>
        <w:t>六</w:t>
      </w:r>
      <w:r w:rsidRPr="007C5D4E">
        <w:rPr>
          <w:rFonts w:asciiTheme="minorEastAsia" w:hAnsiTheme="minorEastAsia" w:hint="eastAsia"/>
          <w:sz w:val="30"/>
          <w:szCs w:val="30"/>
        </w:rPr>
        <w:t>、一般公共预算支出情况表</w:t>
      </w:r>
    </w:p>
    <w:p w:rsidR="00643C28" w:rsidRDefault="0063719C" w:rsidP="0063719C">
      <w:pPr>
        <w:ind w:firstLineChars="3400" w:firstLine="6800"/>
        <w:rPr>
          <w:rFonts w:ascii="仿宋" w:eastAsia="仿宋" w:hAnsi="仿宋" w:cs="Times New Roman"/>
          <w:sz w:val="28"/>
          <w:szCs w:val="28"/>
        </w:rPr>
      </w:pPr>
      <w:r>
        <w:rPr>
          <w:rFonts w:ascii="宋体" w:eastAsia="宋体" w:hAnsi="宋体" w:cs="宋体" w:hint="eastAsia"/>
          <w:color w:val="000000"/>
          <w:kern w:val="0"/>
          <w:sz w:val="20"/>
          <w:szCs w:val="20"/>
        </w:rPr>
        <w:t>金额</w:t>
      </w:r>
      <w:r w:rsidR="00643C28" w:rsidRPr="001C04E6">
        <w:rPr>
          <w:rFonts w:ascii="宋体" w:eastAsia="宋体" w:hAnsi="宋体" w:cs="宋体" w:hint="eastAsia"/>
          <w:color w:val="000000"/>
          <w:kern w:val="0"/>
          <w:sz w:val="20"/>
          <w:szCs w:val="20"/>
        </w:rPr>
        <w:t>单位：元</w:t>
      </w:r>
    </w:p>
    <w:tbl>
      <w:tblPr>
        <w:tblW w:w="9180" w:type="dxa"/>
        <w:tblLook w:val="0000" w:firstRow="0" w:lastRow="0" w:firstColumn="0" w:lastColumn="0" w:noHBand="0" w:noVBand="0"/>
      </w:tblPr>
      <w:tblGrid>
        <w:gridCol w:w="1479"/>
        <w:gridCol w:w="2882"/>
        <w:gridCol w:w="1984"/>
        <w:gridCol w:w="1701"/>
        <w:gridCol w:w="1516"/>
      </w:tblGrid>
      <w:tr w:rsidR="00643C28" w:rsidRPr="0075536F" w:rsidTr="0063719C">
        <w:trPr>
          <w:trHeight w:val="553"/>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科目编码</w:t>
            </w:r>
          </w:p>
        </w:tc>
        <w:tc>
          <w:tcPr>
            <w:tcW w:w="2882" w:type="dxa"/>
            <w:tcBorders>
              <w:top w:val="single" w:sz="4" w:space="0" w:color="auto"/>
              <w:left w:val="nil"/>
              <w:bottom w:val="single" w:sz="4" w:space="0" w:color="auto"/>
              <w:right w:val="single" w:sz="4" w:space="0" w:color="auto"/>
            </w:tcBorders>
            <w:vAlign w:val="center"/>
          </w:tcPr>
          <w:p w:rsidR="00643C28" w:rsidRPr="0075536F" w:rsidRDefault="00643C28" w:rsidP="00D36D32">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科目名称（项级）</w:t>
            </w:r>
          </w:p>
        </w:tc>
        <w:tc>
          <w:tcPr>
            <w:tcW w:w="1984"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总计</w:t>
            </w:r>
          </w:p>
        </w:tc>
        <w:tc>
          <w:tcPr>
            <w:tcW w:w="1701"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基本支出</w:t>
            </w:r>
          </w:p>
        </w:tc>
        <w:tc>
          <w:tcPr>
            <w:tcW w:w="1134"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b/>
                <w:bCs/>
                <w:color w:val="000000"/>
                <w:kern w:val="0"/>
                <w:sz w:val="20"/>
                <w:szCs w:val="20"/>
              </w:rPr>
            </w:pPr>
            <w:r w:rsidRPr="0075536F">
              <w:rPr>
                <w:rFonts w:asciiTheme="minorEastAsia" w:hAnsiTheme="minorEastAsia" w:cs="宋体" w:hint="eastAsia"/>
                <w:b/>
                <w:bCs/>
                <w:color w:val="000000"/>
                <w:kern w:val="0"/>
                <w:sz w:val="20"/>
                <w:szCs w:val="20"/>
              </w:rPr>
              <w:t>项目支出</w:t>
            </w:r>
          </w:p>
        </w:tc>
      </w:tr>
      <w:tr w:rsidR="00643C28" w:rsidRPr="0075536F" w:rsidTr="0063719C">
        <w:trPr>
          <w:trHeight w:val="503"/>
        </w:trPr>
        <w:tc>
          <w:tcPr>
            <w:tcW w:w="1479" w:type="dxa"/>
            <w:tcBorders>
              <w:top w:val="nil"/>
              <w:left w:val="single" w:sz="4" w:space="0" w:color="auto"/>
              <w:bottom w:val="single" w:sz="4" w:space="0" w:color="auto"/>
              <w:right w:val="single" w:sz="4" w:space="0" w:color="auto"/>
            </w:tcBorders>
            <w:noWrap/>
            <w:vAlign w:val="center"/>
          </w:tcPr>
          <w:p w:rsidR="00643C28" w:rsidRPr="0075536F" w:rsidRDefault="00643C28" w:rsidP="00D36D32">
            <w:pPr>
              <w:widowControl/>
              <w:jc w:val="left"/>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 xml:space="preserve">　</w:t>
            </w:r>
          </w:p>
        </w:tc>
        <w:tc>
          <w:tcPr>
            <w:tcW w:w="2882" w:type="dxa"/>
            <w:tcBorders>
              <w:top w:val="nil"/>
              <w:left w:val="nil"/>
              <w:bottom w:val="single" w:sz="4" w:space="0" w:color="auto"/>
              <w:right w:val="single" w:sz="4" w:space="0" w:color="auto"/>
            </w:tcBorders>
            <w:noWrap/>
            <w:vAlign w:val="center"/>
          </w:tcPr>
          <w:p w:rsidR="00643C28" w:rsidRPr="0075536F" w:rsidRDefault="00643C28" w:rsidP="00D36D32">
            <w:pPr>
              <w:widowControl/>
              <w:jc w:val="left"/>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总计</w:t>
            </w:r>
          </w:p>
        </w:tc>
        <w:tc>
          <w:tcPr>
            <w:tcW w:w="1984" w:type="dxa"/>
            <w:tcBorders>
              <w:top w:val="nil"/>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Arial"/>
                <w:color w:val="000000"/>
                <w:kern w:val="0"/>
                <w:sz w:val="20"/>
                <w:szCs w:val="20"/>
              </w:rPr>
            </w:pPr>
            <w:r w:rsidRPr="00F41863">
              <w:rPr>
                <w:rFonts w:asciiTheme="minorEastAsia" w:hAnsiTheme="minorEastAsia" w:cs="Arial"/>
                <w:color w:val="000000"/>
                <w:kern w:val="0"/>
                <w:sz w:val="20"/>
                <w:szCs w:val="20"/>
              </w:rPr>
              <w:t>51,076,564.38</w:t>
            </w:r>
          </w:p>
        </w:tc>
        <w:tc>
          <w:tcPr>
            <w:tcW w:w="1701" w:type="dxa"/>
            <w:tcBorders>
              <w:top w:val="nil"/>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5,316,237.77</w:t>
            </w:r>
          </w:p>
        </w:tc>
        <w:tc>
          <w:tcPr>
            <w:tcW w:w="1134" w:type="dxa"/>
            <w:tcBorders>
              <w:top w:val="nil"/>
              <w:left w:val="nil"/>
              <w:bottom w:val="single" w:sz="4" w:space="0" w:color="auto"/>
              <w:right w:val="single" w:sz="4" w:space="0" w:color="auto"/>
            </w:tcBorders>
            <w:noWrap/>
            <w:vAlign w:val="center"/>
          </w:tcPr>
          <w:p w:rsidR="00643C28" w:rsidRPr="0075536F" w:rsidRDefault="00643C28" w:rsidP="00D36D32">
            <w:pPr>
              <w:jc w:val="center"/>
              <w:rPr>
                <w:rFonts w:asciiTheme="minorEastAsia" w:hAnsiTheme="minorEastAsia" w:cs="宋体"/>
                <w:kern w:val="0"/>
                <w:sz w:val="20"/>
                <w:szCs w:val="20"/>
              </w:rPr>
            </w:pPr>
            <w:r w:rsidRPr="00F41863">
              <w:rPr>
                <w:rFonts w:asciiTheme="minorEastAsia" w:hAnsiTheme="minorEastAsia" w:cs="宋体"/>
                <w:kern w:val="0"/>
                <w:sz w:val="20"/>
                <w:szCs w:val="20"/>
              </w:rPr>
              <w:t>45,760,326.61</w:t>
            </w:r>
          </w:p>
        </w:tc>
      </w:tr>
      <w:tr w:rsidR="00643C28" w:rsidRPr="0075536F" w:rsidTr="0063719C">
        <w:trPr>
          <w:trHeight w:val="690"/>
        </w:trPr>
        <w:tc>
          <w:tcPr>
            <w:tcW w:w="1479" w:type="dxa"/>
            <w:tcBorders>
              <w:top w:val="nil"/>
              <w:left w:val="single" w:sz="4" w:space="0" w:color="auto"/>
              <w:bottom w:val="single" w:sz="4" w:space="0" w:color="auto"/>
              <w:right w:val="single" w:sz="4" w:space="0" w:color="auto"/>
            </w:tcBorders>
            <w:noWrap/>
            <w:vAlign w:val="center"/>
          </w:tcPr>
          <w:p w:rsidR="00643C28" w:rsidRPr="0075536F" w:rsidRDefault="00643C28" w:rsidP="00D36D32">
            <w:pPr>
              <w:widowControl/>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208</w:t>
            </w:r>
          </w:p>
        </w:tc>
        <w:tc>
          <w:tcPr>
            <w:tcW w:w="2882" w:type="dxa"/>
            <w:tcBorders>
              <w:top w:val="nil"/>
              <w:left w:val="nil"/>
              <w:bottom w:val="single" w:sz="4" w:space="0" w:color="auto"/>
              <w:right w:val="single" w:sz="4" w:space="0" w:color="auto"/>
            </w:tcBorders>
            <w:noWrap/>
            <w:vAlign w:val="center"/>
          </w:tcPr>
          <w:p w:rsidR="00643C28" w:rsidRPr="0075536F" w:rsidRDefault="00643C28" w:rsidP="00D36D32">
            <w:pPr>
              <w:widowControl/>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社会保障和就业</w:t>
            </w:r>
          </w:p>
        </w:tc>
        <w:tc>
          <w:tcPr>
            <w:tcW w:w="1984" w:type="dxa"/>
            <w:tcBorders>
              <w:top w:val="nil"/>
              <w:left w:val="nil"/>
              <w:bottom w:val="single" w:sz="4" w:space="0" w:color="auto"/>
              <w:right w:val="single" w:sz="4" w:space="0" w:color="auto"/>
            </w:tcBorders>
            <w:noWrap/>
            <w:vAlign w:val="center"/>
          </w:tcPr>
          <w:p w:rsidR="00643C28" w:rsidRPr="00FB038E" w:rsidRDefault="00643C28"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701" w:type="dxa"/>
            <w:tcBorders>
              <w:top w:val="nil"/>
              <w:left w:val="nil"/>
              <w:bottom w:val="single" w:sz="4" w:space="0" w:color="auto"/>
              <w:right w:val="single" w:sz="4" w:space="0" w:color="auto"/>
            </w:tcBorders>
            <w:noWrap/>
            <w:vAlign w:val="center"/>
          </w:tcPr>
          <w:p w:rsidR="00643C28" w:rsidRPr="00FB038E" w:rsidRDefault="00643C28"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134" w:type="dxa"/>
            <w:tcBorders>
              <w:top w:val="nil"/>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color w:val="000000"/>
                <w:kern w:val="0"/>
                <w:sz w:val="20"/>
                <w:szCs w:val="20"/>
              </w:rPr>
            </w:pPr>
          </w:p>
        </w:tc>
      </w:tr>
      <w:tr w:rsidR="00643C28" w:rsidRPr="0075536F" w:rsidTr="0063719C">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50" w:firstLine="100"/>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20805</w:t>
            </w:r>
          </w:p>
        </w:tc>
        <w:tc>
          <w:tcPr>
            <w:tcW w:w="2882"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50" w:firstLine="100"/>
              <w:rPr>
                <w:rFonts w:asciiTheme="minorEastAsia" w:hAnsiTheme="minorEastAsia" w:cs="宋体"/>
                <w:color w:val="000000"/>
                <w:kern w:val="0"/>
                <w:sz w:val="20"/>
                <w:szCs w:val="20"/>
              </w:rPr>
            </w:pPr>
            <w:r w:rsidRPr="0075536F">
              <w:rPr>
                <w:rFonts w:asciiTheme="minorEastAsia" w:hAnsiTheme="minorEastAsia" w:cs="宋体" w:hint="eastAsia"/>
                <w:color w:val="000000"/>
                <w:kern w:val="0"/>
                <w:sz w:val="20"/>
                <w:szCs w:val="20"/>
              </w:rPr>
              <w:t>行政事业单位离退休</w:t>
            </w:r>
          </w:p>
        </w:tc>
        <w:tc>
          <w:tcPr>
            <w:tcW w:w="1984" w:type="dxa"/>
            <w:tcBorders>
              <w:top w:val="single" w:sz="4" w:space="0" w:color="auto"/>
              <w:left w:val="single" w:sz="4" w:space="0" w:color="auto"/>
              <w:bottom w:val="single" w:sz="4" w:space="0" w:color="auto"/>
              <w:right w:val="single" w:sz="4" w:space="0" w:color="auto"/>
            </w:tcBorders>
            <w:noWrap/>
            <w:vAlign w:val="center"/>
          </w:tcPr>
          <w:p w:rsidR="00643C28" w:rsidRPr="00FB038E" w:rsidRDefault="00643C28"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701" w:type="dxa"/>
            <w:tcBorders>
              <w:top w:val="single" w:sz="4" w:space="0" w:color="auto"/>
              <w:left w:val="single" w:sz="4" w:space="0" w:color="auto"/>
              <w:bottom w:val="single" w:sz="4" w:space="0" w:color="auto"/>
              <w:right w:val="single" w:sz="4" w:space="0" w:color="auto"/>
            </w:tcBorders>
            <w:noWrap/>
            <w:vAlign w:val="center"/>
          </w:tcPr>
          <w:p w:rsidR="00643C28" w:rsidRPr="00FB038E" w:rsidRDefault="00643C28"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134"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p>
        </w:tc>
      </w:tr>
      <w:tr w:rsidR="00643C28" w:rsidRPr="0075536F" w:rsidTr="0063719C">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Pr>
                <w:rFonts w:asciiTheme="minorEastAsia" w:hAnsiTheme="minorEastAsia" w:cs="Arial" w:hint="eastAsia"/>
                <w:color w:val="000000"/>
                <w:kern w:val="0"/>
                <w:sz w:val="20"/>
                <w:szCs w:val="20"/>
              </w:rPr>
              <w:t>2080501</w:t>
            </w:r>
          </w:p>
        </w:tc>
        <w:tc>
          <w:tcPr>
            <w:tcW w:w="2882"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行政单位离退休</w:t>
            </w:r>
          </w:p>
        </w:tc>
        <w:tc>
          <w:tcPr>
            <w:tcW w:w="1984" w:type="dxa"/>
            <w:tcBorders>
              <w:top w:val="single" w:sz="4" w:space="0" w:color="auto"/>
              <w:left w:val="single" w:sz="4" w:space="0" w:color="auto"/>
              <w:bottom w:val="single" w:sz="4" w:space="0" w:color="auto"/>
              <w:right w:val="single" w:sz="4" w:space="0" w:color="auto"/>
            </w:tcBorders>
            <w:noWrap/>
            <w:vAlign w:val="center"/>
          </w:tcPr>
          <w:p w:rsidR="00643C28" w:rsidRPr="00356712" w:rsidRDefault="00643C28" w:rsidP="00D36D32">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13</w:t>
            </w:r>
            <w:r w:rsidRPr="00356712">
              <w:rPr>
                <w:rFonts w:asciiTheme="minorEastAsia" w:hAnsiTheme="minorEastAsia" w:cs="宋体" w:hint="eastAsia"/>
                <w:kern w:val="0"/>
                <w:sz w:val="20"/>
                <w:szCs w:val="20"/>
              </w:rPr>
              <w:t>,</w:t>
            </w:r>
            <w:r>
              <w:rPr>
                <w:rFonts w:asciiTheme="minorEastAsia" w:hAnsiTheme="minorEastAsia" w:cs="宋体" w:hint="eastAsia"/>
                <w:kern w:val="0"/>
                <w:sz w:val="20"/>
                <w:szCs w:val="20"/>
              </w:rPr>
              <w:t>270</w:t>
            </w:r>
            <w:r w:rsidRPr="00356712">
              <w:rPr>
                <w:rFonts w:asciiTheme="minorEastAsia" w:hAnsiTheme="minorEastAsia" w:cs="宋体" w:hint="eastAsia"/>
                <w:kern w:val="0"/>
                <w:sz w:val="20"/>
                <w:szCs w:val="20"/>
              </w:rPr>
              <w:t>.00</w:t>
            </w:r>
          </w:p>
        </w:tc>
        <w:tc>
          <w:tcPr>
            <w:tcW w:w="1701" w:type="dxa"/>
            <w:tcBorders>
              <w:top w:val="single" w:sz="4" w:space="0" w:color="auto"/>
              <w:left w:val="single" w:sz="4" w:space="0" w:color="auto"/>
              <w:bottom w:val="single" w:sz="4" w:space="0" w:color="auto"/>
              <w:right w:val="single" w:sz="4" w:space="0" w:color="auto"/>
            </w:tcBorders>
            <w:noWrap/>
            <w:vAlign w:val="center"/>
          </w:tcPr>
          <w:p w:rsidR="00643C28" w:rsidRPr="00356712" w:rsidRDefault="00643C28" w:rsidP="00D36D32">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13</w:t>
            </w:r>
            <w:r w:rsidRPr="00356712">
              <w:rPr>
                <w:rFonts w:asciiTheme="minorEastAsia" w:hAnsiTheme="minorEastAsia" w:cs="宋体" w:hint="eastAsia"/>
                <w:kern w:val="0"/>
                <w:sz w:val="20"/>
                <w:szCs w:val="20"/>
              </w:rPr>
              <w:t>,</w:t>
            </w:r>
            <w:r>
              <w:rPr>
                <w:rFonts w:asciiTheme="minorEastAsia" w:hAnsiTheme="minorEastAsia" w:cs="宋体" w:hint="eastAsia"/>
                <w:kern w:val="0"/>
                <w:sz w:val="20"/>
                <w:szCs w:val="20"/>
              </w:rPr>
              <w:t>270</w:t>
            </w:r>
            <w:r w:rsidRPr="00356712">
              <w:rPr>
                <w:rFonts w:asciiTheme="minorEastAsia" w:hAnsiTheme="minorEastAsia" w:cs="宋体" w:hint="eastAsia"/>
                <w:kern w:val="0"/>
                <w:sz w:val="20"/>
                <w:szCs w:val="20"/>
              </w:rPr>
              <w:t>.00</w:t>
            </w:r>
          </w:p>
        </w:tc>
        <w:tc>
          <w:tcPr>
            <w:tcW w:w="1134"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p>
        </w:tc>
      </w:tr>
      <w:tr w:rsidR="00643C28" w:rsidRPr="0075536F" w:rsidTr="0063719C">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2080505</w:t>
            </w:r>
          </w:p>
        </w:tc>
        <w:tc>
          <w:tcPr>
            <w:tcW w:w="2882"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机关事业单位基本养老保险缴费支出</w:t>
            </w:r>
          </w:p>
        </w:tc>
        <w:tc>
          <w:tcPr>
            <w:tcW w:w="1984" w:type="dxa"/>
            <w:tcBorders>
              <w:top w:val="single" w:sz="4" w:space="0" w:color="auto"/>
              <w:left w:val="nil"/>
              <w:bottom w:val="single" w:sz="4" w:space="0" w:color="auto"/>
              <w:right w:val="single" w:sz="4" w:space="0" w:color="auto"/>
            </w:tcBorders>
            <w:noWrap/>
            <w:vAlign w:val="center"/>
          </w:tcPr>
          <w:p w:rsidR="00643C28" w:rsidRPr="00356712" w:rsidRDefault="00643C28" w:rsidP="00D36D32">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432,091.52</w:t>
            </w:r>
          </w:p>
        </w:tc>
        <w:tc>
          <w:tcPr>
            <w:tcW w:w="1701" w:type="dxa"/>
            <w:tcBorders>
              <w:top w:val="single" w:sz="4" w:space="0" w:color="auto"/>
              <w:left w:val="nil"/>
              <w:bottom w:val="single" w:sz="4" w:space="0" w:color="auto"/>
              <w:right w:val="single" w:sz="4" w:space="0" w:color="auto"/>
            </w:tcBorders>
            <w:noWrap/>
            <w:vAlign w:val="center"/>
          </w:tcPr>
          <w:p w:rsidR="00643C28" w:rsidRPr="00356712" w:rsidRDefault="00643C28" w:rsidP="00D36D32">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432,091.52</w:t>
            </w:r>
          </w:p>
        </w:tc>
        <w:tc>
          <w:tcPr>
            <w:tcW w:w="1134"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p>
        </w:tc>
      </w:tr>
      <w:tr w:rsidR="00643C28" w:rsidRPr="0075536F" w:rsidTr="0063719C">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color w:val="000000"/>
                <w:kern w:val="0"/>
                <w:sz w:val="20"/>
                <w:szCs w:val="20"/>
              </w:rPr>
              <w:t>2080506</w:t>
            </w:r>
          </w:p>
        </w:tc>
        <w:tc>
          <w:tcPr>
            <w:tcW w:w="2882"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机关事业单位职业年金缴费支出</w:t>
            </w:r>
          </w:p>
        </w:tc>
        <w:tc>
          <w:tcPr>
            <w:tcW w:w="1984" w:type="dxa"/>
            <w:tcBorders>
              <w:top w:val="single" w:sz="4" w:space="0" w:color="auto"/>
              <w:left w:val="nil"/>
              <w:bottom w:val="single" w:sz="4" w:space="0" w:color="auto"/>
              <w:right w:val="single" w:sz="4" w:space="0" w:color="auto"/>
            </w:tcBorders>
            <w:noWrap/>
            <w:vAlign w:val="center"/>
          </w:tcPr>
          <w:p w:rsidR="00643C28" w:rsidRPr="00356712" w:rsidRDefault="00643C28" w:rsidP="00D36D32">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216,045.76</w:t>
            </w:r>
          </w:p>
        </w:tc>
        <w:tc>
          <w:tcPr>
            <w:tcW w:w="1701" w:type="dxa"/>
            <w:tcBorders>
              <w:top w:val="single" w:sz="4" w:space="0" w:color="auto"/>
              <w:left w:val="nil"/>
              <w:bottom w:val="single" w:sz="4" w:space="0" w:color="auto"/>
              <w:right w:val="single" w:sz="4" w:space="0" w:color="auto"/>
            </w:tcBorders>
            <w:noWrap/>
            <w:vAlign w:val="center"/>
          </w:tcPr>
          <w:p w:rsidR="00643C28" w:rsidRPr="00356712" w:rsidRDefault="00643C28" w:rsidP="00D36D32">
            <w:pPr>
              <w:widowControl/>
              <w:jc w:val="center"/>
              <w:rPr>
                <w:rFonts w:asciiTheme="minorEastAsia" w:hAnsiTheme="minorEastAsia" w:cs="宋体"/>
                <w:kern w:val="0"/>
                <w:sz w:val="20"/>
                <w:szCs w:val="20"/>
              </w:rPr>
            </w:pPr>
            <w:r w:rsidRPr="00D73FEC">
              <w:rPr>
                <w:rFonts w:asciiTheme="minorEastAsia" w:hAnsiTheme="minorEastAsia" w:cs="宋体"/>
                <w:kern w:val="0"/>
                <w:sz w:val="20"/>
                <w:szCs w:val="20"/>
              </w:rPr>
              <w:t>216,045.76</w:t>
            </w:r>
          </w:p>
        </w:tc>
        <w:tc>
          <w:tcPr>
            <w:tcW w:w="1134"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p>
        </w:tc>
      </w:tr>
      <w:tr w:rsidR="00643C28" w:rsidRPr="0075536F" w:rsidTr="0063719C">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rPr>
                <w:rFonts w:asciiTheme="minorEastAsia" w:hAnsiTheme="minorEastAsia" w:cs="宋体"/>
                <w:kern w:val="0"/>
                <w:sz w:val="20"/>
                <w:szCs w:val="20"/>
              </w:rPr>
            </w:pPr>
            <w:r w:rsidRPr="0075536F">
              <w:rPr>
                <w:rFonts w:asciiTheme="minorEastAsia" w:hAnsiTheme="minorEastAsia" w:cs="宋体" w:hint="eastAsia"/>
                <w:kern w:val="0"/>
                <w:sz w:val="20"/>
                <w:szCs w:val="20"/>
              </w:rPr>
              <w:t>210</w:t>
            </w:r>
          </w:p>
        </w:tc>
        <w:tc>
          <w:tcPr>
            <w:tcW w:w="2882"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rPr>
                <w:rFonts w:asciiTheme="minorEastAsia" w:hAnsiTheme="minorEastAsia" w:cs="Arial"/>
                <w:color w:val="000000"/>
                <w:kern w:val="0"/>
                <w:sz w:val="20"/>
                <w:szCs w:val="20"/>
              </w:rPr>
            </w:pPr>
            <w:r>
              <w:rPr>
                <w:rFonts w:asciiTheme="minorEastAsia" w:hAnsiTheme="minorEastAsia" w:cs="宋体" w:hint="eastAsia"/>
                <w:color w:val="000000"/>
                <w:kern w:val="0"/>
                <w:sz w:val="20"/>
                <w:szCs w:val="20"/>
              </w:rPr>
              <w:t>卫生健康支出</w:t>
            </w:r>
          </w:p>
        </w:tc>
        <w:tc>
          <w:tcPr>
            <w:tcW w:w="1984"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701"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134"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p>
        </w:tc>
      </w:tr>
      <w:tr w:rsidR="00643C28" w:rsidRPr="0075536F" w:rsidTr="0063719C">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50" w:firstLine="100"/>
              <w:rPr>
                <w:rFonts w:asciiTheme="minorEastAsia" w:hAnsiTheme="minorEastAsia" w:cs="宋体"/>
                <w:kern w:val="0"/>
                <w:sz w:val="20"/>
                <w:szCs w:val="20"/>
              </w:rPr>
            </w:pPr>
            <w:r w:rsidRPr="0075536F">
              <w:rPr>
                <w:rFonts w:asciiTheme="minorEastAsia" w:hAnsiTheme="minorEastAsia" w:cs="宋体" w:hint="eastAsia"/>
                <w:kern w:val="0"/>
                <w:sz w:val="20"/>
                <w:szCs w:val="20"/>
              </w:rPr>
              <w:t>21011</w:t>
            </w:r>
          </w:p>
        </w:tc>
        <w:tc>
          <w:tcPr>
            <w:tcW w:w="2882"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ind w:firstLineChars="50" w:firstLine="100"/>
              <w:rPr>
                <w:rFonts w:asciiTheme="minorEastAsia" w:hAnsiTheme="minorEastAsia" w:cs="宋体"/>
                <w:kern w:val="0"/>
                <w:sz w:val="20"/>
                <w:szCs w:val="20"/>
              </w:rPr>
            </w:pPr>
            <w:r w:rsidRPr="0075536F">
              <w:rPr>
                <w:rFonts w:asciiTheme="minorEastAsia" w:hAnsiTheme="minorEastAsia" w:cs="Arial" w:hint="eastAsia"/>
                <w:color w:val="000000"/>
                <w:kern w:val="0"/>
                <w:sz w:val="20"/>
                <w:szCs w:val="20"/>
              </w:rPr>
              <w:t>行政事业单位医疗</w:t>
            </w:r>
          </w:p>
        </w:tc>
        <w:tc>
          <w:tcPr>
            <w:tcW w:w="1984"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701"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134"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p>
        </w:tc>
      </w:tr>
      <w:tr w:rsidR="00643C28" w:rsidRPr="0075536F" w:rsidTr="0063719C">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color w:val="000000"/>
                <w:kern w:val="0"/>
                <w:sz w:val="20"/>
                <w:szCs w:val="20"/>
              </w:rPr>
              <w:t>2101101</w:t>
            </w:r>
          </w:p>
        </w:tc>
        <w:tc>
          <w:tcPr>
            <w:tcW w:w="2882"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行政单位医疗</w:t>
            </w:r>
          </w:p>
        </w:tc>
        <w:tc>
          <w:tcPr>
            <w:tcW w:w="1984"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701"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134"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p>
        </w:tc>
      </w:tr>
      <w:tr w:rsidR="00643C28" w:rsidRPr="0075536F" w:rsidTr="0063719C">
        <w:trPr>
          <w:trHeight w:val="690"/>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rPr>
                <w:rFonts w:asciiTheme="minorEastAsia" w:hAnsiTheme="minorEastAsia" w:cs="宋体"/>
                <w:kern w:val="0"/>
                <w:sz w:val="20"/>
                <w:szCs w:val="20"/>
              </w:rPr>
            </w:pPr>
            <w:r w:rsidRPr="0075536F">
              <w:rPr>
                <w:rFonts w:asciiTheme="minorEastAsia" w:hAnsiTheme="minorEastAsia" w:cs="宋体" w:hint="eastAsia"/>
                <w:kern w:val="0"/>
                <w:sz w:val="20"/>
                <w:szCs w:val="20"/>
              </w:rPr>
              <w:t>212</w:t>
            </w:r>
            <w:r w:rsidRPr="0075536F">
              <w:rPr>
                <w:rFonts w:asciiTheme="minorEastAsia" w:hAnsiTheme="minorEastAsia" w:cs="宋体" w:hint="eastAsia"/>
                <w:kern w:val="0"/>
                <w:sz w:val="20"/>
                <w:szCs w:val="20"/>
              </w:rPr>
              <w:tab/>
            </w:r>
            <w:r w:rsidRPr="0075536F">
              <w:rPr>
                <w:rFonts w:asciiTheme="minorEastAsia" w:hAnsiTheme="minorEastAsia" w:cs="宋体" w:hint="eastAsia"/>
                <w:kern w:val="0"/>
                <w:sz w:val="20"/>
                <w:szCs w:val="20"/>
              </w:rPr>
              <w:tab/>
            </w:r>
            <w:r w:rsidRPr="0075536F">
              <w:rPr>
                <w:rFonts w:asciiTheme="minorEastAsia" w:hAnsiTheme="minorEastAsia" w:cs="宋体" w:hint="eastAsia"/>
                <w:kern w:val="0"/>
                <w:sz w:val="20"/>
                <w:szCs w:val="20"/>
              </w:rPr>
              <w:tab/>
            </w:r>
          </w:p>
        </w:tc>
        <w:tc>
          <w:tcPr>
            <w:tcW w:w="2882"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rPr>
                <w:rFonts w:asciiTheme="minorEastAsia" w:hAnsiTheme="minorEastAsia" w:cs="Arial"/>
                <w:color w:val="000000"/>
                <w:kern w:val="0"/>
                <w:sz w:val="20"/>
                <w:szCs w:val="20"/>
              </w:rPr>
            </w:pPr>
            <w:r w:rsidRPr="0075536F">
              <w:rPr>
                <w:rFonts w:asciiTheme="minorEastAsia" w:hAnsiTheme="minorEastAsia" w:cs="宋体" w:hint="eastAsia"/>
                <w:kern w:val="0"/>
                <w:sz w:val="20"/>
                <w:szCs w:val="20"/>
              </w:rPr>
              <w:t>城乡社区支出</w:t>
            </w:r>
          </w:p>
        </w:tc>
        <w:tc>
          <w:tcPr>
            <w:tcW w:w="1984"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49,425,014.10</w:t>
            </w:r>
          </w:p>
        </w:tc>
        <w:tc>
          <w:tcPr>
            <w:tcW w:w="1701"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3,664,687.49</w:t>
            </w:r>
          </w:p>
        </w:tc>
        <w:tc>
          <w:tcPr>
            <w:tcW w:w="1134"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jc w:val="center"/>
              <w:rPr>
                <w:rFonts w:asciiTheme="minorEastAsia" w:hAnsiTheme="minorEastAsia" w:cs="宋体"/>
                <w:kern w:val="0"/>
                <w:sz w:val="20"/>
                <w:szCs w:val="20"/>
              </w:rPr>
            </w:pPr>
            <w:r w:rsidRPr="00F41863">
              <w:rPr>
                <w:rFonts w:asciiTheme="minorEastAsia" w:hAnsiTheme="minorEastAsia" w:cs="宋体"/>
                <w:kern w:val="0"/>
                <w:sz w:val="20"/>
                <w:szCs w:val="20"/>
              </w:rPr>
              <w:t>45,760,326.61</w:t>
            </w:r>
          </w:p>
        </w:tc>
      </w:tr>
      <w:tr w:rsidR="00643C28" w:rsidRPr="0075536F" w:rsidTr="0063719C">
        <w:trPr>
          <w:trHeight w:val="690"/>
        </w:trPr>
        <w:tc>
          <w:tcPr>
            <w:tcW w:w="1479" w:type="dxa"/>
            <w:tcBorders>
              <w:top w:val="nil"/>
              <w:left w:val="single" w:sz="4" w:space="0" w:color="auto"/>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r w:rsidRPr="0075536F">
              <w:rPr>
                <w:rFonts w:asciiTheme="minorEastAsia" w:hAnsiTheme="minorEastAsia" w:cs="宋体" w:hint="eastAsia"/>
                <w:kern w:val="0"/>
                <w:sz w:val="20"/>
                <w:szCs w:val="20"/>
              </w:rPr>
              <w:t xml:space="preserve"> </w:t>
            </w:r>
            <w:r w:rsidRPr="0075536F">
              <w:rPr>
                <w:rFonts w:asciiTheme="minorEastAsia" w:hAnsiTheme="minorEastAsia" w:cs="宋体"/>
                <w:kern w:val="0"/>
                <w:sz w:val="20"/>
                <w:szCs w:val="20"/>
              </w:rPr>
              <w:t>21299</w:t>
            </w:r>
            <w:r w:rsidRPr="0075536F">
              <w:rPr>
                <w:rFonts w:asciiTheme="minorEastAsia" w:hAnsiTheme="minorEastAsia" w:cs="宋体"/>
                <w:kern w:val="0"/>
                <w:sz w:val="20"/>
                <w:szCs w:val="20"/>
              </w:rPr>
              <w:tab/>
            </w:r>
            <w:r w:rsidRPr="0075536F">
              <w:rPr>
                <w:rFonts w:asciiTheme="minorEastAsia" w:hAnsiTheme="minorEastAsia" w:cs="宋体"/>
                <w:kern w:val="0"/>
                <w:sz w:val="20"/>
                <w:szCs w:val="20"/>
              </w:rPr>
              <w:tab/>
            </w:r>
          </w:p>
        </w:tc>
        <w:tc>
          <w:tcPr>
            <w:tcW w:w="2882" w:type="dxa"/>
            <w:tcBorders>
              <w:top w:val="nil"/>
              <w:left w:val="nil"/>
              <w:bottom w:val="single" w:sz="4" w:space="0" w:color="auto"/>
              <w:right w:val="single" w:sz="4" w:space="0" w:color="auto"/>
            </w:tcBorders>
            <w:noWrap/>
            <w:vAlign w:val="center"/>
          </w:tcPr>
          <w:p w:rsidR="00643C28" w:rsidRPr="0075536F" w:rsidRDefault="00643C28" w:rsidP="00D36D32">
            <w:pPr>
              <w:widowControl/>
              <w:ind w:firstLineChars="50" w:firstLine="100"/>
              <w:rPr>
                <w:rFonts w:asciiTheme="minorEastAsia" w:hAnsiTheme="minorEastAsia" w:cs="宋体"/>
                <w:kern w:val="0"/>
                <w:sz w:val="20"/>
                <w:szCs w:val="20"/>
              </w:rPr>
            </w:pPr>
            <w:r w:rsidRPr="0075536F">
              <w:rPr>
                <w:rFonts w:asciiTheme="minorEastAsia" w:hAnsiTheme="minorEastAsia" w:cs="Arial" w:hint="eastAsia"/>
                <w:color w:val="000000"/>
                <w:kern w:val="0"/>
                <w:sz w:val="20"/>
                <w:szCs w:val="20"/>
              </w:rPr>
              <w:t>其他城乡社区支出</w:t>
            </w:r>
          </w:p>
        </w:tc>
        <w:tc>
          <w:tcPr>
            <w:tcW w:w="1984" w:type="dxa"/>
            <w:tcBorders>
              <w:top w:val="nil"/>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49,425,014.10</w:t>
            </w:r>
          </w:p>
        </w:tc>
        <w:tc>
          <w:tcPr>
            <w:tcW w:w="1701" w:type="dxa"/>
            <w:tcBorders>
              <w:top w:val="nil"/>
              <w:left w:val="nil"/>
              <w:bottom w:val="single" w:sz="4" w:space="0" w:color="auto"/>
              <w:right w:val="single" w:sz="4" w:space="0" w:color="auto"/>
            </w:tcBorders>
            <w:noWrap/>
            <w:vAlign w:val="center"/>
          </w:tcPr>
          <w:p w:rsidR="00643C28" w:rsidRPr="0075536F" w:rsidRDefault="00643C28"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3,664,687.49</w:t>
            </w:r>
          </w:p>
        </w:tc>
        <w:tc>
          <w:tcPr>
            <w:tcW w:w="1134" w:type="dxa"/>
            <w:tcBorders>
              <w:top w:val="nil"/>
              <w:left w:val="nil"/>
              <w:bottom w:val="single" w:sz="4" w:space="0" w:color="auto"/>
              <w:right w:val="single" w:sz="4" w:space="0" w:color="auto"/>
            </w:tcBorders>
            <w:noWrap/>
            <w:vAlign w:val="center"/>
          </w:tcPr>
          <w:p w:rsidR="00643C28" w:rsidRPr="0075536F" w:rsidRDefault="00643C28" w:rsidP="00D36D32">
            <w:pPr>
              <w:jc w:val="center"/>
              <w:rPr>
                <w:rFonts w:asciiTheme="minorEastAsia" w:hAnsiTheme="minorEastAsia" w:cs="宋体"/>
                <w:kern w:val="0"/>
                <w:sz w:val="20"/>
                <w:szCs w:val="20"/>
              </w:rPr>
            </w:pPr>
            <w:r w:rsidRPr="00F41863">
              <w:rPr>
                <w:rFonts w:asciiTheme="minorEastAsia" w:hAnsiTheme="minorEastAsia" w:cs="宋体"/>
                <w:kern w:val="0"/>
                <w:sz w:val="20"/>
                <w:szCs w:val="20"/>
              </w:rPr>
              <w:t>45,760,326.61</w:t>
            </w:r>
          </w:p>
        </w:tc>
      </w:tr>
      <w:tr w:rsidR="00643C28" w:rsidRPr="0075536F" w:rsidTr="0063719C">
        <w:trPr>
          <w:trHeight w:val="690"/>
        </w:trPr>
        <w:tc>
          <w:tcPr>
            <w:tcW w:w="1479" w:type="dxa"/>
            <w:tcBorders>
              <w:top w:val="nil"/>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Pr>
                <w:rFonts w:asciiTheme="minorEastAsia" w:hAnsiTheme="minorEastAsia" w:cs="Arial"/>
                <w:color w:val="000000"/>
                <w:kern w:val="0"/>
                <w:sz w:val="20"/>
                <w:szCs w:val="20"/>
              </w:rPr>
              <w:t>21299</w:t>
            </w:r>
            <w:r>
              <w:rPr>
                <w:rFonts w:asciiTheme="minorEastAsia" w:hAnsiTheme="minorEastAsia" w:cs="Arial" w:hint="eastAsia"/>
                <w:color w:val="000000"/>
                <w:kern w:val="0"/>
                <w:sz w:val="20"/>
                <w:szCs w:val="20"/>
              </w:rPr>
              <w:t>01</w:t>
            </w:r>
          </w:p>
        </w:tc>
        <w:tc>
          <w:tcPr>
            <w:tcW w:w="2882" w:type="dxa"/>
            <w:tcBorders>
              <w:top w:val="nil"/>
              <w:left w:val="nil"/>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其他城乡社区支出</w:t>
            </w:r>
          </w:p>
        </w:tc>
        <w:tc>
          <w:tcPr>
            <w:tcW w:w="1984" w:type="dxa"/>
            <w:tcBorders>
              <w:top w:val="nil"/>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49,425,014.10</w:t>
            </w:r>
          </w:p>
        </w:tc>
        <w:tc>
          <w:tcPr>
            <w:tcW w:w="1701" w:type="dxa"/>
            <w:tcBorders>
              <w:top w:val="nil"/>
              <w:left w:val="nil"/>
              <w:bottom w:val="single" w:sz="4" w:space="0" w:color="auto"/>
              <w:right w:val="single" w:sz="4" w:space="0" w:color="auto"/>
            </w:tcBorders>
            <w:noWrap/>
            <w:vAlign w:val="center"/>
          </w:tcPr>
          <w:p w:rsidR="00643C28" w:rsidRPr="0075536F" w:rsidRDefault="00643C28" w:rsidP="00D36D32">
            <w:pPr>
              <w:jc w:val="center"/>
              <w:rPr>
                <w:rFonts w:asciiTheme="minorEastAsia" w:hAnsiTheme="minorEastAsia" w:cs="宋体"/>
                <w:color w:val="000000"/>
                <w:sz w:val="20"/>
                <w:szCs w:val="20"/>
              </w:rPr>
            </w:pPr>
            <w:r w:rsidRPr="00F41863">
              <w:rPr>
                <w:rFonts w:asciiTheme="minorEastAsia" w:hAnsiTheme="minorEastAsia" w:cs="宋体"/>
                <w:color w:val="000000"/>
                <w:sz w:val="20"/>
                <w:szCs w:val="20"/>
              </w:rPr>
              <w:t>3,664,687.49</w:t>
            </w:r>
          </w:p>
        </w:tc>
        <w:tc>
          <w:tcPr>
            <w:tcW w:w="1134" w:type="dxa"/>
            <w:tcBorders>
              <w:top w:val="nil"/>
              <w:left w:val="nil"/>
              <w:bottom w:val="single" w:sz="4" w:space="0" w:color="auto"/>
              <w:right w:val="single" w:sz="4" w:space="0" w:color="auto"/>
            </w:tcBorders>
            <w:noWrap/>
            <w:vAlign w:val="center"/>
          </w:tcPr>
          <w:p w:rsidR="00643C28" w:rsidRPr="0075536F" w:rsidRDefault="00643C28" w:rsidP="00D36D32">
            <w:pPr>
              <w:jc w:val="center"/>
              <w:rPr>
                <w:rFonts w:asciiTheme="minorEastAsia" w:hAnsiTheme="minorEastAsia" w:cs="宋体"/>
                <w:kern w:val="0"/>
                <w:sz w:val="20"/>
                <w:szCs w:val="20"/>
              </w:rPr>
            </w:pPr>
            <w:r w:rsidRPr="00F41863">
              <w:rPr>
                <w:rFonts w:asciiTheme="minorEastAsia" w:hAnsiTheme="minorEastAsia" w:cs="宋体"/>
                <w:kern w:val="0"/>
                <w:sz w:val="20"/>
                <w:szCs w:val="20"/>
              </w:rPr>
              <w:t>45,760,326.61</w:t>
            </w:r>
          </w:p>
        </w:tc>
      </w:tr>
      <w:tr w:rsidR="00643C28" w:rsidRPr="0075536F" w:rsidTr="0063719C">
        <w:trPr>
          <w:trHeight w:val="536"/>
        </w:trPr>
        <w:tc>
          <w:tcPr>
            <w:tcW w:w="1479" w:type="dxa"/>
            <w:tcBorders>
              <w:top w:val="nil"/>
              <w:left w:val="single" w:sz="4" w:space="0" w:color="auto"/>
              <w:bottom w:val="single" w:sz="4" w:space="0" w:color="auto"/>
              <w:right w:val="single" w:sz="4" w:space="0" w:color="auto"/>
            </w:tcBorders>
            <w:noWrap/>
            <w:vAlign w:val="center"/>
          </w:tcPr>
          <w:p w:rsidR="00643C28" w:rsidRPr="0075536F" w:rsidRDefault="00643C28" w:rsidP="00D36D32">
            <w:pPr>
              <w:widowControl/>
              <w:rPr>
                <w:rFonts w:asciiTheme="minorEastAsia" w:hAnsiTheme="minorEastAsia" w:cs="宋体"/>
                <w:kern w:val="0"/>
                <w:sz w:val="20"/>
                <w:szCs w:val="20"/>
              </w:rPr>
            </w:pPr>
            <w:r w:rsidRPr="0075536F">
              <w:rPr>
                <w:rFonts w:asciiTheme="minorEastAsia" w:hAnsiTheme="minorEastAsia" w:cs="宋体" w:hint="eastAsia"/>
                <w:kern w:val="0"/>
                <w:sz w:val="20"/>
                <w:szCs w:val="20"/>
              </w:rPr>
              <w:t>221</w:t>
            </w:r>
          </w:p>
        </w:tc>
        <w:tc>
          <w:tcPr>
            <w:tcW w:w="2882" w:type="dxa"/>
            <w:tcBorders>
              <w:top w:val="nil"/>
              <w:left w:val="nil"/>
              <w:bottom w:val="single" w:sz="4" w:space="0" w:color="auto"/>
              <w:right w:val="single" w:sz="4" w:space="0" w:color="auto"/>
            </w:tcBorders>
            <w:noWrap/>
            <w:vAlign w:val="center"/>
          </w:tcPr>
          <w:p w:rsidR="00643C28" w:rsidRPr="0075536F" w:rsidRDefault="00643C28" w:rsidP="00D36D32">
            <w:pPr>
              <w:widowControl/>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住房保障支出</w:t>
            </w:r>
          </w:p>
        </w:tc>
        <w:tc>
          <w:tcPr>
            <w:tcW w:w="1984" w:type="dxa"/>
            <w:tcBorders>
              <w:top w:val="nil"/>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639,068.64</w:t>
            </w:r>
          </w:p>
        </w:tc>
        <w:tc>
          <w:tcPr>
            <w:tcW w:w="1701" w:type="dxa"/>
            <w:tcBorders>
              <w:top w:val="nil"/>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639,068.64</w:t>
            </w:r>
          </w:p>
        </w:tc>
        <w:tc>
          <w:tcPr>
            <w:tcW w:w="1134" w:type="dxa"/>
            <w:tcBorders>
              <w:top w:val="nil"/>
              <w:left w:val="nil"/>
              <w:bottom w:val="single" w:sz="4" w:space="0" w:color="auto"/>
              <w:right w:val="single" w:sz="4" w:space="0" w:color="auto"/>
            </w:tcBorders>
            <w:noWrap/>
            <w:vAlign w:val="bottom"/>
          </w:tcPr>
          <w:p w:rsidR="00643C28" w:rsidRPr="0075536F" w:rsidRDefault="00643C28" w:rsidP="00D36D32">
            <w:pPr>
              <w:widowControl/>
              <w:rPr>
                <w:rFonts w:asciiTheme="minorEastAsia" w:hAnsiTheme="minorEastAsia" w:cs="宋体"/>
                <w:kern w:val="0"/>
                <w:sz w:val="20"/>
                <w:szCs w:val="20"/>
              </w:rPr>
            </w:pPr>
          </w:p>
        </w:tc>
      </w:tr>
      <w:tr w:rsidR="00643C28" w:rsidRPr="0075536F" w:rsidTr="0063719C">
        <w:trPr>
          <w:trHeight w:val="546"/>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50" w:firstLine="100"/>
              <w:rPr>
                <w:rFonts w:asciiTheme="minorEastAsia" w:hAnsiTheme="minorEastAsia" w:cs="宋体"/>
                <w:kern w:val="0"/>
                <w:sz w:val="20"/>
                <w:szCs w:val="20"/>
              </w:rPr>
            </w:pPr>
            <w:r w:rsidRPr="0075536F">
              <w:rPr>
                <w:rFonts w:asciiTheme="minorEastAsia" w:hAnsiTheme="minorEastAsia" w:cs="宋体" w:hint="eastAsia"/>
                <w:kern w:val="0"/>
                <w:sz w:val="20"/>
                <w:szCs w:val="20"/>
              </w:rPr>
              <w:t>22102</w:t>
            </w:r>
          </w:p>
        </w:tc>
        <w:tc>
          <w:tcPr>
            <w:tcW w:w="2882"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ind w:firstLineChars="50" w:firstLine="100"/>
              <w:rPr>
                <w:rFonts w:asciiTheme="minorEastAsia" w:hAnsiTheme="minorEastAsia" w:cs="宋体"/>
                <w:kern w:val="0"/>
                <w:sz w:val="20"/>
                <w:szCs w:val="20"/>
              </w:rPr>
            </w:pPr>
            <w:r w:rsidRPr="0075536F">
              <w:rPr>
                <w:rFonts w:asciiTheme="minorEastAsia" w:hAnsiTheme="minorEastAsia" w:cs="Arial" w:hint="eastAsia"/>
                <w:color w:val="000000"/>
                <w:kern w:val="0"/>
                <w:sz w:val="20"/>
                <w:szCs w:val="20"/>
              </w:rPr>
              <w:t>住房改革支出</w:t>
            </w:r>
          </w:p>
        </w:tc>
        <w:tc>
          <w:tcPr>
            <w:tcW w:w="1984"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639</w:t>
            </w:r>
            <w:r w:rsidRPr="00086B35">
              <w:rPr>
                <w:rFonts w:asciiTheme="minorEastAsia" w:hAnsiTheme="minorEastAsia" w:cs="宋体" w:hint="eastAsia"/>
                <w:color w:val="000000"/>
                <w:kern w:val="0"/>
                <w:sz w:val="20"/>
                <w:szCs w:val="20"/>
              </w:rPr>
              <w:t>,</w:t>
            </w:r>
            <w:r>
              <w:rPr>
                <w:rFonts w:asciiTheme="minorEastAsia" w:hAnsiTheme="minorEastAsia" w:cs="宋体" w:hint="eastAsia"/>
                <w:color w:val="000000"/>
                <w:kern w:val="0"/>
                <w:sz w:val="20"/>
                <w:szCs w:val="20"/>
              </w:rPr>
              <w:t>068.64</w:t>
            </w:r>
          </w:p>
        </w:tc>
        <w:tc>
          <w:tcPr>
            <w:tcW w:w="1701"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639</w:t>
            </w:r>
            <w:r w:rsidRPr="00086B35">
              <w:rPr>
                <w:rFonts w:asciiTheme="minorEastAsia" w:hAnsiTheme="minorEastAsia" w:cs="宋体" w:hint="eastAsia"/>
                <w:color w:val="000000"/>
                <w:kern w:val="0"/>
                <w:sz w:val="20"/>
                <w:szCs w:val="20"/>
              </w:rPr>
              <w:t>,</w:t>
            </w:r>
            <w:r>
              <w:rPr>
                <w:rFonts w:asciiTheme="minorEastAsia" w:hAnsiTheme="minorEastAsia" w:cs="宋体" w:hint="eastAsia"/>
                <w:color w:val="000000"/>
                <w:kern w:val="0"/>
                <w:sz w:val="20"/>
                <w:szCs w:val="20"/>
              </w:rPr>
              <w:t>068.64</w:t>
            </w:r>
          </w:p>
        </w:tc>
        <w:tc>
          <w:tcPr>
            <w:tcW w:w="1134" w:type="dxa"/>
            <w:tcBorders>
              <w:top w:val="single" w:sz="4" w:space="0" w:color="auto"/>
              <w:left w:val="nil"/>
              <w:bottom w:val="single" w:sz="4" w:space="0" w:color="auto"/>
              <w:right w:val="single" w:sz="4" w:space="0" w:color="auto"/>
            </w:tcBorders>
            <w:noWrap/>
            <w:vAlign w:val="bottom"/>
          </w:tcPr>
          <w:p w:rsidR="00643C28" w:rsidRPr="0075536F" w:rsidRDefault="00643C28" w:rsidP="00D36D32">
            <w:pPr>
              <w:widowControl/>
              <w:rPr>
                <w:rFonts w:asciiTheme="minorEastAsia" w:hAnsiTheme="minorEastAsia" w:cs="宋体"/>
                <w:kern w:val="0"/>
                <w:sz w:val="20"/>
                <w:szCs w:val="20"/>
              </w:rPr>
            </w:pPr>
          </w:p>
        </w:tc>
      </w:tr>
      <w:tr w:rsidR="00643C28" w:rsidRPr="0075536F" w:rsidTr="0063719C">
        <w:trPr>
          <w:trHeight w:val="359"/>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color w:val="000000"/>
                <w:kern w:val="0"/>
                <w:sz w:val="20"/>
                <w:szCs w:val="20"/>
              </w:rPr>
              <w:t>2210201</w:t>
            </w:r>
          </w:p>
        </w:tc>
        <w:tc>
          <w:tcPr>
            <w:tcW w:w="2882"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ind w:firstLineChars="100" w:firstLine="200"/>
              <w:jc w:val="left"/>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住房公积金</w:t>
            </w:r>
          </w:p>
        </w:tc>
        <w:tc>
          <w:tcPr>
            <w:tcW w:w="1984"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362,540.64</w:t>
            </w:r>
          </w:p>
        </w:tc>
        <w:tc>
          <w:tcPr>
            <w:tcW w:w="1701"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362,540.64</w:t>
            </w:r>
          </w:p>
        </w:tc>
        <w:tc>
          <w:tcPr>
            <w:tcW w:w="1134" w:type="dxa"/>
            <w:tcBorders>
              <w:top w:val="single" w:sz="4" w:space="0" w:color="auto"/>
              <w:left w:val="nil"/>
              <w:bottom w:val="single" w:sz="4" w:space="0" w:color="auto"/>
              <w:right w:val="single" w:sz="4" w:space="0" w:color="auto"/>
            </w:tcBorders>
            <w:noWrap/>
            <w:vAlign w:val="bottom"/>
          </w:tcPr>
          <w:p w:rsidR="00643C28" w:rsidRPr="0075536F" w:rsidRDefault="00643C28" w:rsidP="00D36D32">
            <w:pPr>
              <w:widowControl/>
              <w:rPr>
                <w:rFonts w:asciiTheme="minorEastAsia" w:hAnsiTheme="minorEastAsia" w:cs="宋体"/>
                <w:kern w:val="0"/>
                <w:sz w:val="20"/>
                <w:szCs w:val="20"/>
              </w:rPr>
            </w:pPr>
          </w:p>
        </w:tc>
      </w:tr>
      <w:tr w:rsidR="00643C28" w:rsidRPr="0075536F" w:rsidTr="0063719C">
        <w:trPr>
          <w:trHeight w:val="558"/>
        </w:trPr>
        <w:tc>
          <w:tcPr>
            <w:tcW w:w="1479" w:type="dxa"/>
            <w:tcBorders>
              <w:top w:val="single" w:sz="4" w:space="0" w:color="auto"/>
              <w:left w:val="single" w:sz="4" w:space="0" w:color="auto"/>
              <w:bottom w:val="single" w:sz="4" w:space="0" w:color="auto"/>
              <w:right w:val="single" w:sz="4" w:space="0" w:color="auto"/>
            </w:tcBorders>
            <w:noWrap/>
            <w:vAlign w:val="center"/>
          </w:tcPr>
          <w:p w:rsidR="00643C28" w:rsidRPr="0075536F" w:rsidRDefault="00643C28" w:rsidP="00D36D32">
            <w:pPr>
              <w:widowControl/>
              <w:ind w:firstLineChars="100" w:firstLine="200"/>
              <w:rPr>
                <w:rFonts w:asciiTheme="minorEastAsia" w:hAnsiTheme="minorEastAsia" w:cs="Arial"/>
                <w:color w:val="000000"/>
                <w:kern w:val="0"/>
                <w:sz w:val="20"/>
                <w:szCs w:val="20"/>
              </w:rPr>
            </w:pPr>
            <w:r w:rsidRPr="0075536F">
              <w:rPr>
                <w:rFonts w:asciiTheme="minorEastAsia" w:hAnsiTheme="minorEastAsia" w:cs="Arial"/>
                <w:color w:val="000000"/>
                <w:kern w:val="0"/>
                <w:sz w:val="20"/>
                <w:szCs w:val="20"/>
              </w:rPr>
              <w:t>2210203</w:t>
            </w:r>
          </w:p>
        </w:tc>
        <w:tc>
          <w:tcPr>
            <w:tcW w:w="2882" w:type="dxa"/>
            <w:tcBorders>
              <w:top w:val="single" w:sz="4" w:space="0" w:color="auto"/>
              <w:left w:val="nil"/>
              <w:bottom w:val="single" w:sz="4" w:space="0" w:color="auto"/>
              <w:right w:val="single" w:sz="4" w:space="0" w:color="auto"/>
            </w:tcBorders>
            <w:noWrap/>
            <w:vAlign w:val="center"/>
          </w:tcPr>
          <w:p w:rsidR="00643C28" w:rsidRPr="0075536F" w:rsidRDefault="00643C28" w:rsidP="00D36D32">
            <w:pPr>
              <w:widowControl/>
              <w:ind w:firstLineChars="100" w:firstLine="200"/>
              <w:jc w:val="left"/>
              <w:rPr>
                <w:rFonts w:asciiTheme="minorEastAsia" w:hAnsiTheme="minorEastAsia" w:cs="Arial"/>
                <w:color w:val="000000"/>
                <w:kern w:val="0"/>
                <w:sz w:val="20"/>
                <w:szCs w:val="20"/>
              </w:rPr>
            </w:pPr>
            <w:r w:rsidRPr="0075536F">
              <w:rPr>
                <w:rFonts w:asciiTheme="minorEastAsia" w:hAnsiTheme="minorEastAsia" w:cs="Arial" w:hint="eastAsia"/>
                <w:color w:val="000000"/>
                <w:kern w:val="0"/>
                <w:sz w:val="20"/>
                <w:szCs w:val="20"/>
              </w:rPr>
              <w:t>购房补贴</w:t>
            </w:r>
          </w:p>
        </w:tc>
        <w:tc>
          <w:tcPr>
            <w:tcW w:w="1984"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276,528.00</w:t>
            </w:r>
          </w:p>
        </w:tc>
        <w:tc>
          <w:tcPr>
            <w:tcW w:w="1701" w:type="dxa"/>
            <w:tcBorders>
              <w:top w:val="single" w:sz="4" w:space="0" w:color="auto"/>
              <w:left w:val="nil"/>
              <w:bottom w:val="single" w:sz="4" w:space="0" w:color="auto"/>
              <w:right w:val="single" w:sz="4" w:space="0" w:color="auto"/>
            </w:tcBorders>
            <w:noWrap/>
            <w:vAlign w:val="center"/>
          </w:tcPr>
          <w:p w:rsidR="00643C28" w:rsidRPr="00086B35" w:rsidRDefault="00643C28"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276,528.00</w:t>
            </w:r>
          </w:p>
        </w:tc>
        <w:tc>
          <w:tcPr>
            <w:tcW w:w="1134" w:type="dxa"/>
            <w:tcBorders>
              <w:top w:val="single" w:sz="4" w:space="0" w:color="auto"/>
              <w:left w:val="nil"/>
              <w:bottom w:val="single" w:sz="4" w:space="0" w:color="auto"/>
              <w:right w:val="single" w:sz="4" w:space="0" w:color="auto"/>
            </w:tcBorders>
            <w:noWrap/>
            <w:vAlign w:val="bottom"/>
          </w:tcPr>
          <w:p w:rsidR="00643C28" w:rsidRPr="0075536F" w:rsidRDefault="00643C28" w:rsidP="00D36D32">
            <w:pPr>
              <w:widowControl/>
              <w:rPr>
                <w:rFonts w:asciiTheme="minorEastAsia" w:hAnsiTheme="minorEastAsia" w:cs="宋体"/>
                <w:kern w:val="0"/>
                <w:sz w:val="20"/>
                <w:szCs w:val="20"/>
              </w:rPr>
            </w:pPr>
          </w:p>
        </w:tc>
      </w:tr>
    </w:tbl>
    <w:p w:rsidR="00643C28" w:rsidRDefault="00643C28" w:rsidP="00643C28">
      <w:pPr>
        <w:rPr>
          <w:rFonts w:asciiTheme="minorEastAsia" w:hAnsiTheme="minorEastAsia" w:cs="Times New Roman"/>
          <w:sz w:val="28"/>
          <w:szCs w:val="28"/>
        </w:rPr>
      </w:pPr>
    </w:p>
    <w:p w:rsidR="00643C28" w:rsidRDefault="00643C28" w:rsidP="00643C28">
      <w:pPr>
        <w:rPr>
          <w:rFonts w:asciiTheme="minorEastAsia" w:hAnsiTheme="minorEastAsia" w:cs="Times New Roman"/>
          <w:sz w:val="28"/>
          <w:szCs w:val="28"/>
        </w:rPr>
      </w:pPr>
    </w:p>
    <w:p w:rsidR="00643C28" w:rsidRPr="007C5D4E" w:rsidRDefault="00643C28" w:rsidP="00262500">
      <w:pPr>
        <w:autoSpaceDE w:val="0"/>
        <w:autoSpaceDN w:val="0"/>
        <w:adjustRightInd w:val="0"/>
        <w:spacing w:line="560" w:lineRule="exact"/>
        <w:jc w:val="left"/>
        <w:rPr>
          <w:rFonts w:asciiTheme="minorEastAsia" w:hAnsiTheme="minorEastAsia"/>
          <w:sz w:val="30"/>
          <w:szCs w:val="30"/>
        </w:rPr>
      </w:pPr>
    </w:p>
    <w:p w:rsidR="006F0B72" w:rsidRDefault="006F0B72" w:rsidP="0001425D">
      <w:pPr>
        <w:autoSpaceDE w:val="0"/>
        <w:autoSpaceDN w:val="0"/>
        <w:adjustRightInd w:val="0"/>
        <w:spacing w:line="560" w:lineRule="exact"/>
        <w:jc w:val="left"/>
        <w:rPr>
          <w:rFonts w:asciiTheme="minorEastAsia" w:hAnsiTheme="minorEastAsia"/>
          <w:sz w:val="30"/>
          <w:szCs w:val="30"/>
        </w:rPr>
      </w:pPr>
    </w:p>
    <w:p w:rsidR="0001425D" w:rsidRPr="00643C28" w:rsidRDefault="00643C28" w:rsidP="0001425D">
      <w:pPr>
        <w:autoSpaceDE w:val="0"/>
        <w:autoSpaceDN w:val="0"/>
        <w:adjustRightInd w:val="0"/>
        <w:spacing w:line="560" w:lineRule="exact"/>
        <w:jc w:val="left"/>
        <w:rPr>
          <w:rFonts w:asciiTheme="minorEastAsia" w:hAnsiTheme="minorEastAsia"/>
          <w:sz w:val="30"/>
          <w:szCs w:val="30"/>
        </w:rPr>
      </w:pPr>
      <w:r w:rsidRPr="007C5D4E">
        <w:rPr>
          <w:rFonts w:asciiTheme="minorEastAsia" w:hAnsiTheme="minorEastAsia" w:hint="eastAsia"/>
          <w:sz w:val="30"/>
          <w:szCs w:val="30"/>
        </w:rPr>
        <w:lastRenderedPageBreak/>
        <w:t>表</w:t>
      </w:r>
      <w:r>
        <w:rPr>
          <w:rFonts w:asciiTheme="minorEastAsia" w:hAnsiTheme="minorEastAsia" w:hint="eastAsia"/>
          <w:sz w:val="30"/>
          <w:szCs w:val="30"/>
        </w:rPr>
        <w:t>七</w:t>
      </w:r>
      <w:r w:rsidRPr="007C5D4E">
        <w:rPr>
          <w:rFonts w:asciiTheme="minorEastAsia" w:hAnsiTheme="minorEastAsia" w:hint="eastAsia"/>
          <w:sz w:val="30"/>
          <w:szCs w:val="30"/>
        </w:rPr>
        <w:t>、一般公共预算基本支出情况表</w:t>
      </w:r>
    </w:p>
    <w:tbl>
      <w:tblPr>
        <w:tblW w:w="9721" w:type="dxa"/>
        <w:tblInd w:w="93" w:type="dxa"/>
        <w:tblLook w:val="04A0" w:firstRow="1" w:lastRow="0" w:firstColumn="1" w:lastColumn="0" w:noHBand="0" w:noVBand="1"/>
      </w:tblPr>
      <w:tblGrid>
        <w:gridCol w:w="1860"/>
        <w:gridCol w:w="2220"/>
        <w:gridCol w:w="1920"/>
        <w:gridCol w:w="1816"/>
        <w:gridCol w:w="1905"/>
      </w:tblGrid>
      <w:tr w:rsidR="001B3F4F" w:rsidRPr="00D12E87" w:rsidTr="00ED4B0B">
        <w:trPr>
          <w:trHeight w:val="80"/>
        </w:trPr>
        <w:tc>
          <w:tcPr>
            <w:tcW w:w="1860" w:type="dxa"/>
            <w:tcBorders>
              <w:top w:val="nil"/>
              <w:left w:val="nil"/>
              <w:bottom w:val="nil"/>
              <w:right w:val="nil"/>
            </w:tcBorders>
            <w:shd w:val="clear" w:color="auto" w:fill="auto"/>
            <w:noWrap/>
            <w:vAlign w:val="center"/>
            <w:hideMark/>
          </w:tcPr>
          <w:p w:rsidR="001B3F4F" w:rsidRPr="0001425D" w:rsidRDefault="001B3F4F" w:rsidP="00EC0588">
            <w:pPr>
              <w:widowControl/>
              <w:jc w:val="left"/>
              <w:rPr>
                <w:rFonts w:ascii="宋体" w:eastAsia="宋体" w:hAnsi="宋体" w:cs="宋体"/>
                <w:color w:val="000000"/>
                <w:kern w:val="0"/>
                <w:sz w:val="22"/>
              </w:rPr>
            </w:pPr>
          </w:p>
        </w:tc>
        <w:tc>
          <w:tcPr>
            <w:tcW w:w="2220" w:type="dxa"/>
            <w:tcBorders>
              <w:top w:val="nil"/>
              <w:left w:val="nil"/>
              <w:bottom w:val="nil"/>
              <w:right w:val="nil"/>
            </w:tcBorders>
            <w:shd w:val="clear" w:color="auto" w:fill="auto"/>
            <w:noWrap/>
            <w:vAlign w:val="center"/>
            <w:hideMark/>
          </w:tcPr>
          <w:p w:rsidR="001B3F4F" w:rsidRPr="00D12E87" w:rsidRDefault="001B3F4F" w:rsidP="00EC0588">
            <w:pPr>
              <w:widowControl/>
              <w:jc w:val="left"/>
              <w:rPr>
                <w:rFonts w:ascii="宋体" w:eastAsia="宋体" w:hAnsi="宋体" w:cs="宋体"/>
                <w:color w:val="000000"/>
                <w:kern w:val="0"/>
                <w:sz w:val="22"/>
              </w:rPr>
            </w:pPr>
          </w:p>
        </w:tc>
        <w:tc>
          <w:tcPr>
            <w:tcW w:w="1920" w:type="dxa"/>
            <w:tcBorders>
              <w:top w:val="nil"/>
              <w:left w:val="nil"/>
              <w:bottom w:val="nil"/>
              <w:right w:val="nil"/>
            </w:tcBorders>
            <w:shd w:val="clear" w:color="auto" w:fill="auto"/>
            <w:noWrap/>
            <w:vAlign w:val="center"/>
            <w:hideMark/>
          </w:tcPr>
          <w:p w:rsidR="001B3F4F" w:rsidRPr="00D12E87" w:rsidRDefault="001B3F4F" w:rsidP="00EC0588">
            <w:pPr>
              <w:widowControl/>
              <w:jc w:val="left"/>
              <w:rPr>
                <w:rFonts w:ascii="宋体" w:eastAsia="宋体" w:hAnsi="宋体" w:cs="宋体"/>
                <w:color w:val="000000"/>
                <w:kern w:val="0"/>
                <w:sz w:val="22"/>
              </w:rPr>
            </w:pPr>
          </w:p>
        </w:tc>
        <w:tc>
          <w:tcPr>
            <w:tcW w:w="1816" w:type="dxa"/>
            <w:tcBorders>
              <w:top w:val="nil"/>
              <w:left w:val="nil"/>
              <w:bottom w:val="nil"/>
              <w:right w:val="nil"/>
            </w:tcBorders>
            <w:shd w:val="clear" w:color="auto" w:fill="auto"/>
            <w:noWrap/>
            <w:vAlign w:val="center"/>
            <w:hideMark/>
          </w:tcPr>
          <w:p w:rsidR="001B3F4F" w:rsidRPr="00D12E87" w:rsidRDefault="001B3F4F" w:rsidP="00EC0588">
            <w:pPr>
              <w:widowControl/>
              <w:jc w:val="left"/>
              <w:rPr>
                <w:rFonts w:ascii="宋体" w:eastAsia="宋体" w:hAnsi="宋体" w:cs="宋体"/>
                <w:color w:val="000000"/>
                <w:kern w:val="0"/>
                <w:sz w:val="22"/>
              </w:rPr>
            </w:pPr>
          </w:p>
        </w:tc>
        <w:tc>
          <w:tcPr>
            <w:tcW w:w="1905" w:type="dxa"/>
            <w:tcBorders>
              <w:top w:val="nil"/>
              <w:left w:val="nil"/>
              <w:bottom w:val="nil"/>
              <w:right w:val="nil"/>
            </w:tcBorders>
            <w:shd w:val="clear" w:color="auto" w:fill="auto"/>
            <w:noWrap/>
            <w:vAlign w:val="center"/>
            <w:hideMark/>
          </w:tcPr>
          <w:p w:rsidR="001B3F4F" w:rsidRPr="00D12E87" w:rsidRDefault="00256420" w:rsidP="00EC0588">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金额</w:t>
            </w:r>
            <w:r w:rsidR="001B3F4F" w:rsidRPr="00D12E87">
              <w:rPr>
                <w:rFonts w:ascii="宋体" w:eastAsia="宋体" w:hAnsi="宋体" w:cs="宋体" w:hint="eastAsia"/>
                <w:color w:val="000000"/>
                <w:kern w:val="0"/>
                <w:sz w:val="18"/>
                <w:szCs w:val="18"/>
              </w:rPr>
              <w:t>单位：元</w:t>
            </w:r>
          </w:p>
        </w:tc>
      </w:tr>
      <w:tr w:rsidR="001B3F4F" w:rsidRPr="00F1478A" w:rsidTr="00ED4B0B">
        <w:trPr>
          <w:trHeight w:val="465"/>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F4F" w:rsidRPr="00F1478A" w:rsidRDefault="001B3F4F" w:rsidP="000269DB">
            <w:pPr>
              <w:widowControl/>
              <w:jc w:val="center"/>
              <w:rPr>
                <w:rFonts w:asciiTheme="minorEastAsia" w:hAnsiTheme="minorEastAsia" w:cs="宋体"/>
                <w:b/>
                <w:bCs/>
                <w:color w:val="000000"/>
                <w:kern w:val="0"/>
                <w:sz w:val="20"/>
                <w:szCs w:val="20"/>
              </w:rPr>
            </w:pPr>
            <w:r w:rsidRPr="00F1478A">
              <w:rPr>
                <w:rFonts w:asciiTheme="minorEastAsia" w:hAnsiTheme="minorEastAsia" w:cs="宋体" w:hint="eastAsia"/>
                <w:b/>
                <w:bCs/>
                <w:color w:val="000000"/>
                <w:kern w:val="0"/>
                <w:sz w:val="20"/>
                <w:szCs w:val="20"/>
              </w:rPr>
              <w:t>部门经济分类代码</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1B3F4F" w:rsidRPr="00F1478A" w:rsidRDefault="001B3F4F" w:rsidP="000269DB">
            <w:pPr>
              <w:widowControl/>
              <w:jc w:val="center"/>
              <w:rPr>
                <w:rFonts w:asciiTheme="minorEastAsia" w:hAnsiTheme="minorEastAsia" w:cs="宋体"/>
                <w:b/>
                <w:bCs/>
                <w:color w:val="000000"/>
                <w:kern w:val="0"/>
                <w:sz w:val="20"/>
                <w:szCs w:val="20"/>
              </w:rPr>
            </w:pPr>
            <w:r w:rsidRPr="00F1478A">
              <w:rPr>
                <w:rFonts w:asciiTheme="minorEastAsia" w:hAnsiTheme="minorEastAsia" w:cs="宋体" w:hint="eastAsia"/>
                <w:b/>
                <w:bCs/>
                <w:color w:val="000000"/>
                <w:kern w:val="0"/>
                <w:sz w:val="20"/>
                <w:szCs w:val="20"/>
              </w:rPr>
              <w:t>部门经济分类名称</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B3F4F" w:rsidRPr="00F1478A" w:rsidRDefault="001B3F4F" w:rsidP="000269DB">
            <w:pPr>
              <w:widowControl/>
              <w:jc w:val="center"/>
              <w:rPr>
                <w:rFonts w:asciiTheme="minorEastAsia" w:hAnsiTheme="minorEastAsia" w:cs="宋体"/>
                <w:b/>
                <w:bCs/>
                <w:color w:val="000000"/>
                <w:kern w:val="0"/>
                <w:sz w:val="20"/>
                <w:szCs w:val="20"/>
              </w:rPr>
            </w:pPr>
            <w:r w:rsidRPr="00F1478A">
              <w:rPr>
                <w:rFonts w:asciiTheme="minorEastAsia" w:hAnsiTheme="minorEastAsia" w:cs="宋体" w:hint="eastAsia"/>
                <w:b/>
                <w:bCs/>
                <w:color w:val="000000"/>
                <w:kern w:val="0"/>
                <w:sz w:val="20"/>
                <w:szCs w:val="20"/>
              </w:rPr>
              <w:t>合计</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1B3F4F" w:rsidRPr="00F1478A" w:rsidRDefault="001B3F4F" w:rsidP="000269DB">
            <w:pPr>
              <w:widowControl/>
              <w:jc w:val="center"/>
              <w:rPr>
                <w:rFonts w:asciiTheme="minorEastAsia" w:hAnsiTheme="minorEastAsia" w:cs="宋体"/>
                <w:b/>
                <w:bCs/>
                <w:color w:val="000000"/>
                <w:kern w:val="0"/>
                <w:sz w:val="20"/>
                <w:szCs w:val="20"/>
              </w:rPr>
            </w:pPr>
            <w:r w:rsidRPr="00F1478A">
              <w:rPr>
                <w:rFonts w:asciiTheme="minorEastAsia" w:hAnsiTheme="minorEastAsia" w:cs="宋体" w:hint="eastAsia"/>
                <w:b/>
                <w:bCs/>
                <w:color w:val="000000"/>
                <w:kern w:val="0"/>
                <w:sz w:val="20"/>
                <w:szCs w:val="20"/>
              </w:rPr>
              <w:t>人员经费</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1B3F4F" w:rsidRPr="00F1478A" w:rsidRDefault="001B3F4F" w:rsidP="000269DB">
            <w:pPr>
              <w:widowControl/>
              <w:jc w:val="center"/>
              <w:rPr>
                <w:rFonts w:asciiTheme="minorEastAsia" w:hAnsiTheme="minorEastAsia" w:cs="宋体"/>
                <w:b/>
                <w:bCs/>
                <w:color w:val="000000"/>
                <w:kern w:val="0"/>
                <w:sz w:val="20"/>
                <w:szCs w:val="20"/>
              </w:rPr>
            </w:pPr>
            <w:r w:rsidRPr="00F1478A">
              <w:rPr>
                <w:rFonts w:asciiTheme="minorEastAsia" w:hAnsiTheme="minorEastAsia" w:cs="宋体" w:hint="eastAsia"/>
                <w:b/>
                <w:bCs/>
                <w:color w:val="000000"/>
                <w:kern w:val="0"/>
                <w:sz w:val="20"/>
                <w:szCs w:val="20"/>
              </w:rPr>
              <w:t>公用经费</w:t>
            </w:r>
          </w:p>
        </w:tc>
      </w:tr>
      <w:tr w:rsidR="00ED4B0B" w:rsidRPr="00F1478A" w:rsidTr="00ED4B0B">
        <w:trPr>
          <w:trHeight w:val="461"/>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208</w:t>
            </w:r>
          </w:p>
        </w:tc>
        <w:tc>
          <w:tcPr>
            <w:tcW w:w="2220" w:type="dxa"/>
            <w:tcBorders>
              <w:top w:val="nil"/>
              <w:left w:val="nil"/>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社会保障和就业支出</w:t>
            </w:r>
          </w:p>
        </w:tc>
        <w:tc>
          <w:tcPr>
            <w:tcW w:w="1920" w:type="dxa"/>
            <w:tcBorders>
              <w:top w:val="nil"/>
              <w:left w:val="nil"/>
              <w:bottom w:val="single" w:sz="4" w:space="0" w:color="auto"/>
              <w:right w:val="single" w:sz="4" w:space="0" w:color="auto"/>
            </w:tcBorders>
            <w:shd w:val="clear" w:color="auto" w:fill="auto"/>
            <w:noWrap/>
            <w:vAlign w:val="center"/>
          </w:tcPr>
          <w:p w:rsidR="00ED4B0B" w:rsidRPr="00FB038E" w:rsidRDefault="00ED4B0B"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816" w:type="dxa"/>
            <w:tcBorders>
              <w:top w:val="nil"/>
              <w:left w:val="nil"/>
              <w:bottom w:val="single" w:sz="4" w:space="0" w:color="auto"/>
              <w:right w:val="single" w:sz="4" w:space="0" w:color="auto"/>
            </w:tcBorders>
            <w:shd w:val="clear" w:color="auto" w:fill="auto"/>
            <w:noWrap/>
            <w:vAlign w:val="center"/>
          </w:tcPr>
          <w:p w:rsidR="00ED4B0B" w:rsidRPr="00FB038E" w:rsidRDefault="00ED4B0B"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905" w:type="dxa"/>
            <w:tcBorders>
              <w:top w:val="nil"/>
              <w:left w:val="nil"/>
              <w:bottom w:val="single" w:sz="4" w:space="0" w:color="auto"/>
              <w:right w:val="single" w:sz="4" w:space="0" w:color="auto"/>
            </w:tcBorders>
            <w:shd w:val="clear" w:color="auto" w:fill="auto"/>
            <w:vAlign w:val="center"/>
          </w:tcPr>
          <w:p w:rsidR="00ED4B0B" w:rsidRPr="00F1478A" w:rsidRDefault="00ED4B0B" w:rsidP="006D47AD">
            <w:pPr>
              <w:widowControl/>
              <w:rPr>
                <w:rFonts w:asciiTheme="minorEastAsia" w:hAnsiTheme="minorEastAsia" w:cs="宋体"/>
                <w:color w:val="000000"/>
                <w:kern w:val="0"/>
                <w:sz w:val="20"/>
                <w:szCs w:val="20"/>
              </w:rPr>
            </w:pPr>
          </w:p>
        </w:tc>
      </w:tr>
      <w:tr w:rsidR="00ED4B0B" w:rsidRPr="00F1478A" w:rsidTr="00ED4B0B">
        <w:trPr>
          <w:trHeight w:val="294"/>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20805</w:t>
            </w:r>
          </w:p>
        </w:tc>
        <w:tc>
          <w:tcPr>
            <w:tcW w:w="2220" w:type="dxa"/>
            <w:tcBorders>
              <w:top w:val="nil"/>
              <w:left w:val="nil"/>
              <w:bottom w:val="single" w:sz="4" w:space="0" w:color="auto"/>
              <w:right w:val="single" w:sz="4" w:space="0" w:color="auto"/>
            </w:tcBorders>
            <w:shd w:val="clear" w:color="auto" w:fill="auto"/>
            <w:vAlign w:val="center"/>
            <w:hideMark/>
          </w:tcPr>
          <w:p w:rsidR="00ED4B0B" w:rsidRPr="00F1478A" w:rsidRDefault="00ED4B0B" w:rsidP="000269DB">
            <w:pPr>
              <w:widowControl/>
              <w:ind w:firstLineChars="100" w:firstLine="200"/>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行政事业单位离退休</w:t>
            </w:r>
          </w:p>
        </w:tc>
        <w:tc>
          <w:tcPr>
            <w:tcW w:w="1920" w:type="dxa"/>
            <w:tcBorders>
              <w:top w:val="nil"/>
              <w:left w:val="nil"/>
              <w:bottom w:val="single" w:sz="4" w:space="0" w:color="auto"/>
              <w:right w:val="single" w:sz="4" w:space="0" w:color="auto"/>
            </w:tcBorders>
            <w:shd w:val="clear" w:color="auto" w:fill="auto"/>
            <w:noWrap/>
            <w:vAlign w:val="center"/>
          </w:tcPr>
          <w:p w:rsidR="00ED4B0B" w:rsidRPr="00FB038E" w:rsidRDefault="00ED4B0B"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816" w:type="dxa"/>
            <w:tcBorders>
              <w:top w:val="nil"/>
              <w:left w:val="nil"/>
              <w:bottom w:val="single" w:sz="4" w:space="0" w:color="auto"/>
              <w:right w:val="single" w:sz="4" w:space="0" w:color="auto"/>
            </w:tcBorders>
            <w:shd w:val="clear" w:color="auto" w:fill="auto"/>
            <w:noWrap/>
            <w:vAlign w:val="center"/>
          </w:tcPr>
          <w:p w:rsidR="00ED4B0B" w:rsidRPr="00FB038E" w:rsidRDefault="00ED4B0B" w:rsidP="00D36D32">
            <w:pPr>
              <w:widowControl/>
              <w:jc w:val="center"/>
              <w:rPr>
                <w:rFonts w:asciiTheme="minorEastAsia" w:hAnsiTheme="minorEastAsia" w:cs="宋体"/>
                <w:kern w:val="0"/>
                <w:sz w:val="20"/>
                <w:szCs w:val="20"/>
              </w:rPr>
            </w:pPr>
            <w:r w:rsidRPr="00F41863">
              <w:rPr>
                <w:rFonts w:asciiTheme="minorEastAsia" w:hAnsiTheme="minorEastAsia" w:cs="宋体"/>
                <w:kern w:val="0"/>
                <w:sz w:val="20"/>
                <w:szCs w:val="20"/>
              </w:rPr>
              <w:t>661,407.28</w:t>
            </w:r>
          </w:p>
        </w:tc>
        <w:tc>
          <w:tcPr>
            <w:tcW w:w="1905" w:type="dxa"/>
            <w:tcBorders>
              <w:top w:val="nil"/>
              <w:left w:val="nil"/>
              <w:bottom w:val="single" w:sz="4" w:space="0" w:color="auto"/>
              <w:right w:val="single" w:sz="4" w:space="0" w:color="auto"/>
            </w:tcBorders>
            <w:shd w:val="clear" w:color="auto" w:fill="auto"/>
            <w:vAlign w:val="center"/>
          </w:tcPr>
          <w:p w:rsidR="00ED4B0B" w:rsidRPr="00F1478A" w:rsidRDefault="00ED4B0B" w:rsidP="006D47AD">
            <w:pPr>
              <w:widowControl/>
              <w:rPr>
                <w:rFonts w:asciiTheme="minorEastAsia" w:hAnsiTheme="minorEastAsia" w:cs="宋体"/>
                <w:color w:val="000000"/>
                <w:kern w:val="0"/>
                <w:sz w:val="20"/>
                <w:szCs w:val="20"/>
              </w:rPr>
            </w:pPr>
          </w:p>
        </w:tc>
      </w:tr>
      <w:tr w:rsidR="00ED4B0B" w:rsidRPr="00F1478A" w:rsidTr="00ED4B0B">
        <w:trPr>
          <w:trHeight w:val="500"/>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210</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卫生健康</w:t>
            </w:r>
            <w:r w:rsidRPr="00F1478A">
              <w:rPr>
                <w:rFonts w:asciiTheme="minorEastAsia" w:hAnsiTheme="minorEastAsia" w:cs="宋体" w:hint="eastAsia"/>
                <w:color w:val="000000"/>
                <w:kern w:val="0"/>
                <w:sz w:val="20"/>
                <w:szCs w:val="20"/>
              </w:rPr>
              <w:t>支出</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ED4B0B" w:rsidRPr="00086B35" w:rsidRDefault="00ED4B0B"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816" w:type="dxa"/>
            <w:tcBorders>
              <w:top w:val="single" w:sz="4" w:space="0" w:color="auto"/>
              <w:left w:val="nil"/>
              <w:bottom w:val="single" w:sz="4" w:space="0" w:color="auto"/>
              <w:right w:val="single" w:sz="4" w:space="0" w:color="auto"/>
            </w:tcBorders>
            <w:shd w:val="clear" w:color="auto" w:fill="auto"/>
            <w:noWrap/>
            <w:vAlign w:val="center"/>
          </w:tcPr>
          <w:p w:rsidR="00ED4B0B" w:rsidRPr="00086B35" w:rsidRDefault="00ED4B0B"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905" w:type="dxa"/>
            <w:tcBorders>
              <w:top w:val="single" w:sz="4" w:space="0" w:color="auto"/>
              <w:left w:val="nil"/>
              <w:bottom w:val="single" w:sz="4" w:space="0" w:color="auto"/>
              <w:right w:val="single" w:sz="4" w:space="0" w:color="auto"/>
            </w:tcBorders>
            <w:shd w:val="clear" w:color="auto" w:fill="auto"/>
            <w:vAlign w:val="center"/>
          </w:tcPr>
          <w:p w:rsidR="00ED4B0B" w:rsidRPr="00F1478A" w:rsidRDefault="00ED4B0B" w:rsidP="006D47AD">
            <w:pPr>
              <w:widowControl/>
              <w:rPr>
                <w:rFonts w:asciiTheme="minorEastAsia" w:hAnsiTheme="minorEastAsia" w:cs="宋体"/>
                <w:color w:val="000000"/>
                <w:kern w:val="0"/>
                <w:sz w:val="20"/>
                <w:szCs w:val="20"/>
              </w:rPr>
            </w:pPr>
          </w:p>
        </w:tc>
      </w:tr>
      <w:tr w:rsidR="00ED4B0B" w:rsidRPr="00F1478A" w:rsidTr="00ED4B0B">
        <w:trPr>
          <w:trHeight w:val="441"/>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21011</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行政事业单位医疗</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ED4B0B" w:rsidRPr="00086B35" w:rsidRDefault="00ED4B0B"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816" w:type="dxa"/>
            <w:tcBorders>
              <w:top w:val="single" w:sz="4" w:space="0" w:color="auto"/>
              <w:left w:val="nil"/>
              <w:bottom w:val="single" w:sz="4" w:space="0" w:color="auto"/>
              <w:right w:val="single" w:sz="4" w:space="0" w:color="auto"/>
            </w:tcBorders>
            <w:shd w:val="clear" w:color="auto" w:fill="auto"/>
            <w:noWrap/>
            <w:vAlign w:val="center"/>
          </w:tcPr>
          <w:p w:rsidR="00ED4B0B" w:rsidRPr="00086B35" w:rsidRDefault="00ED4B0B" w:rsidP="00D36D32">
            <w:pPr>
              <w:widowControl/>
              <w:jc w:val="center"/>
              <w:rPr>
                <w:rFonts w:asciiTheme="minorEastAsia" w:hAnsiTheme="minorEastAsia" w:cs="宋体"/>
                <w:color w:val="000000"/>
                <w:kern w:val="0"/>
                <w:sz w:val="20"/>
                <w:szCs w:val="20"/>
              </w:rPr>
            </w:pPr>
            <w:r w:rsidRPr="00F41863">
              <w:rPr>
                <w:rFonts w:asciiTheme="minorEastAsia" w:hAnsiTheme="minorEastAsia" w:cs="宋体"/>
                <w:color w:val="000000"/>
                <w:kern w:val="0"/>
                <w:sz w:val="20"/>
                <w:szCs w:val="20"/>
              </w:rPr>
              <w:t>351,074.36</w:t>
            </w:r>
          </w:p>
        </w:tc>
        <w:tc>
          <w:tcPr>
            <w:tcW w:w="1905" w:type="dxa"/>
            <w:tcBorders>
              <w:top w:val="single" w:sz="4" w:space="0" w:color="auto"/>
              <w:left w:val="nil"/>
              <w:bottom w:val="single" w:sz="4" w:space="0" w:color="auto"/>
              <w:right w:val="single" w:sz="4" w:space="0" w:color="auto"/>
            </w:tcBorders>
            <w:shd w:val="clear" w:color="auto" w:fill="auto"/>
            <w:vAlign w:val="center"/>
          </w:tcPr>
          <w:p w:rsidR="00ED4B0B" w:rsidRPr="00F1478A" w:rsidRDefault="00ED4B0B" w:rsidP="006D47AD">
            <w:pPr>
              <w:widowControl/>
              <w:rPr>
                <w:rFonts w:asciiTheme="minorEastAsia" w:hAnsiTheme="minorEastAsia" w:cs="宋体"/>
                <w:color w:val="000000"/>
                <w:kern w:val="0"/>
                <w:sz w:val="20"/>
                <w:szCs w:val="20"/>
              </w:rPr>
            </w:pPr>
          </w:p>
        </w:tc>
      </w:tr>
      <w:tr w:rsidR="00311849" w:rsidRPr="00F1478A" w:rsidTr="00ED4B0B">
        <w:trPr>
          <w:trHeight w:val="480"/>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849" w:rsidRPr="00F1478A" w:rsidRDefault="00311849"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212</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311849" w:rsidRPr="00F1478A" w:rsidRDefault="00311849"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城乡社区支出</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311849" w:rsidRPr="00F1478A" w:rsidRDefault="00ED4B0B" w:rsidP="00ED4B0B">
            <w:pPr>
              <w:widowControl/>
              <w:ind w:firstLineChars="100" w:firstLine="200"/>
              <w:rPr>
                <w:rFonts w:asciiTheme="minorEastAsia" w:hAnsiTheme="minorEastAsia" w:cs="宋体"/>
                <w:color w:val="000000"/>
                <w:kern w:val="0"/>
                <w:sz w:val="20"/>
                <w:szCs w:val="20"/>
              </w:rPr>
            </w:pPr>
            <w:r w:rsidRPr="00ED4B0B">
              <w:rPr>
                <w:rFonts w:asciiTheme="minorEastAsia" w:hAnsiTheme="minorEastAsia" w:cs="宋体"/>
                <w:color w:val="000000"/>
                <w:kern w:val="0"/>
                <w:sz w:val="20"/>
                <w:szCs w:val="20"/>
              </w:rPr>
              <w:t>3,664,687.49</w:t>
            </w:r>
          </w:p>
        </w:tc>
        <w:tc>
          <w:tcPr>
            <w:tcW w:w="1816" w:type="dxa"/>
            <w:tcBorders>
              <w:top w:val="single" w:sz="4" w:space="0" w:color="auto"/>
              <w:left w:val="nil"/>
              <w:bottom w:val="single" w:sz="4" w:space="0" w:color="auto"/>
              <w:right w:val="single" w:sz="4" w:space="0" w:color="auto"/>
            </w:tcBorders>
            <w:shd w:val="clear" w:color="auto" w:fill="auto"/>
            <w:vAlign w:val="center"/>
          </w:tcPr>
          <w:p w:rsidR="00311849" w:rsidRPr="00F1478A" w:rsidRDefault="00ED4B0B" w:rsidP="00ED4B0B">
            <w:pPr>
              <w:widowControl/>
              <w:ind w:firstLineChars="100" w:firstLine="200"/>
              <w:rPr>
                <w:rFonts w:asciiTheme="minorEastAsia" w:hAnsiTheme="minorEastAsia" w:cs="宋体"/>
                <w:color w:val="000000"/>
                <w:kern w:val="0"/>
                <w:sz w:val="20"/>
                <w:szCs w:val="20"/>
              </w:rPr>
            </w:pPr>
            <w:r w:rsidRPr="00ED4B0B">
              <w:rPr>
                <w:rFonts w:asciiTheme="minorEastAsia" w:hAnsiTheme="minorEastAsia" w:cs="宋体"/>
                <w:color w:val="000000"/>
                <w:kern w:val="0"/>
                <w:sz w:val="20"/>
                <w:szCs w:val="20"/>
              </w:rPr>
              <w:t>3,241,617.72</w:t>
            </w:r>
          </w:p>
        </w:tc>
        <w:tc>
          <w:tcPr>
            <w:tcW w:w="1905" w:type="dxa"/>
            <w:tcBorders>
              <w:top w:val="single" w:sz="4" w:space="0" w:color="auto"/>
              <w:left w:val="nil"/>
              <w:bottom w:val="single" w:sz="4" w:space="0" w:color="auto"/>
              <w:right w:val="single" w:sz="4" w:space="0" w:color="auto"/>
            </w:tcBorders>
            <w:shd w:val="clear" w:color="auto" w:fill="auto"/>
            <w:noWrap/>
            <w:vAlign w:val="center"/>
          </w:tcPr>
          <w:p w:rsidR="00311849" w:rsidRPr="00F1478A" w:rsidRDefault="00ED4B0B" w:rsidP="006D47AD">
            <w:pPr>
              <w:widowControl/>
              <w:rPr>
                <w:rFonts w:asciiTheme="minorEastAsia" w:hAnsiTheme="minorEastAsia" w:cs="宋体"/>
                <w:color w:val="000000"/>
                <w:kern w:val="0"/>
                <w:sz w:val="20"/>
                <w:szCs w:val="20"/>
              </w:rPr>
            </w:pPr>
            <w:r w:rsidRPr="00ED4B0B">
              <w:rPr>
                <w:rFonts w:asciiTheme="minorEastAsia" w:hAnsiTheme="minorEastAsia" w:cs="宋体"/>
                <w:color w:val="000000"/>
                <w:kern w:val="0"/>
                <w:sz w:val="20"/>
                <w:szCs w:val="20"/>
              </w:rPr>
              <w:t>423,069.77</w:t>
            </w:r>
          </w:p>
        </w:tc>
      </w:tr>
      <w:tr w:rsidR="00311849" w:rsidRPr="00F1478A" w:rsidTr="00ED4B0B">
        <w:trPr>
          <w:trHeight w:val="340"/>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849" w:rsidRPr="00F1478A" w:rsidRDefault="00311849"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21299</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311849" w:rsidRPr="00F1478A" w:rsidRDefault="00311849"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其他城乡社区支出</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311849" w:rsidRPr="00F1478A" w:rsidRDefault="00ED4B0B" w:rsidP="006D47AD">
            <w:pPr>
              <w:widowControl/>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 xml:space="preserve">  </w:t>
            </w:r>
            <w:r w:rsidRPr="00ED4B0B">
              <w:rPr>
                <w:rFonts w:asciiTheme="minorEastAsia" w:hAnsiTheme="minorEastAsia" w:cs="宋体"/>
                <w:color w:val="000000"/>
                <w:kern w:val="0"/>
                <w:sz w:val="20"/>
                <w:szCs w:val="20"/>
              </w:rPr>
              <w:t>3,664,687.49</w:t>
            </w:r>
          </w:p>
        </w:tc>
        <w:tc>
          <w:tcPr>
            <w:tcW w:w="1816" w:type="dxa"/>
            <w:tcBorders>
              <w:top w:val="single" w:sz="4" w:space="0" w:color="auto"/>
              <w:left w:val="nil"/>
              <w:bottom w:val="single" w:sz="4" w:space="0" w:color="auto"/>
              <w:right w:val="single" w:sz="4" w:space="0" w:color="auto"/>
            </w:tcBorders>
            <w:shd w:val="clear" w:color="auto" w:fill="auto"/>
            <w:vAlign w:val="center"/>
          </w:tcPr>
          <w:p w:rsidR="00311849" w:rsidRPr="00F1478A" w:rsidRDefault="00ED4B0B" w:rsidP="00ED4B0B">
            <w:pPr>
              <w:widowControl/>
              <w:ind w:firstLineChars="100" w:firstLine="200"/>
              <w:rPr>
                <w:rFonts w:asciiTheme="minorEastAsia" w:hAnsiTheme="minorEastAsia" w:cs="宋体"/>
                <w:color w:val="000000"/>
                <w:kern w:val="0"/>
                <w:sz w:val="20"/>
                <w:szCs w:val="20"/>
              </w:rPr>
            </w:pPr>
            <w:r w:rsidRPr="00ED4B0B">
              <w:rPr>
                <w:rFonts w:asciiTheme="minorEastAsia" w:hAnsiTheme="minorEastAsia" w:cs="宋体"/>
                <w:color w:val="000000"/>
                <w:kern w:val="0"/>
                <w:sz w:val="20"/>
                <w:szCs w:val="20"/>
              </w:rPr>
              <w:t>3,241,617.72</w:t>
            </w:r>
          </w:p>
        </w:tc>
        <w:tc>
          <w:tcPr>
            <w:tcW w:w="1905" w:type="dxa"/>
            <w:tcBorders>
              <w:top w:val="single" w:sz="4" w:space="0" w:color="auto"/>
              <w:left w:val="nil"/>
              <w:bottom w:val="single" w:sz="4" w:space="0" w:color="auto"/>
              <w:right w:val="single" w:sz="4" w:space="0" w:color="auto"/>
            </w:tcBorders>
            <w:shd w:val="clear" w:color="auto" w:fill="auto"/>
            <w:noWrap/>
            <w:vAlign w:val="center"/>
          </w:tcPr>
          <w:p w:rsidR="00311849" w:rsidRPr="00F1478A" w:rsidRDefault="00ED4B0B" w:rsidP="006D47AD">
            <w:pPr>
              <w:widowControl/>
              <w:rPr>
                <w:rFonts w:asciiTheme="minorEastAsia" w:hAnsiTheme="minorEastAsia" w:cs="宋体"/>
                <w:color w:val="000000"/>
                <w:kern w:val="0"/>
                <w:sz w:val="20"/>
                <w:szCs w:val="20"/>
              </w:rPr>
            </w:pPr>
            <w:r w:rsidRPr="00ED4B0B">
              <w:rPr>
                <w:rFonts w:asciiTheme="minorEastAsia" w:hAnsiTheme="minorEastAsia" w:cs="宋体"/>
                <w:color w:val="000000"/>
                <w:kern w:val="0"/>
                <w:sz w:val="20"/>
                <w:szCs w:val="20"/>
              </w:rPr>
              <w:t>423,069.77</w:t>
            </w:r>
          </w:p>
        </w:tc>
      </w:tr>
      <w:tr w:rsidR="00ED4B0B" w:rsidRPr="00F1478A" w:rsidTr="00ED4B0B">
        <w:trPr>
          <w:trHeight w:val="423"/>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221</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住房保障支出</w:t>
            </w:r>
          </w:p>
        </w:tc>
        <w:tc>
          <w:tcPr>
            <w:tcW w:w="1920" w:type="dxa"/>
            <w:tcBorders>
              <w:top w:val="single" w:sz="4" w:space="0" w:color="auto"/>
              <w:left w:val="nil"/>
              <w:bottom w:val="single" w:sz="4" w:space="0" w:color="auto"/>
              <w:right w:val="single" w:sz="4" w:space="0" w:color="auto"/>
            </w:tcBorders>
            <w:shd w:val="clear" w:color="auto" w:fill="auto"/>
            <w:noWrap/>
            <w:vAlign w:val="center"/>
          </w:tcPr>
          <w:p w:rsidR="00ED4B0B" w:rsidRPr="00086B35" w:rsidRDefault="00ED4B0B"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639,068.64</w:t>
            </w:r>
          </w:p>
        </w:tc>
        <w:tc>
          <w:tcPr>
            <w:tcW w:w="1816" w:type="dxa"/>
            <w:tcBorders>
              <w:top w:val="single" w:sz="4" w:space="0" w:color="auto"/>
              <w:left w:val="nil"/>
              <w:bottom w:val="single" w:sz="4" w:space="0" w:color="auto"/>
              <w:right w:val="single" w:sz="4" w:space="0" w:color="auto"/>
            </w:tcBorders>
            <w:shd w:val="clear" w:color="auto" w:fill="auto"/>
            <w:noWrap/>
            <w:vAlign w:val="center"/>
          </w:tcPr>
          <w:p w:rsidR="00ED4B0B" w:rsidRPr="00086B35" w:rsidRDefault="00ED4B0B" w:rsidP="00D36D32">
            <w:pPr>
              <w:widowControl/>
              <w:jc w:val="center"/>
              <w:rPr>
                <w:rFonts w:asciiTheme="minorEastAsia" w:hAnsiTheme="minorEastAsia" w:cs="宋体"/>
                <w:color w:val="000000"/>
                <w:kern w:val="0"/>
                <w:sz w:val="20"/>
                <w:szCs w:val="20"/>
              </w:rPr>
            </w:pPr>
            <w:r w:rsidRPr="00D73FEC">
              <w:rPr>
                <w:rFonts w:asciiTheme="minorEastAsia" w:hAnsiTheme="minorEastAsia" w:cs="宋体"/>
                <w:color w:val="000000"/>
                <w:kern w:val="0"/>
                <w:sz w:val="20"/>
                <w:szCs w:val="20"/>
              </w:rPr>
              <w:t>639,068.64</w:t>
            </w:r>
          </w:p>
        </w:tc>
        <w:tc>
          <w:tcPr>
            <w:tcW w:w="1905" w:type="dxa"/>
            <w:tcBorders>
              <w:top w:val="single" w:sz="4" w:space="0" w:color="auto"/>
              <w:left w:val="nil"/>
              <w:bottom w:val="single" w:sz="4" w:space="0" w:color="auto"/>
              <w:right w:val="single" w:sz="4" w:space="0" w:color="auto"/>
            </w:tcBorders>
            <w:shd w:val="clear" w:color="auto" w:fill="auto"/>
            <w:vAlign w:val="center"/>
          </w:tcPr>
          <w:p w:rsidR="00ED4B0B" w:rsidRPr="00F1478A" w:rsidRDefault="00ED4B0B" w:rsidP="006D47AD">
            <w:pPr>
              <w:widowControl/>
              <w:rPr>
                <w:rFonts w:asciiTheme="minorEastAsia" w:hAnsiTheme="minorEastAsia" w:cs="宋体"/>
                <w:color w:val="000000"/>
                <w:kern w:val="0"/>
                <w:sz w:val="20"/>
                <w:szCs w:val="20"/>
              </w:rPr>
            </w:pPr>
          </w:p>
        </w:tc>
      </w:tr>
      <w:tr w:rsidR="00ED4B0B" w:rsidRPr="00F1478A" w:rsidTr="00ED4B0B">
        <w:trPr>
          <w:trHeight w:val="480"/>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22102</w:t>
            </w:r>
          </w:p>
        </w:tc>
        <w:tc>
          <w:tcPr>
            <w:tcW w:w="2220" w:type="dxa"/>
            <w:tcBorders>
              <w:top w:val="nil"/>
              <w:left w:val="nil"/>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住房改革支出</w:t>
            </w:r>
          </w:p>
        </w:tc>
        <w:tc>
          <w:tcPr>
            <w:tcW w:w="1920" w:type="dxa"/>
            <w:tcBorders>
              <w:top w:val="nil"/>
              <w:left w:val="nil"/>
              <w:bottom w:val="single" w:sz="4" w:space="0" w:color="auto"/>
              <w:right w:val="single" w:sz="4" w:space="0" w:color="auto"/>
            </w:tcBorders>
            <w:shd w:val="clear" w:color="auto" w:fill="auto"/>
            <w:noWrap/>
            <w:vAlign w:val="center"/>
          </w:tcPr>
          <w:p w:rsidR="00ED4B0B" w:rsidRPr="00086B35" w:rsidRDefault="00ED4B0B" w:rsidP="00D36D32">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639</w:t>
            </w:r>
            <w:r w:rsidRPr="00086B35">
              <w:rPr>
                <w:rFonts w:asciiTheme="minorEastAsia" w:hAnsiTheme="minorEastAsia" w:cs="宋体" w:hint="eastAsia"/>
                <w:color w:val="000000"/>
                <w:kern w:val="0"/>
                <w:sz w:val="20"/>
                <w:szCs w:val="20"/>
              </w:rPr>
              <w:t>,</w:t>
            </w:r>
            <w:r>
              <w:rPr>
                <w:rFonts w:asciiTheme="minorEastAsia" w:hAnsiTheme="minorEastAsia" w:cs="宋体" w:hint="eastAsia"/>
                <w:color w:val="000000"/>
                <w:kern w:val="0"/>
                <w:sz w:val="20"/>
                <w:szCs w:val="20"/>
              </w:rPr>
              <w:t>068.64</w:t>
            </w:r>
          </w:p>
        </w:tc>
        <w:tc>
          <w:tcPr>
            <w:tcW w:w="1816" w:type="dxa"/>
            <w:tcBorders>
              <w:top w:val="nil"/>
              <w:left w:val="nil"/>
              <w:bottom w:val="single" w:sz="4" w:space="0" w:color="auto"/>
              <w:right w:val="single" w:sz="4" w:space="0" w:color="auto"/>
            </w:tcBorders>
            <w:shd w:val="clear" w:color="auto" w:fill="auto"/>
            <w:noWrap/>
            <w:vAlign w:val="center"/>
          </w:tcPr>
          <w:p w:rsidR="00ED4B0B" w:rsidRPr="00086B35" w:rsidRDefault="00ED4B0B" w:rsidP="00D36D32">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639</w:t>
            </w:r>
            <w:r w:rsidRPr="00086B35">
              <w:rPr>
                <w:rFonts w:asciiTheme="minorEastAsia" w:hAnsiTheme="minorEastAsia" w:cs="宋体" w:hint="eastAsia"/>
                <w:color w:val="000000"/>
                <w:kern w:val="0"/>
                <w:sz w:val="20"/>
                <w:szCs w:val="20"/>
              </w:rPr>
              <w:t>,</w:t>
            </w:r>
            <w:r>
              <w:rPr>
                <w:rFonts w:asciiTheme="minorEastAsia" w:hAnsiTheme="minorEastAsia" w:cs="宋体" w:hint="eastAsia"/>
                <w:color w:val="000000"/>
                <w:kern w:val="0"/>
                <w:sz w:val="20"/>
                <w:szCs w:val="20"/>
              </w:rPr>
              <w:t>068.64</w:t>
            </w:r>
          </w:p>
        </w:tc>
        <w:tc>
          <w:tcPr>
            <w:tcW w:w="1905" w:type="dxa"/>
            <w:tcBorders>
              <w:top w:val="nil"/>
              <w:left w:val="nil"/>
              <w:bottom w:val="single" w:sz="4" w:space="0" w:color="auto"/>
              <w:right w:val="single" w:sz="4" w:space="0" w:color="auto"/>
            </w:tcBorders>
            <w:shd w:val="clear" w:color="auto" w:fill="auto"/>
            <w:vAlign w:val="center"/>
          </w:tcPr>
          <w:p w:rsidR="00ED4B0B" w:rsidRPr="00F1478A" w:rsidRDefault="00ED4B0B" w:rsidP="006D47AD">
            <w:pPr>
              <w:widowControl/>
              <w:rPr>
                <w:rFonts w:asciiTheme="minorEastAsia" w:hAnsiTheme="minorEastAsia" w:cs="宋体"/>
                <w:color w:val="000000"/>
                <w:kern w:val="0"/>
                <w:sz w:val="20"/>
                <w:szCs w:val="20"/>
              </w:rPr>
            </w:pPr>
          </w:p>
        </w:tc>
      </w:tr>
      <w:tr w:rsidR="00ED4B0B" w:rsidRPr="00F1478A" w:rsidTr="00ED4B0B">
        <w:trPr>
          <w:trHeight w:val="337"/>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D4B0B" w:rsidRPr="00F1478A" w:rsidRDefault="00ED4B0B" w:rsidP="000269DB">
            <w:pPr>
              <w:widowControl/>
              <w:jc w:val="center"/>
              <w:rPr>
                <w:rFonts w:asciiTheme="minorEastAsia" w:hAnsiTheme="minorEastAsia" w:cs="宋体"/>
                <w:color w:val="000000"/>
                <w:kern w:val="0"/>
                <w:sz w:val="20"/>
                <w:szCs w:val="20"/>
              </w:rPr>
            </w:pPr>
            <w:r w:rsidRPr="00F1478A">
              <w:rPr>
                <w:rFonts w:asciiTheme="minorEastAsia" w:hAnsiTheme="minorEastAsia" w:cs="宋体" w:hint="eastAsia"/>
                <w:color w:val="000000"/>
                <w:kern w:val="0"/>
                <w:sz w:val="20"/>
                <w:szCs w:val="20"/>
              </w:rPr>
              <w:t>总计</w:t>
            </w:r>
          </w:p>
        </w:tc>
        <w:tc>
          <w:tcPr>
            <w:tcW w:w="1920" w:type="dxa"/>
            <w:tcBorders>
              <w:top w:val="nil"/>
              <w:left w:val="nil"/>
              <w:bottom w:val="single" w:sz="4" w:space="0" w:color="auto"/>
              <w:right w:val="single" w:sz="4" w:space="0" w:color="auto"/>
            </w:tcBorders>
            <w:shd w:val="clear" w:color="auto" w:fill="auto"/>
            <w:noWrap/>
            <w:vAlign w:val="center"/>
          </w:tcPr>
          <w:p w:rsidR="00ED4B0B" w:rsidRPr="00F1478A" w:rsidRDefault="00ED4B0B" w:rsidP="00ED4B0B">
            <w:pPr>
              <w:widowControl/>
              <w:ind w:firstLineChars="100" w:firstLine="200"/>
              <w:rPr>
                <w:rFonts w:asciiTheme="minorEastAsia" w:hAnsiTheme="minorEastAsia" w:cs="宋体"/>
                <w:color w:val="000000"/>
                <w:kern w:val="0"/>
                <w:sz w:val="20"/>
                <w:szCs w:val="20"/>
              </w:rPr>
            </w:pPr>
            <w:r w:rsidRPr="00ED4B0B">
              <w:rPr>
                <w:rFonts w:asciiTheme="minorEastAsia" w:hAnsiTheme="minorEastAsia" w:cs="宋体"/>
                <w:color w:val="000000"/>
                <w:kern w:val="0"/>
                <w:sz w:val="20"/>
                <w:szCs w:val="20"/>
              </w:rPr>
              <w:t>5,316,237.77</w:t>
            </w:r>
          </w:p>
        </w:tc>
        <w:tc>
          <w:tcPr>
            <w:tcW w:w="1816" w:type="dxa"/>
            <w:tcBorders>
              <w:top w:val="nil"/>
              <w:left w:val="nil"/>
              <w:bottom w:val="single" w:sz="4" w:space="0" w:color="auto"/>
              <w:right w:val="single" w:sz="4" w:space="0" w:color="auto"/>
            </w:tcBorders>
            <w:shd w:val="clear" w:color="auto" w:fill="auto"/>
            <w:vAlign w:val="center"/>
          </w:tcPr>
          <w:p w:rsidR="00ED4B0B" w:rsidRPr="00F1478A" w:rsidRDefault="00ED4B0B" w:rsidP="00ED4B0B">
            <w:pPr>
              <w:widowControl/>
              <w:ind w:firstLineChars="100" w:firstLine="200"/>
              <w:rPr>
                <w:rFonts w:asciiTheme="minorEastAsia" w:hAnsiTheme="minorEastAsia" w:cs="宋体"/>
                <w:color w:val="000000"/>
                <w:kern w:val="0"/>
                <w:sz w:val="20"/>
                <w:szCs w:val="20"/>
              </w:rPr>
            </w:pPr>
            <w:r w:rsidRPr="00ED4B0B">
              <w:rPr>
                <w:rFonts w:asciiTheme="minorEastAsia" w:hAnsiTheme="minorEastAsia" w:cs="宋体"/>
                <w:color w:val="000000"/>
                <w:kern w:val="0"/>
                <w:sz w:val="20"/>
                <w:szCs w:val="20"/>
              </w:rPr>
              <w:t>4,893,168.00</w:t>
            </w:r>
          </w:p>
        </w:tc>
        <w:tc>
          <w:tcPr>
            <w:tcW w:w="1905" w:type="dxa"/>
            <w:tcBorders>
              <w:top w:val="nil"/>
              <w:left w:val="nil"/>
              <w:bottom w:val="single" w:sz="4" w:space="0" w:color="auto"/>
              <w:right w:val="single" w:sz="4" w:space="0" w:color="auto"/>
            </w:tcBorders>
            <w:shd w:val="clear" w:color="auto" w:fill="auto"/>
            <w:vAlign w:val="center"/>
          </w:tcPr>
          <w:p w:rsidR="00ED4B0B" w:rsidRPr="00F1478A" w:rsidRDefault="00ED4B0B" w:rsidP="006D47AD">
            <w:pPr>
              <w:widowControl/>
              <w:rPr>
                <w:rFonts w:asciiTheme="minorEastAsia" w:hAnsiTheme="minorEastAsia" w:cs="宋体"/>
                <w:color w:val="000000"/>
                <w:kern w:val="0"/>
                <w:sz w:val="20"/>
                <w:szCs w:val="20"/>
              </w:rPr>
            </w:pPr>
            <w:r w:rsidRPr="00ED4B0B">
              <w:rPr>
                <w:rFonts w:asciiTheme="minorEastAsia" w:hAnsiTheme="minorEastAsia" w:cs="宋体"/>
                <w:color w:val="000000"/>
                <w:kern w:val="0"/>
                <w:sz w:val="20"/>
                <w:szCs w:val="20"/>
              </w:rPr>
              <w:t>423,069.77</w:t>
            </w:r>
          </w:p>
        </w:tc>
      </w:tr>
    </w:tbl>
    <w:p w:rsidR="001B3F4F" w:rsidRPr="00F1478A" w:rsidRDefault="001B3F4F" w:rsidP="001B3F4F">
      <w:pPr>
        <w:rPr>
          <w:rFonts w:asciiTheme="minorEastAsia" w:hAnsiTheme="minorEastAsia" w:cs="Times New Roman"/>
          <w:sz w:val="20"/>
          <w:szCs w:val="20"/>
        </w:rPr>
      </w:pPr>
    </w:p>
    <w:p w:rsidR="0001425D" w:rsidRDefault="00ED4B0B" w:rsidP="0001425D">
      <w:pPr>
        <w:autoSpaceDE w:val="0"/>
        <w:autoSpaceDN w:val="0"/>
        <w:adjustRightInd w:val="0"/>
        <w:spacing w:line="560" w:lineRule="exact"/>
        <w:jc w:val="left"/>
        <w:rPr>
          <w:rFonts w:asciiTheme="majorEastAsia" w:eastAsiaTheme="majorEastAsia" w:hAnsiTheme="majorEastAsia"/>
          <w:sz w:val="28"/>
          <w:szCs w:val="28"/>
        </w:rPr>
      </w:pPr>
      <w:r w:rsidRPr="00ED4B0B">
        <w:rPr>
          <w:rFonts w:asciiTheme="majorEastAsia" w:eastAsiaTheme="majorEastAsia" w:hAnsiTheme="majorEastAsia" w:hint="eastAsia"/>
          <w:sz w:val="28"/>
          <w:szCs w:val="28"/>
        </w:rPr>
        <w:t>表八、政府性基金预算支出情况表</w:t>
      </w:r>
      <w:r w:rsidR="006771DA">
        <w:rPr>
          <w:rFonts w:asciiTheme="majorEastAsia" w:eastAsiaTheme="majorEastAsia" w:hAnsiTheme="majorEastAsia" w:hint="eastAsia"/>
          <w:sz w:val="28"/>
          <w:szCs w:val="28"/>
        </w:rPr>
        <w:t xml:space="preserve">  无数据 </w:t>
      </w:r>
    </w:p>
    <w:p w:rsidR="006771DA" w:rsidRPr="006771DA" w:rsidRDefault="006771DA" w:rsidP="0001425D">
      <w:pPr>
        <w:autoSpaceDE w:val="0"/>
        <w:autoSpaceDN w:val="0"/>
        <w:adjustRightInd w:val="0"/>
        <w:spacing w:line="560" w:lineRule="exact"/>
        <w:jc w:val="left"/>
        <w:rPr>
          <w:rFonts w:asciiTheme="majorEastAsia" w:eastAsiaTheme="majorEastAsia" w:hAnsiTheme="majorEastAsia"/>
          <w:sz w:val="28"/>
          <w:szCs w:val="28"/>
        </w:rPr>
      </w:pPr>
    </w:p>
    <w:tbl>
      <w:tblPr>
        <w:tblW w:w="9720" w:type="dxa"/>
        <w:tblInd w:w="93" w:type="dxa"/>
        <w:tblLook w:val="04A0" w:firstRow="1" w:lastRow="0" w:firstColumn="1" w:lastColumn="0" w:noHBand="0" w:noVBand="1"/>
      </w:tblPr>
      <w:tblGrid>
        <w:gridCol w:w="1780"/>
        <w:gridCol w:w="2300"/>
        <w:gridCol w:w="2080"/>
        <w:gridCol w:w="940"/>
        <w:gridCol w:w="1180"/>
        <w:gridCol w:w="1440"/>
      </w:tblGrid>
      <w:tr w:rsidR="006771DA" w:rsidRPr="006771DA" w:rsidTr="006771DA">
        <w:trPr>
          <w:trHeight w:val="390"/>
        </w:trPr>
        <w:tc>
          <w:tcPr>
            <w:tcW w:w="6160" w:type="dxa"/>
            <w:gridSpan w:val="3"/>
            <w:tcBorders>
              <w:top w:val="single" w:sz="4" w:space="0" w:color="FFFFFF"/>
              <w:left w:val="single" w:sz="4" w:space="0" w:color="FFFFFF"/>
              <w:bottom w:val="single" w:sz="4" w:space="0" w:color="auto"/>
              <w:right w:val="single" w:sz="4" w:space="0" w:color="FFFFFF"/>
            </w:tcBorders>
            <w:shd w:val="clear" w:color="auto" w:fill="auto"/>
            <w:noWrap/>
            <w:vAlign w:val="center"/>
            <w:hideMark/>
          </w:tcPr>
          <w:p w:rsidR="006771DA" w:rsidRPr="006771DA" w:rsidRDefault="006771DA" w:rsidP="006771DA">
            <w:pPr>
              <w:widowControl/>
              <w:jc w:val="lef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 xml:space="preserve">　</w:t>
            </w:r>
          </w:p>
        </w:tc>
        <w:tc>
          <w:tcPr>
            <w:tcW w:w="940" w:type="dxa"/>
            <w:tcBorders>
              <w:top w:val="single" w:sz="4" w:space="0" w:color="FFFFFF"/>
              <w:left w:val="nil"/>
              <w:bottom w:val="single" w:sz="4" w:space="0" w:color="auto"/>
              <w:right w:val="single" w:sz="4" w:space="0" w:color="FFFFFF"/>
            </w:tcBorders>
            <w:shd w:val="clear" w:color="auto" w:fill="auto"/>
            <w:noWrap/>
            <w:vAlign w:val="center"/>
            <w:hideMark/>
          </w:tcPr>
          <w:p w:rsidR="006771DA" w:rsidRPr="006771DA" w:rsidRDefault="006771DA" w:rsidP="006771DA">
            <w:pPr>
              <w:widowControl/>
              <w:jc w:val="lef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 xml:space="preserve">　</w:t>
            </w:r>
          </w:p>
        </w:tc>
        <w:tc>
          <w:tcPr>
            <w:tcW w:w="1180" w:type="dxa"/>
            <w:tcBorders>
              <w:top w:val="single" w:sz="4" w:space="0" w:color="FFFFFF"/>
              <w:left w:val="nil"/>
              <w:bottom w:val="single" w:sz="4" w:space="0" w:color="auto"/>
              <w:right w:val="single" w:sz="4" w:space="0" w:color="FFFFFF"/>
            </w:tcBorders>
            <w:shd w:val="clear" w:color="auto" w:fill="auto"/>
            <w:noWrap/>
            <w:vAlign w:val="center"/>
            <w:hideMark/>
          </w:tcPr>
          <w:p w:rsidR="006771DA" w:rsidRPr="006771DA" w:rsidRDefault="006771DA" w:rsidP="006771DA">
            <w:pPr>
              <w:widowControl/>
              <w:jc w:val="lef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 xml:space="preserve">　</w:t>
            </w:r>
          </w:p>
        </w:tc>
        <w:tc>
          <w:tcPr>
            <w:tcW w:w="1440" w:type="dxa"/>
            <w:tcBorders>
              <w:top w:val="single" w:sz="4" w:space="0" w:color="FFFFFF"/>
              <w:left w:val="nil"/>
              <w:bottom w:val="single" w:sz="4" w:space="0" w:color="auto"/>
              <w:right w:val="single" w:sz="4" w:space="0" w:color="FFFFFF"/>
            </w:tcBorders>
            <w:shd w:val="clear" w:color="auto" w:fill="auto"/>
            <w:noWrap/>
            <w:vAlign w:val="center"/>
            <w:hideMark/>
          </w:tcPr>
          <w:p w:rsidR="006771DA" w:rsidRPr="006771DA" w:rsidRDefault="006771DA" w:rsidP="006771DA">
            <w:pPr>
              <w:widowControl/>
              <w:jc w:val="righ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金额单位：元</w:t>
            </w:r>
          </w:p>
        </w:tc>
      </w:tr>
      <w:tr w:rsidR="006771DA" w:rsidRPr="006771DA" w:rsidTr="006771DA">
        <w:trPr>
          <w:trHeight w:val="462"/>
        </w:trPr>
        <w:tc>
          <w:tcPr>
            <w:tcW w:w="1780" w:type="dxa"/>
            <w:vMerge w:val="restart"/>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6771DA" w:rsidRPr="006771DA" w:rsidRDefault="006771DA" w:rsidP="006771DA">
            <w:pPr>
              <w:widowControl/>
              <w:jc w:val="center"/>
              <w:rPr>
                <w:rFonts w:ascii="宋体" w:eastAsia="宋体" w:hAnsi="宋体" w:cs="宋体"/>
                <w:b/>
                <w:bCs/>
                <w:kern w:val="0"/>
                <w:sz w:val="20"/>
                <w:szCs w:val="20"/>
              </w:rPr>
            </w:pPr>
            <w:r w:rsidRPr="006771DA">
              <w:rPr>
                <w:rFonts w:ascii="宋体" w:eastAsia="宋体" w:hAnsi="宋体" w:cs="宋体" w:hint="eastAsia"/>
                <w:b/>
                <w:bCs/>
                <w:kern w:val="0"/>
                <w:sz w:val="20"/>
                <w:szCs w:val="20"/>
              </w:rPr>
              <w:t>支出功能分类科目</w:t>
            </w:r>
          </w:p>
        </w:tc>
        <w:tc>
          <w:tcPr>
            <w:tcW w:w="2300" w:type="dxa"/>
            <w:vMerge w:val="restart"/>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6771DA" w:rsidRPr="006771DA" w:rsidRDefault="006771DA" w:rsidP="006771DA">
            <w:pPr>
              <w:widowControl/>
              <w:jc w:val="center"/>
              <w:rPr>
                <w:rFonts w:ascii="宋体" w:eastAsia="宋体" w:hAnsi="宋体" w:cs="宋体"/>
                <w:b/>
                <w:bCs/>
                <w:kern w:val="0"/>
                <w:sz w:val="20"/>
                <w:szCs w:val="20"/>
              </w:rPr>
            </w:pPr>
            <w:r w:rsidRPr="006771DA">
              <w:rPr>
                <w:rFonts w:ascii="宋体" w:eastAsia="宋体" w:hAnsi="宋体" w:cs="宋体" w:hint="eastAsia"/>
                <w:b/>
                <w:bCs/>
                <w:kern w:val="0"/>
                <w:sz w:val="20"/>
                <w:szCs w:val="20"/>
              </w:rPr>
              <w:t>政府支出经济分类科目</w:t>
            </w:r>
          </w:p>
        </w:tc>
        <w:tc>
          <w:tcPr>
            <w:tcW w:w="2080" w:type="dxa"/>
            <w:vMerge w:val="restart"/>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6771DA" w:rsidRPr="006771DA" w:rsidRDefault="006771DA" w:rsidP="006771DA">
            <w:pPr>
              <w:widowControl/>
              <w:jc w:val="center"/>
              <w:rPr>
                <w:rFonts w:ascii="宋体" w:eastAsia="宋体" w:hAnsi="宋体" w:cs="宋体"/>
                <w:b/>
                <w:bCs/>
                <w:kern w:val="0"/>
                <w:sz w:val="20"/>
                <w:szCs w:val="20"/>
              </w:rPr>
            </w:pPr>
            <w:r w:rsidRPr="006771DA">
              <w:rPr>
                <w:rFonts w:ascii="宋体" w:eastAsia="宋体" w:hAnsi="宋体" w:cs="宋体" w:hint="eastAsia"/>
                <w:b/>
                <w:bCs/>
                <w:kern w:val="0"/>
                <w:sz w:val="20"/>
                <w:szCs w:val="20"/>
              </w:rPr>
              <w:t>部门支出经济分类科目</w:t>
            </w:r>
          </w:p>
        </w:tc>
        <w:tc>
          <w:tcPr>
            <w:tcW w:w="3560" w:type="dxa"/>
            <w:gridSpan w:val="3"/>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6771DA" w:rsidRPr="006771DA" w:rsidRDefault="006771DA" w:rsidP="006771DA">
            <w:pPr>
              <w:widowControl/>
              <w:jc w:val="center"/>
              <w:rPr>
                <w:rFonts w:ascii="宋体" w:eastAsia="宋体" w:hAnsi="宋体" w:cs="宋体"/>
                <w:b/>
                <w:bCs/>
                <w:kern w:val="0"/>
                <w:sz w:val="20"/>
                <w:szCs w:val="20"/>
              </w:rPr>
            </w:pPr>
            <w:r w:rsidRPr="006771DA">
              <w:rPr>
                <w:rFonts w:ascii="宋体" w:eastAsia="宋体" w:hAnsi="宋体" w:cs="宋体" w:hint="eastAsia"/>
                <w:b/>
                <w:bCs/>
                <w:kern w:val="0"/>
                <w:sz w:val="20"/>
                <w:szCs w:val="20"/>
              </w:rPr>
              <w:t>本年预算数</w:t>
            </w:r>
          </w:p>
        </w:tc>
      </w:tr>
      <w:tr w:rsidR="006771DA" w:rsidRPr="006771DA" w:rsidTr="006771DA">
        <w:trPr>
          <w:trHeight w:val="462"/>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6771DA" w:rsidRPr="006771DA" w:rsidRDefault="006771DA" w:rsidP="006771DA">
            <w:pPr>
              <w:widowControl/>
              <w:jc w:val="left"/>
              <w:rPr>
                <w:rFonts w:ascii="宋体" w:eastAsia="宋体" w:hAnsi="宋体" w:cs="宋体"/>
                <w:b/>
                <w:bCs/>
                <w:kern w:val="0"/>
                <w:sz w:val="20"/>
                <w:szCs w:val="20"/>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rsidR="006771DA" w:rsidRPr="006771DA" w:rsidRDefault="006771DA" w:rsidP="006771DA">
            <w:pPr>
              <w:widowControl/>
              <w:jc w:val="left"/>
              <w:rPr>
                <w:rFonts w:ascii="宋体" w:eastAsia="宋体" w:hAnsi="宋体" w:cs="宋体"/>
                <w:b/>
                <w:bCs/>
                <w:kern w:val="0"/>
                <w:sz w:val="20"/>
                <w:szCs w:val="20"/>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6771DA" w:rsidRPr="006771DA" w:rsidRDefault="006771DA" w:rsidP="006771DA">
            <w:pPr>
              <w:widowControl/>
              <w:jc w:val="left"/>
              <w:rPr>
                <w:rFonts w:ascii="宋体" w:eastAsia="宋体" w:hAnsi="宋体" w:cs="宋体"/>
                <w:b/>
                <w:bCs/>
                <w:kern w:val="0"/>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6771DA" w:rsidRPr="006771DA" w:rsidRDefault="006771DA" w:rsidP="006771DA">
            <w:pPr>
              <w:widowControl/>
              <w:jc w:val="center"/>
              <w:rPr>
                <w:rFonts w:ascii="宋体" w:eastAsia="宋体" w:hAnsi="宋体" w:cs="宋体"/>
                <w:b/>
                <w:bCs/>
                <w:kern w:val="0"/>
                <w:sz w:val="20"/>
                <w:szCs w:val="20"/>
              </w:rPr>
            </w:pPr>
            <w:r w:rsidRPr="006771DA">
              <w:rPr>
                <w:rFonts w:ascii="宋体" w:eastAsia="宋体" w:hAnsi="宋体" w:cs="宋体" w:hint="eastAsia"/>
                <w:b/>
                <w:bCs/>
                <w:kern w:val="0"/>
                <w:sz w:val="20"/>
                <w:szCs w:val="20"/>
              </w:rPr>
              <w:t>合计</w:t>
            </w:r>
          </w:p>
        </w:tc>
        <w:tc>
          <w:tcPr>
            <w:tcW w:w="1180"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6771DA" w:rsidRPr="006771DA" w:rsidRDefault="006771DA" w:rsidP="006771DA">
            <w:pPr>
              <w:widowControl/>
              <w:jc w:val="center"/>
              <w:rPr>
                <w:rFonts w:ascii="宋体" w:eastAsia="宋体" w:hAnsi="宋体" w:cs="宋体"/>
                <w:b/>
                <w:bCs/>
                <w:kern w:val="0"/>
                <w:sz w:val="20"/>
                <w:szCs w:val="20"/>
              </w:rPr>
            </w:pPr>
            <w:r w:rsidRPr="006771DA">
              <w:rPr>
                <w:rFonts w:ascii="宋体" w:eastAsia="宋体" w:hAnsi="宋体" w:cs="宋体" w:hint="eastAsia"/>
                <w:b/>
                <w:bCs/>
                <w:kern w:val="0"/>
                <w:sz w:val="20"/>
                <w:szCs w:val="20"/>
              </w:rPr>
              <w:t>基本支出</w:t>
            </w:r>
          </w:p>
        </w:tc>
        <w:tc>
          <w:tcPr>
            <w:tcW w:w="1440" w:type="dxa"/>
            <w:tcBorders>
              <w:top w:val="single" w:sz="4" w:space="0" w:color="auto"/>
              <w:left w:val="single" w:sz="4" w:space="0" w:color="auto"/>
              <w:bottom w:val="single" w:sz="4" w:space="0" w:color="auto"/>
              <w:right w:val="single" w:sz="4" w:space="0" w:color="auto"/>
            </w:tcBorders>
            <w:shd w:val="clear" w:color="EFF2F7" w:fill="EFF2F7"/>
            <w:noWrap/>
            <w:vAlign w:val="center"/>
            <w:hideMark/>
          </w:tcPr>
          <w:p w:rsidR="006771DA" w:rsidRPr="006771DA" w:rsidRDefault="006771DA" w:rsidP="006771DA">
            <w:pPr>
              <w:widowControl/>
              <w:jc w:val="center"/>
              <w:rPr>
                <w:rFonts w:ascii="宋体" w:eastAsia="宋体" w:hAnsi="宋体" w:cs="宋体"/>
                <w:b/>
                <w:bCs/>
                <w:kern w:val="0"/>
                <w:sz w:val="20"/>
                <w:szCs w:val="20"/>
              </w:rPr>
            </w:pPr>
            <w:r w:rsidRPr="006771DA">
              <w:rPr>
                <w:rFonts w:ascii="宋体" w:eastAsia="宋体" w:hAnsi="宋体" w:cs="宋体" w:hint="eastAsia"/>
                <w:b/>
                <w:bCs/>
                <w:kern w:val="0"/>
                <w:sz w:val="20"/>
                <w:szCs w:val="20"/>
              </w:rPr>
              <w:t>项目支出</w:t>
            </w:r>
          </w:p>
        </w:tc>
      </w:tr>
      <w:tr w:rsidR="006771DA" w:rsidRPr="006771DA" w:rsidTr="006771DA">
        <w:trPr>
          <w:trHeight w:val="33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DA" w:rsidRPr="006771DA" w:rsidRDefault="006771DA" w:rsidP="006771DA">
            <w:pPr>
              <w:widowControl/>
              <w:jc w:val="lef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 xml:space="preserve">　</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DA" w:rsidRPr="006771DA" w:rsidRDefault="006771DA" w:rsidP="006771DA">
            <w:pPr>
              <w:widowControl/>
              <w:jc w:val="lef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 xml:space="preserve">　</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DA" w:rsidRPr="006771DA" w:rsidRDefault="006771DA" w:rsidP="006771DA">
            <w:pPr>
              <w:widowControl/>
              <w:jc w:val="lef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 xml:space="preserve">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DA" w:rsidRPr="006771DA" w:rsidRDefault="006771DA" w:rsidP="006771DA">
            <w:pPr>
              <w:widowControl/>
              <w:jc w:val="righ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DA" w:rsidRPr="006771DA" w:rsidRDefault="006771DA" w:rsidP="006771DA">
            <w:pPr>
              <w:widowControl/>
              <w:jc w:val="righ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DA" w:rsidRPr="006771DA" w:rsidRDefault="006771DA" w:rsidP="006771DA">
            <w:pPr>
              <w:widowControl/>
              <w:jc w:val="right"/>
              <w:rPr>
                <w:rFonts w:ascii="宋体" w:eastAsia="宋体" w:hAnsi="宋体" w:cs="宋体"/>
                <w:color w:val="000000"/>
                <w:kern w:val="0"/>
                <w:sz w:val="18"/>
                <w:szCs w:val="18"/>
              </w:rPr>
            </w:pPr>
            <w:r w:rsidRPr="006771DA">
              <w:rPr>
                <w:rFonts w:ascii="宋体" w:eastAsia="宋体" w:hAnsi="宋体" w:cs="宋体" w:hint="eastAsia"/>
                <w:color w:val="000000"/>
                <w:kern w:val="0"/>
                <w:sz w:val="18"/>
                <w:szCs w:val="18"/>
              </w:rPr>
              <w:t xml:space="preserve">　</w:t>
            </w:r>
          </w:p>
        </w:tc>
      </w:tr>
      <w:tr w:rsidR="006771DA" w:rsidRPr="006771DA" w:rsidTr="006771DA">
        <w:trPr>
          <w:trHeight w:val="33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DA" w:rsidRPr="006771DA" w:rsidRDefault="006771DA" w:rsidP="006771DA">
            <w:pPr>
              <w:widowControl/>
              <w:jc w:val="left"/>
              <w:rPr>
                <w:rFonts w:ascii="宋体" w:eastAsia="宋体" w:hAnsi="宋体" w:cs="宋体"/>
                <w:b/>
                <w:bCs/>
                <w:kern w:val="0"/>
                <w:sz w:val="18"/>
                <w:szCs w:val="18"/>
              </w:rPr>
            </w:pPr>
            <w:r w:rsidRPr="006771DA">
              <w:rPr>
                <w:rFonts w:ascii="宋体" w:eastAsia="宋体" w:hAnsi="宋体" w:cs="宋体" w:hint="eastAsia"/>
                <w:b/>
                <w:bCs/>
                <w:kern w:val="0"/>
                <w:sz w:val="18"/>
                <w:szCs w:val="18"/>
              </w:rPr>
              <w:t xml:space="preserve">　</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DA" w:rsidRPr="006771DA" w:rsidRDefault="006771DA" w:rsidP="006771DA">
            <w:pPr>
              <w:widowControl/>
              <w:jc w:val="left"/>
              <w:rPr>
                <w:rFonts w:ascii="宋体" w:eastAsia="宋体" w:hAnsi="宋体" w:cs="宋体"/>
                <w:b/>
                <w:bCs/>
                <w:kern w:val="0"/>
                <w:sz w:val="18"/>
                <w:szCs w:val="18"/>
              </w:rPr>
            </w:pPr>
            <w:r w:rsidRPr="006771DA">
              <w:rPr>
                <w:rFonts w:ascii="宋体" w:eastAsia="宋体" w:hAnsi="宋体" w:cs="宋体" w:hint="eastAsia"/>
                <w:b/>
                <w:bCs/>
                <w:kern w:val="0"/>
                <w:sz w:val="18"/>
                <w:szCs w:val="18"/>
              </w:rPr>
              <w:t xml:space="preserve">　</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DA" w:rsidRPr="006771DA" w:rsidRDefault="006771DA" w:rsidP="006771DA">
            <w:pPr>
              <w:widowControl/>
              <w:jc w:val="center"/>
              <w:rPr>
                <w:rFonts w:ascii="宋体" w:eastAsia="宋体" w:hAnsi="宋体" w:cs="宋体"/>
                <w:b/>
                <w:bCs/>
                <w:kern w:val="0"/>
                <w:sz w:val="18"/>
                <w:szCs w:val="18"/>
              </w:rPr>
            </w:pPr>
            <w:r w:rsidRPr="006771DA">
              <w:rPr>
                <w:rFonts w:ascii="宋体" w:eastAsia="宋体" w:hAnsi="宋体" w:cs="宋体" w:hint="eastAsia"/>
                <w:b/>
                <w:bCs/>
                <w:kern w:val="0"/>
                <w:sz w:val="18"/>
                <w:szCs w:val="18"/>
              </w:rPr>
              <w:t>合    计</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DA" w:rsidRPr="006771DA" w:rsidRDefault="006771DA" w:rsidP="006771DA">
            <w:pPr>
              <w:widowControl/>
              <w:jc w:val="right"/>
              <w:rPr>
                <w:rFonts w:ascii="宋体" w:eastAsia="宋体" w:hAnsi="宋体" w:cs="宋体"/>
                <w:b/>
                <w:bCs/>
                <w:kern w:val="0"/>
                <w:sz w:val="18"/>
                <w:szCs w:val="18"/>
              </w:rPr>
            </w:pPr>
            <w:r w:rsidRPr="006771DA">
              <w:rPr>
                <w:rFonts w:ascii="宋体" w:eastAsia="宋体" w:hAnsi="宋体" w:cs="宋体" w:hint="eastAsia"/>
                <w:b/>
                <w:bCs/>
                <w:kern w:val="0"/>
                <w:sz w:val="18"/>
                <w:szCs w:val="18"/>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DA" w:rsidRPr="006771DA" w:rsidRDefault="006771DA" w:rsidP="006771DA">
            <w:pPr>
              <w:widowControl/>
              <w:jc w:val="right"/>
              <w:rPr>
                <w:rFonts w:ascii="宋体" w:eastAsia="宋体" w:hAnsi="宋体" w:cs="宋体"/>
                <w:b/>
                <w:bCs/>
                <w:kern w:val="0"/>
                <w:sz w:val="18"/>
                <w:szCs w:val="18"/>
              </w:rPr>
            </w:pPr>
            <w:r w:rsidRPr="006771DA">
              <w:rPr>
                <w:rFonts w:ascii="宋体" w:eastAsia="宋体" w:hAnsi="宋体" w:cs="宋体" w:hint="eastAsia"/>
                <w:b/>
                <w:bCs/>
                <w:kern w:val="0"/>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DA" w:rsidRPr="006771DA" w:rsidRDefault="006771DA" w:rsidP="006771DA">
            <w:pPr>
              <w:widowControl/>
              <w:jc w:val="right"/>
              <w:rPr>
                <w:rFonts w:ascii="宋体" w:eastAsia="宋体" w:hAnsi="宋体" w:cs="宋体"/>
                <w:b/>
                <w:bCs/>
                <w:kern w:val="0"/>
                <w:sz w:val="18"/>
                <w:szCs w:val="18"/>
              </w:rPr>
            </w:pPr>
            <w:r w:rsidRPr="006771DA">
              <w:rPr>
                <w:rFonts w:ascii="宋体" w:eastAsia="宋体" w:hAnsi="宋体" w:cs="宋体" w:hint="eastAsia"/>
                <w:b/>
                <w:bCs/>
                <w:kern w:val="0"/>
                <w:sz w:val="18"/>
                <w:szCs w:val="18"/>
              </w:rPr>
              <w:t xml:space="preserve">　</w:t>
            </w:r>
          </w:p>
        </w:tc>
      </w:tr>
    </w:tbl>
    <w:p w:rsidR="0063719C" w:rsidRDefault="0063719C" w:rsidP="0001425D">
      <w:pPr>
        <w:autoSpaceDE w:val="0"/>
        <w:autoSpaceDN w:val="0"/>
        <w:adjustRightInd w:val="0"/>
        <w:spacing w:line="560" w:lineRule="exact"/>
        <w:jc w:val="left"/>
        <w:rPr>
          <w:rFonts w:asciiTheme="majorEastAsia" w:eastAsiaTheme="majorEastAsia" w:hAnsiTheme="majorEastAsia"/>
          <w:sz w:val="28"/>
          <w:szCs w:val="28"/>
        </w:rPr>
      </w:pPr>
    </w:p>
    <w:p w:rsidR="005E1C31" w:rsidRDefault="005E1C31" w:rsidP="0001425D">
      <w:pPr>
        <w:autoSpaceDE w:val="0"/>
        <w:autoSpaceDN w:val="0"/>
        <w:adjustRightInd w:val="0"/>
        <w:spacing w:line="560" w:lineRule="exact"/>
        <w:jc w:val="left"/>
        <w:rPr>
          <w:rFonts w:asciiTheme="majorEastAsia" w:eastAsiaTheme="majorEastAsia" w:hAnsiTheme="majorEastAsia"/>
          <w:sz w:val="28"/>
          <w:szCs w:val="28"/>
        </w:rPr>
      </w:pPr>
      <w:r w:rsidRPr="005E1C31">
        <w:rPr>
          <w:rFonts w:asciiTheme="majorEastAsia" w:eastAsiaTheme="majorEastAsia" w:hAnsiTheme="majorEastAsia" w:hint="eastAsia"/>
          <w:sz w:val="28"/>
          <w:szCs w:val="28"/>
        </w:rPr>
        <w:t>表九、国有资本经营预算财政拨款支出表</w:t>
      </w:r>
      <w:r>
        <w:rPr>
          <w:rFonts w:asciiTheme="majorEastAsia" w:eastAsiaTheme="majorEastAsia" w:hAnsiTheme="majorEastAsia" w:hint="eastAsia"/>
          <w:sz w:val="28"/>
          <w:szCs w:val="28"/>
        </w:rPr>
        <w:t xml:space="preserve">  无数据 </w:t>
      </w:r>
    </w:p>
    <w:p w:rsidR="005E1C31" w:rsidRDefault="005E1C31" w:rsidP="0001425D">
      <w:pPr>
        <w:autoSpaceDE w:val="0"/>
        <w:autoSpaceDN w:val="0"/>
        <w:adjustRightInd w:val="0"/>
        <w:spacing w:line="560" w:lineRule="exact"/>
        <w:jc w:val="left"/>
        <w:rPr>
          <w:rFonts w:asciiTheme="majorEastAsia" w:eastAsiaTheme="majorEastAsia" w:hAnsiTheme="majorEastAsia"/>
          <w:sz w:val="28"/>
          <w:szCs w:val="28"/>
        </w:rPr>
      </w:pPr>
    </w:p>
    <w:tbl>
      <w:tblPr>
        <w:tblW w:w="9580" w:type="dxa"/>
        <w:tblInd w:w="93" w:type="dxa"/>
        <w:tblLook w:val="04A0" w:firstRow="1" w:lastRow="0" w:firstColumn="1" w:lastColumn="0" w:noHBand="0" w:noVBand="1"/>
      </w:tblPr>
      <w:tblGrid>
        <w:gridCol w:w="2020"/>
        <w:gridCol w:w="2220"/>
        <w:gridCol w:w="2160"/>
        <w:gridCol w:w="1060"/>
        <w:gridCol w:w="1060"/>
        <w:gridCol w:w="1060"/>
      </w:tblGrid>
      <w:tr w:rsidR="005E1C31" w:rsidRPr="005E1C31" w:rsidTr="005E1C31">
        <w:trPr>
          <w:trHeight w:val="390"/>
        </w:trPr>
        <w:tc>
          <w:tcPr>
            <w:tcW w:w="6400" w:type="dxa"/>
            <w:gridSpan w:val="3"/>
            <w:tcBorders>
              <w:top w:val="single" w:sz="4" w:space="0" w:color="FFFFFF"/>
              <w:left w:val="single" w:sz="4" w:space="0" w:color="FFFFFF"/>
              <w:bottom w:val="nil"/>
              <w:right w:val="single" w:sz="4" w:space="0" w:color="FFFFFF"/>
            </w:tcBorders>
            <w:shd w:val="clear" w:color="auto" w:fill="auto"/>
            <w:noWrap/>
            <w:vAlign w:val="center"/>
            <w:hideMark/>
          </w:tcPr>
          <w:p w:rsidR="005E1C31" w:rsidRPr="005E1C31" w:rsidRDefault="005E1C31" w:rsidP="005E1C31">
            <w:pPr>
              <w:widowControl/>
              <w:jc w:val="left"/>
              <w:rPr>
                <w:rFonts w:ascii="宋体" w:eastAsia="宋体" w:hAnsi="宋体" w:cs="宋体"/>
                <w:color w:val="000000"/>
                <w:kern w:val="0"/>
                <w:sz w:val="18"/>
                <w:szCs w:val="18"/>
              </w:rPr>
            </w:pPr>
            <w:r w:rsidRPr="005E1C31">
              <w:rPr>
                <w:rFonts w:ascii="宋体" w:eastAsia="宋体" w:hAnsi="宋体" w:cs="宋体" w:hint="eastAsia"/>
                <w:color w:val="000000"/>
                <w:kern w:val="0"/>
                <w:sz w:val="18"/>
                <w:szCs w:val="18"/>
              </w:rPr>
              <w:t xml:space="preserve">　</w:t>
            </w:r>
          </w:p>
        </w:tc>
        <w:tc>
          <w:tcPr>
            <w:tcW w:w="1060" w:type="dxa"/>
            <w:tcBorders>
              <w:top w:val="single" w:sz="4" w:space="0" w:color="FFFFFF"/>
              <w:left w:val="nil"/>
              <w:bottom w:val="nil"/>
              <w:right w:val="single" w:sz="4" w:space="0" w:color="FFFFFF"/>
            </w:tcBorders>
            <w:shd w:val="clear" w:color="auto" w:fill="auto"/>
            <w:noWrap/>
            <w:vAlign w:val="center"/>
            <w:hideMark/>
          </w:tcPr>
          <w:p w:rsidR="005E1C31" w:rsidRPr="005E1C31" w:rsidRDefault="005E1C31" w:rsidP="005E1C31">
            <w:pPr>
              <w:widowControl/>
              <w:jc w:val="left"/>
              <w:rPr>
                <w:rFonts w:ascii="宋体" w:eastAsia="宋体" w:hAnsi="宋体" w:cs="宋体"/>
                <w:color w:val="000000"/>
                <w:kern w:val="0"/>
                <w:sz w:val="18"/>
                <w:szCs w:val="18"/>
              </w:rPr>
            </w:pPr>
            <w:r w:rsidRPr="005E1C31">
              <w:rPr>
                <w:rFonts w:ascii="宋体" w:eastAsia="宋体" w:hAnsi="宋体" w:cs="宋体" w:hint="eastAsia"/>
                <w:color w:val="000000"/>
                <w:kern w:val="0"/>
                <w:sz w:val="18"/>
                <w:szCs w:val="18"/>
              </w:rPr>
              <w:t xml:space="preserve">　</w:t>
            </w:r>
          </w:p>
        </w:tc>
        <w:tc>
          <w:tcPr>
            <w:tcW w:w="2120" w:type="dxa"/>
            <w:gridSpan w:val="2"/>
            <w:tcBorders>
              <w:top w:val="single" w:sz="4" w:space="0" w:color="FFFFFF"/>
              <w:left w:val="nil"/>
              <w:bottom w:val="single" w:sz="4" w:space="0" w:color="C2C3C4"/>
              <w:right w:val="single" w:sz="4" w:space="0" w:color="FFFFFF"/>
            </w:tcBorders>
            <w:shd w:val="clear" w:color="auto" w:fill="auto"/>
            <w:noWrap/>
            <w:vAlign w:val="center"/>
            <w:hideMark/>
          </w:tcPr>
          <w:p w:rsidR="005E1C31" w:rsidRPr="005E1C31" w:rsidRDefault="005E1C31" w:rsidP="005E1C31">
            <w:pPr>
              <w:widowControl/>
              <w:jc w:val="left"/>
              <w:rPr>
                <w:rFonts w:ascii="宋体" w:eastAsia="宋体" w:hAnsi="宋体" w:cs="宋体"/>
                <w:color w:val="000000"/>
                <w:kern w:val="0"/>
                <w:sz w:val="18"/>
                <w:szCs w:val="18"/>
              </w:rPr>
            </w:pPr>
            <w:r w:rsidRPr="005E1C31">
              <w:rPr>
                <w:rFonts w:ascii="宋体" w:eastAsia="宋体" w:hAnsi="宋体" w:cs="宋体" w:hint="eastAsia"/>
                <w:color w:val="000000"/>
                <w:kern w:val="0"/>
                <w:sz w:val="18"/>
                <w:szCs w:val="18"/>
              </w:rPr>
              <w:t>金额单位：元</w:t>
            </w:r>
          </w:p>
        </w:tc>
      </w:tr>
      <w:tr w:rsidR="005E1C31" w:rsidRPr="005E1C31" w:rsidTr="005E1C31">
        <w:trPr>
          <w:trHeight w:val="462"/>
        </w:trPr>
        <w:tc>
          <w:tcPr>
            <w:tcW w:w="202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5E1C31" w:rsidRPr="005E1C31" w:rsidRDefault="005E1C31" w:rsidP="005E1C31">
            <w:pPr>
              <w:widowControl/>
              <w:jc w:val="center"/>
              <w:rPr>
                <w:rFonts w:ascii="宋体" w:eastAsia="宋体" w:hAnsi="宋体" w:cs="宋体"/>
                <w:b/>
                <w:bCs/>
                <w:kern w:val="0"/>
                <w:sz w:val="20"/>
                <w:szCs w:val="20"/>
              </w:rPr>
            </w:pPr>
            <w:r w:rsidRPr="005E1C31">
              <w:rPr>
                <w:rFonts w:ascii="宋体" w:eastAsia="宋体" w:hAnsi="宋体" w:cs="宋体" w:hint="eastAsia"/>
                <w:b/>
                <w:bCs/>
                <w:kern w:val="0"/>
                <w:sz w:val="20"/>
                <w:szCs w:val="20"/>
              </w:rPr>
              <w:t>支出功能分类科目</w:t>
            </w:r>
          </w:p>
        </w:tc>
        <w:tc>
          <w:tcPr>
            <w:tcW w:w="222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5E1C31" w:rsidRPr="005E1C31" w:rsidRDefault="005E1C31" w:rsidP="005E1C31">
            <w:pPr>
              <w:widowControl/>
              <w:jc w:val="center"/>
              <w:rPr>
                <w:rFonts w:ascii="宋体" w:eastAsia="宋体" w:hAnsi="宋体" w:cs="宋体"/>
                <w:b/>
                <w:bCs/>
                <w:kern w:val="0"/>
                <w:sz w:val="20"/>
                <w:szCs w:val="20"/>
              </w:rPr>
            </w:pPr>
            <w:r w:rsidRPr="005E1C31">
              <w:rPr>
                <w:rFonts w:ascii="宋体" w:eastAsia="宋体" w:hAnsi="宋体" w:cs="宋体" w:hint="eastAsia"/>
                <w:b/>
                <w:bCs/>
                <w:kern w:val="0"/>
                <w:sz w:val="20"/>
                <w:szCs w:val="20"/>
              </w:rPr>
              <w:t>政府支出经济分类科目</w:t>
            </w:r>
          </w:p>
        </w:tc>
        <w:tc>
          <w:tcPr>
            <w:tcW w:w="216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5E1C31" w:rsidRPr="005E1C31" w:rsidRDefault="005E1C31" w:rsidP="005E1C31">
            <w:pPr>
              <w:widowControl/>
              <w:jc w:val="center"/>
              <w:rPr>
                <w:rFonts w:ascii="宋体" w:eastAsia="宋体" w:hAnsi="宋体" w:cs="宋体"/>
                <w:b/>
                <w:bCs/>
                <w:kern w:val="0"/>
                <w:sz w:val="20"/>
                <w:szCs w:val="20"/>
              </w:rPr>
            </w:pPr>
            <w:r w:rsidRPr="005E1C31">
              <w:rPr>
                <w:rFonts w:ascii="宋体" w:eastAsia="宋体" w:hAnsi="宋体" w:cs="宋体" w:hint="eastAsia"/>
                <w:b/>
                <w:bCs/>
                <w:kern w:val="0"/>
                <w:sz w:val="20"/>
                <w:szCs w:val="20"/>
              </w:rPr>
              <w:t>部门支出经济分类科目</w:t>
            </w:r>
          </w:p>
        </w:tc>
        <w:tc>
          <w:tcPr>
            <w:tcW w:w="3180" w:type="dxa"/>
            <w:gridSpan w:val="3"/>
            <w:tcBorders>
              <w:top w:val="single" w:sz="4" w:space="0" w:color="C2C3C4"/>
              <w:left w:val="nil"/>
              <w:bottom w:val="single" w:sz="4" w:space="0" w:color="C2C3C4"/>
              <w:right w:val="single" w:sz="4" w:space="0" w:color="C2C3C4"/>
            </w:tcBorders>
            <w:shd w:val="clear" w:color="EFF2F7" w:fill="EFF2F7"/>
            <w:noWrap/>
            <w:vAlign w:val="center"/>
            <w:hideMark/>
          </w:tcPr>
          <w:p w:rsidR="005E1C31" w:rsidRPr="005E1C31" w:rsidRDefault="005E1C31" w:rsidP="005E1C31">
            <w:pPr>
              <w:widowControl/>
              <w:jc w:val="center"/>
              <w:rPr>
                <w:rFonts w:ascii="宋体" w:eastAsia="宋体" w:hAnsi="宋体" w:cs="宋体"/>
                <w:b/>
                <w:bCs/>
                <w:kern w:val="0"/>
                <w:sz w:val="20"/>
                <w:szCs w:val="20"/>
              </w:rPr>
            </w:pPr>
            <w:r w:rsidRPr="005E1C31">
              <w:rPr>
                <w:rFonts w:ascii="宋体" w:eastAsia="宋体" w:hAnsi="宋体" w:cs="宋体" w:hint="eastAsia"/>
                <w:b/>
                <w:bCs/>
                <w:kern w:val="0"/>
                <w:sz w:val="20"/>
                <w:szCs w:val="20"/>
              </w:rPr>
              <w:t>本年国有资本经营预算支出</w:t>
            </w:r>
          </w:p>
        </w:tc>
      </w:tr>
      <w:tr w:rsidR="005E1C31" w:rsidRPr="005E1C31" w:rsidTr="005E1C31">
        <w:trPr>
          <w:trHeight w:val="462"/>
        </w:trPr>
        <w:tc>
          <w:tcPr>
            <w:tcW w:w="2020" w:type="dxa"/>
            <w:vMerge/>
            <w:tcBorders>
              <w:top w:val="single" w:sz="4" w:space="0" w:color="C2C3C4"/>
              <w:left w:val="single" w:sz="4" w:space="0" w:color="C2C3C4"/>
              <w:bottom w:val="single" w:sz="4" w:space="0" w:color="C2C3C4"/>
              <w:right w:val="single" w:sz="4" w:space="0" w:color="C2C3C4"/>
            </w:tcBorders>
            <w:vAlign w:val="center"/>
            <w:hideMark/>
          </w:tcPr>
          <w:p w:rsidR="005E1C31" w:rsidRPr="005E1C31" w:rsidRDefault="005E1C31" w:rsidP="005E1C31">
            <w:pPr>
              <w:widowControl/>
              <w:jc w:val="left"/>
              <w:rPr>
                <w:rFonts w:ascii="宋体" w:eastAsia="宋体" w:hAnsi="宋体" w:cs="宋体"/>
                <w:b/>
                <w:bCs/>
                <w:kern w:val="0"/>
                <w:sz w:val="20"/>
                <w:szCs w:val="20"/>
              </w:rPr>
            </w:pPr>
          </w:p>
        </w:tc>
        <w:tc>
          <w:tcPr>
            <w:tcW w:w="2220" w:type="dxa"/>
            <w:vMerge/>
            <w:tcBorders>
              <w:top w:val="single" w:sz="4" w:space="0" w:color="C2C3C4"/>
              <w:left w:val="single" w:sz="4" w:space="0" w:color="C2C3C4"/>
              <w:bottom w:val="single" w:sz="4" w:space="0" w:color="C2C3C4"/>
              <w:right w:val="single" w:sz="4" w:space="0" w:color="C2C3C4"/>
            </w:tcBorders>
            <w:vAlign w:val="center"/>
            <w:hideMark/>
          </w:tcPr>
          <w:p w:rsidR="005E1C31" w:rsidRPr="005E1C31" w:rsidRDefault="005E1C31" w:rsidP="005E1C31">
            <w:pPr>
              <w:widowControl/>
              <w:jc w:val="left"/>
              <w:rPr>
                <w:rFonts w:ascii="宋体" w:eastAsia="宋体" w:hAnsi="宋体" w:cs="宋体"/>
                <w:b/>
                <w:bCs/>
                <w:kern w:val="0"/>
                <w:sz w:val="20"/>
                <w:szCs w:val="20"/>
              </w:rPr>
            </w:pPr>
          </w:p>
        </w:tc>
        <w:tc>
          <w:tcPr>
            <w:tcW w:w="2160" w:type="dxa"/>
            <w:vMerge/>
            <w:tcBorders>
              <w:top w:val="single" w:sz="4" w:space="0" w:color="C2C3C4"/>
              <w:left w:val="single" w:sz="4" w:space="0" w:color="C2C3C4"/>
              <w:bottom w:val="single" w:sz="4" w:space="0" w:color="C2C3C4"/>
              <w:right w:val="single" w:sz="4" w:space="0" w:color="C2C3C4"/>
            </w:tcBorders>
            <w:vAlign w:val="center"/>
            <w:hideMark/>
          </w:tcPr>
          <w:p w:rsidR="005E1C31" w:rsidRPr="005E1C31" w:rsidRDefault="005E1C31" w:rsidP="005E1C31">
            <w:pPr>
              <w:widowControl/>
              <w:jc w:val="left"/>
              <w:rPr>
                <w:rFonts w:ascii="宋体" w:eastAsia="宋体" w:hAnsi="宋体" w:cs="宋体"/>
                <w:b/>
                <w:bCs/>
                <w:kern w:val="0"/>
                <w:sz w:val="20"/>
                <w:szCs w:val="20"/>
              </w:rPr>
            </w:pPr>
          </w:p>
        </w:tc>
        <w:tc>
          <w:tcPr>
            <w:tcW w:w="1060" w:type="dxa"/>
            <w:tcBorders>
              <w:top w:val="nil"/>
              <w:left w:val="nil"/>
              <w:bottom w:val="single" w:sz="4" w:space="0" w:color="C2C3C4"/>
              <w:right w:val="single" w:sz="4" w:space="0" w:color="C2C3C4"/>
            </w:tcBorders>
            <w:shd w:val="clear" w:color="EFF2F7" w:fill="EFF2F7"/>
            <w:noWrap/>
            <w:vAlign w:val="center"/>
            <w:hideMark/>
          </w:tcPr>
          <w:p w:rsidR="005E1C31" w:rsidRPr="005E1C31" w:rsidRDefault="005E1C31" w:rsidP="005E1C31">
            <w:pPr>
              <w:widowControl/>
              <w:jc w:val="center"/>
              <w:rPr>
                <w:rFonts w:ascii="宋体" w:eastAsia="宋体" w:hAnsi="宋体" w:cs="宋体"/>
                <w:b/>
                <w:bCs/>
                <w:kern w:val="0"/>
                <w:sz w:val="20"/>
                <w:szCs w:val="20"/>
              </w:rPr>
            </w:pPr>
            <w:r w:rsidRPr="005E1C31">
              <w:rPr>
                <w:rFonts w:ascii="宋体" w:eastAsia="宋体" w:hAnsi="宋体" w:cs="宋体" w:hint="eastAsia"/>
                <w:b/>
                <w:bCs/>
                <w:kern w:val="0"/>
                <w:sz w:val="20"/>
                <w:szCs w:val="20"/>
              </w:rPr>
              <w:t>合计</w:t>
            </w:r>
          </w:p>
        </w:tc>
        <w:tc>
          <w:tcPr>
            <w:tcW w:w="1060" w:type="dxa"/>
            <w:tcBorders>
              <w:top w:val="nil"/>
              <w:left w:val="nil"/>
              <w:bottom w:val="single" w:sz="4" w:space="0" w:color="C2C3C4"/>
              <w:right w:val="single" w:sz="4" w:space="0" w:color="C2C3C4"/>
            </w:tcBorders>
            <w:shd w:val="clear" w:color="EFF2F7" w:fill="EFF2F7"/>
            <w:noWrap/>
            <w:vAlign w:val="center"/>
            <w:hideMark/>
          </w:tcPr>
          <w:p w:rsidR="005E1C31" w:rsidRPr="005E1C31" w:rsidRDefault="005E1C31" w:rsidP="005E1C31">
            <w:pPr>
              <w:widowControl/>
              <w:jc w:val="center"/>
              <w:rPr>
                <w:rFonts w:ascii="宋体" w:eastAsia="宋体" w:hAnsi="宋体" w:cs="宋体"/>
                <w:b/>
                <w:bCs/>
                <w:kern w:val="0"/>
                <w:sz w:val="20"/>
                <w:szCs w:val="20"/>
              </w:rPr>
            </w:pPr>
            <w:r w:rsidRPr="005E1C31">
              <w:rPr>
                <w:rFonts w:ascii="宋体" w:eastAsia="宋体" w:hAnsi="宋体" w:cs="宋体" w:hint="eastAsia"/>
                <w:b/>
                <w:bCs/>
                <w:kern w:val="0"/>
                <w:sz w:val="20"/>
                <w:szCs w:val="20"/>
              </w:rPr>
              <w:t>基本支出</w:t>
            </w:r>
          </w:p>
        </w:tc>
        <w:tc>
          <w:tcPr>
            <w:tcW w:w="1060" w:type="dxa"/>
            <w:tcBorders>
              <w:top w:val="nil"/>
              <w:left w:val="nil"/>
              <w:bottom w:val="single" w:sz="4" w:space="0" w:color="C2C3C4"/>
              <w:right w:val="single" w:sz="4" w:space="0" w:color="C2C3C4"/>
            </w:tcBorders>
            <w:shd w:val="clear" w:color="EFF2F7" w:fill="EFF2F7"/>
            <w:noWrap/>
            <w:vAlign w:val="center"/>
            <w:hideMark/>
          </w:tcPr>
          <w:p w:rsidR="005E1C31" w:rsidRPr="005E1C31" w:rsidRDefault="005E1C31" w:rsidP="005E1C31">
            <w:pPr>
              <w:widowControl/>
              <w:jc w:val="center"/>
              <w:rPr>
                <w:rFonts w:ascii="宋体" w:eastAsia="宋体" w:hAnsi="宋体" w:cs="宋体"/>
                <w:b/>
                <w:bCs/>
                <w:kern w:val="0"/>
                <w:sz w:val="20"/>
                <w:szCs w:val="20"/>
              </w:rPr>
            </w:pPr>
            <w:r w:rsidRPr="005E1C31">
              <w:rPr>
                <w:rFonts w:ascii="宋体" w:eastAsia="宋体" w:hAnsi="宋体" w:cs="宋体" w:hint="eastAsia"/>
                <w:b/>
                <w:bCs/>
                <w:kern w:val="0"/>
                <w:sz w:val="20"/>
                <w:szCs w:val="20"/>
              </w:rPr>
              <w:t>项目支出</w:t>
            </w:r>
          </w:p>
        </w:tc>
      </w:tr>
      <w:tr w:rsidR="005E1C31" w:rsidRPr="005E1C31" w:rsidTr="005E1C31">
        <w:trPr>
          <w:trHeight w:val="330"/>
        </w:trPr>
        <w:tc>
          <w:tcPr>
            <w:tcW w:w="2020" w:type="dxa"/>
            <w:tcBorders>
              <w:top w:val="nil"/>
              <w:left w:val="single" w:sz="4" w:space="0" w:color="C2C3C4"/>
              <w:bottom w:val="single" w:sz="4" w:space="0" w:color="C2C3C4"/>
              <w:right w:val="single" w:sz="4" w:space="0" w:color="C2C3C4"/>
            </w:tcBorders>
            <w:shd w:val="clear" w:color="auto" w:fill="auto"/>
            <w:vAlign w:val="center"/>
            <w:hideMark/>
          </w:tcPr>
          <w:p w:rsidR="005E1C31" w:rsidRPr="005E1C31" w:rsidRDefault="005E1C31" w:rsidP="005E1C31">
            <w:pPr>
              <w:widowControl/>
              <w:jc w:val="left"/>
              <w:rPr>
                <w:rFonts w:ascii="宋体" w:eastAsia="宋体" w:hAnsi="宋体" w:cs="宋体"/>
                <w:color w:val="000000"/>
                <w:kern w:val="0"/>
                <w:sz w:val="18"/>
                <w:szCs w:val="18"/>
              </w:rPr>
            </w:pPr>
            <w:r w:rsidRPr="005E1C31">
              <w:rPr>
                <w:rFonts w:ascii="宋体" w:eastAsia="宋体" w:hAnsi="宋体" w:cs="宋体" w:hint="eastAsia"/>
                <w:color w:val="000000"/>
                <w:kern w:val="0"/>
                <w:sz w:val="18"/>
                <w:szCs w:val="18"/>
              </w:rPr>
              <w:t xml:space="preserve">　</w:t>
            </w:r>
          </w:p>
        </w:tc>
        <w:tc>
          <w:tcPr>
            <w:tcW w:w="2220" w:type="dxa"/>
            <w:tcBorders>
              <w:top w:val="nil"/>
              <w:left w:val="nil"/>
              <w:bottom w:val="single" w:sz="4" w:space="0" w:color="C2C3C4"/>
              <w:right w:val="single" w:sz="4" w:space="0" w:color="C2C3C4"/>
            </w:tcBorders>
            <w:shd w:val="clear" w:color="auto" w:fill="auto"/>
            <w:vAlign w:val="center"/>
            <w:hideMark/>
          </w:tcPr>
          <w:p w:rsidR="005E1C31" w:rsidRPr="005E1C31" w:rsidRDefault="005E1C31" w:rsidP="005E1C31">
            <w:pPr>
              <w:widowControl/>
              <w:jc w:val="left"/>
              <w:rPr>
                <w:rFonts w:ascii="宋体" w:eastAsia="宋体" w:hAnsi="宋体" w:cs="宋体"/>
                <w:color w:val="000000"/>
                <w:kern w:val="0"/>
                <w:sz w:val="18"/>
                <w:szCs w:val="18"/>
              </w:rPr>
            </w:pPr>
            <w:r w:rsidRPr="005E1C31">
              <w:rPr>
                <w:rFonts w:ascii="宋体" w:eastAsia="宋体" w:hAnsi="宋体" w:cs="宋体" w:hint="eastAsia"/>
                <w:color w:val="000000"/>
                <w:kern w:val="0"/>
                <w:sz w:val="18"/>
                <w:szCs w:val="18"/>
              </w:rPr>
              <w:t xml:space="preserve">　</w:t>
            </w:r>
          </w:p>
        </w:tc>
        <w:tc>
          <w:tcPr>
            <w:tcW w:w="2160" w:type="dxa"/>
            <w:tcBorders>
              <w:top w:val="nil"/>
              <w:left w:val="nil"/>
              <w:bottom w:val="single" w:sz="4" w:space="0" w:color="C2C3C4"/>
              <w:right w:val="single" w:sz="4" w:space="0" w:color="C2C3C4"/>
            </w:tcBorders>
            <w:shd w:val="clear" w:color="auto" w:fill="auto"/>
            <w:vAlign w:val="center"/>
            <w:hideMark/>
          </w:tcPr>
          <w:p w:rsidR="005E1C31" w:rsidRPr="005E1C31" w:rsidRDefault="005E1C31" w:rsidP="005E1C31">
            <w:pPr>
              <w:widowControl/>
              <w:jc w:val="left"/>
              <w:rPr>
                <w:rFonts w:ascii="宋体" w:eastAsia="宋体" w:hAnsi="宋体" w:cs="宋体"/>
                <w:color w:val="000000"/>
                <w:kern w:val="0"/>
                <w:sz w:val="18"/>
                <w:szCs w:val="18"/>
              </w:rPr>
            </w:pPr>
            <w:r w:rsidRPr="005E1C31">
              <w:rPr>
                <w:rFonts w:ascii="宋体" w:eastAsia="宋体" w:hAnsi="宋体" w:cs="宋体" w:hint="eastAsia"/>
                <w:color w:val="000000"/>
                <w:kern w:val="0"/>
                <w:sz w:val="18"/>
                <w:szCs w:val="18"/>
              </w:rPr>
              <w:t xml:space="preserve">　</w:t>
            </w:r>
          </w:p>
        </w:tc>
        <w:tc>
          <w:tcPr>
            <w:tcW w:w="1060"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5E1C31" w:rsidRPr="005E1C31" w:rsidRDefault="005E1C31" w:rsidP="005E1C31">
            <w:pPr>
              <w:widowControl/>
              <w:jc w:val="right"/>
              <w:rPr>
                <w:rFonts w:ascii="宋体" w:eastAsia="宋体" w:hAnsi="宋体" w:cs="宋体"/>
                <w:color w:val="000000"/>
                <w:kern w:val="0"/>
                <w:sz w:val="18"/>
                <w:szCs w:val="18"/>
              </w:rPr>
            </w:pPr>
            <w:r w:rsidRPr="005E1C31">
              <w:rPr>
                <w:rFonts w:ascii="宋体" w:eastAsia="宋体" w:hAnsi="宋体" w:cs="宋体" w:hint="eastAsia"/>
                <w:color w:val="000000"/>
                <w:kern w:val="0"/>
                <w:sz w:val="18"/>
                <w:szCs w:val="18"/>
              </w:rPr>
              <w:t xml:space="preserve">　</w:t>
            </w:r>
          </w:p>
        </w:tc>
        <w:tc>
          <w:tcPr>
            <w:tcW w:w="1060" w:type="dxa"/>
            <w:tcBorders>
              <w:top w:val="single" w:sz="4" w:space="0" w:color="C0C0C0"/>
              <w:left w:val="nil"/>
              <w:bottom w:val="single" w:sz="4" w:space="0" w:color="C0C0C0"/>
              <w:right w:val="single" w:sz="4" w:space="0" w:color="C0C0C0"/>
            </w:tcBorders>
            <w:shd w:val="clear" w:color="auto" w:fill="auto"/>
            <w:noWrap/>
            <w:vAlign w:val="center"/>
            <w:hideMark/>
          </w:tcPr>
          <w:p w:rsidR="005E1C31" w:rsidRPr="005E1C31" w:rsidRDefault="005E1C31" w:rsidP="005E1C31">
            <w:pPr>
              <w:widowControl/>
              <w:jc w:val="right"/>
              <w:rPr>
                <w:rFonts w:ascii="宋体" w:eastAsia="宋体" w:hAnsi="宋体" w:cs="宋体"/>
                <w:color w:val="000000"/>
                <w:kern w:val="0"/>
                <w:sz w:val="18"/>
                <w:szCs w:val="18"/>
              </w:rPr>
            </w:pPr>
            <w:r w:rsidRPr="005E1C31">
              <w:rPr>
                <w:rFonts w:ascii="宋体" w:eastAsia="宋体" w:hAnsi="宋体" w:cs="宋体" w:hint="eastAsia"/>
                <w:color w:val="000000"/>
                <w:kern w:val="0"/>
                <w:sz w:val="18"/>
                <w:szCs w:val="18"/>
              </w:rPr>
              <w:t xml:space="preserve">　</w:t>
            </w:r>
          </w:p>
        </w:tc>
        <w:tc>
          <w:tcPr>
            <w:tcW w:w="1060" w:type="dxa"/>
            <w:tcBorders>
              <w:top w:val="single" w:sz="4" w:space="0" w:color="C0C0C0"/>
              <w:left w:val="nil"/>
              <w:bottom w:val="single" w:sz="4" w:space="0" w:color="C0C0C0"/>
              <w:right w:val="single" w:sz="4" w:space="0" w:color="C0C0C0"/>
            </w:tcBorders>
            <w:shd w:val="clear" w:color="auto" w:fill="auto"/>
            <w:noWrap/>
            <w:vAlign w:val="center"/>
            <w:hideMark/>
          </w:tcPr>
          <w:p w:rsidR="005E1C31" w:rsidRPr="005E1C31" w:rsidRDefault="005E1C31" w:rsidP="005E1C31">
            <w:pPr>
              <w:widowControl/>
              <w:jc w:val="right"/>
              <w:rPr>
                <w:rFonts w:ascii="宋体" w:eastAsia="宋体" w:hAnsi="宋体" w:cs="宋体"/>
                <w:color w:val="000000"/>
                <w:kern w:val="0"/>
                <w:sz w:val="18"/>
                <w:szCs w:val="18"/>
              </w:rPr>
            </w:pPr>
            <w:r w:rsidRPr="005E1C31">
              <w:rPr>
                <w:rFonts w:ascii="宋体" w:eastAsia="宋体" w:hAnsi="宋体" w:cs="宋体" w:hint="eastAsia"/>
                <w:color w:val="000000"/>
                <w:kern w:val="0"/>
                <w:sz w:val="18"/>
                <w:szCs w:val="18"/>
              </w:rPr>
              <w:t xml:space="preserve">　</w:t>
            </w:r>
          </w:p>
        </w:tc>
      </w:tr>
      <w:tr w:rsidR="005E1C31" w:rsidRPr="005E1C31" w:rsidTr="005E1C31">
        <w:trPr>
          <w:trHeight w:val="330"/>
        </w:trPr>
        <w:tc>
          <w:tcPr>
            <w:tcW w:w="2020" w:type="dxa"/>
            <w:tcBorders>
              <w:top w:val="nil"/>
              <w:left w:val="single" w:sz="4" w:space="0" w:color="C2C3C4"/>
              <w:bottom w:val="single" w:sz="4" w:space="0" w:color="C2C3C4"/>
              <w:right w:val="single" w:sz="4" w:space="0" w:color="C2C3C4"/>
            </w:tcBorders>
            <w:shd w:val="clear" w:color="auto" w:fill="auto"/>
            <w:noWrap/>
            <w:vAlign w:val="center"/>
            <w:hideMark/>
          </w:tcPr>
          <w:p w:rsidR="005E1C31" w:rsidRPr="005E1C31" w:rsidRDefault="005E1C31" w:rsidP="005E1C31">
            <w:pPr>
              <w:widowControl/>
              <w:jc w:val="left"/>
              <w:rPr>
                <w:rFonts w:ascii="宋体" w:eastAsia="宋体" w:hAnsi="宋体" w:cs="宋体"/>
                <w:b/>
                <w:bCs/>
                <w:kern w:val="0"/>
                <w:sz w:val="18"/>
                <w:szCs w:val="18"/>
              </w:rPr>
            </w:pPr>
            <w:r w:rsidRPr="005E1C31">
              <w:rPr>
                <w:rFonts w:ascii="宋体" w:eastAsia="宋体" w:hAnsi="宋体" w:cs="宋体" w:hint="eastAsia"/>
                <w:b/>
                <w:bCs/>
                <w:kern w:val="0"/>
                <w:sz w:val="18"/>
                <w:szCs w:val="18"/>
              </w:rPr>
              <w:t xml:space="preserve">　</w:t>
            </w:r>
          </w:p>
        </w:tc>
        <w:tc>
          <w:tcPr>
            <w:tcW w:w="2220" w:type="dxa"/>
            <w:tcBorders>
              <w:top w:val="nil"/>
              <w:left w:val="nil"/>
              <w:bottom w:val="single" w:sz="4" w:space="0" w:color="C2C3C4"/>
              <w:right w:val="single" w:sz="4" w:space="0" w:color="C2C3C4"/>
            </w:tcBorders>
            <w:shd w:val="clear" w:color="auto" w:fill="auto"/>
            <w:noWrap/>
            <w:vAlign w:val="center"/>
            <w:hideMark/>
          </w:tcPr>
          <w:p w:rsidR="005E1C31" w:rsidRPr="005E1C31" w:rsidRDefault="005E1C31" w:rsidP="005E1C31">
            <w:pPr>
              <w:widowControl/>
              <w:jc w:val="left"/>
              <w:rPr>
                <w:rFonts w:ascii="宋体" w:eastAsia="宋体" w:hAnsi="宋体" w:cs="宋体"/>
                <w:b/>
                <w:bCs/>
                <w:kern w:val="0"/>
                <w:sz w:val="18"/>
                <w:szCs w:val="18"/>
              </w:rPr>
            </w:pPr>
            <w:r w:rsidRPr="005E1C31">
              <w:rPr>
                <w:rFonts w:ascii="宋体" w:eastAsia="宋体" w:hAnsi="宋体" w:cs="宋体" w:hint="eastAsia"/>
                <w:b/>
                <w:bCs/>
                <w:kern w:val="0"/>
                <w:sz w:val="18"/>
                <w:szCs w:val="18"/>
              </w:rPr>
              <w:t xml:space="preserve">　</w:t>
            </w:r>
          </w:p>
        </w:tc>
        <w:tc>
          <w:tcPr>
            <w:tcW w:w="2160" w:type="dxa"/>
            <w:tcBorders>
              <w:top w:val="nil"/>
              <w:left w:val="nil"/>
              <w:bottom w:val="single" w:sz="4" w:space="0" w:color="C2C3C4"/>
              <w:right w:val="single" w:sz="4" w:space="0" w:color="C2C3C4"/>
            </w:tcBorders>
            <w:shd w:val="clear" w:color="auto" w:fill="auto"/>
            <w:noWrap/>
            <w:vAlign w:val="center"/>
            <w:hideMark/>
          </w:tcPr>
          <w:p w:rsidR="005E1C31" w:rsidRPr="005E1C31" w:rsidRDefault="005E1C31" w:rsidP="005E1C31">
            <w:pPr>
              <w:widowControl/>
              <w:jc w:val="center"/>
              <w:rPr>
                <w:rFonts w:ascii="宋体" w:eastAsia="宋体" w:hAnsi="宋体" w:cs="宋体"/>
                <w:b/>
                <w:bCs/>
                <w:kern w:val="0"/>
                <w:sz w:val="18"/>
                <w:szCs w:val="18"/>
              </w:rPr>
            </w:pPr>
            <w:r w:rsidRPr="005E1C31">
              <w:rPr>
                <w:rFonts w:ascii="宋体" w:eastAsia="宋体" w:hAnsi="宋体" w:cs="宋体" w:hint="eastAsia"/>
                <w:b/>
                <w:bCs/>
                <w:kern w:val="0"/>
                <w:sz w:val="18"/>
                <w:szCs w:val="18"/>
              </w:rPr>
              <w:t>合    计</w:t>
            </w:r>
          </w:p>
        </w:tc>
        <w:tc>
          <w:tcPr>
            <w:tcW w:w="1060" w:type="dxa"/>
            <w:tcBorders>
              <w:top w:val="nil"/>
              <w:left w:val="single" w:sz="4" w:space="0" w:color="C0C0C0"/>
              <w:bottom w:val="single" w:sz="4" w:space="0" w:color="C0C0C0"/>
              <w:right w:val="single" w:sz="4" w:space="0" w:color="C0C0C0"/>
            </w:tcBorders>
            <w:shd w:val="clear" w:color="auto" w:fill="auto"/>
            <w:noWrap/>
            <w:vAlign w:val="center"/>
            <w:hideMark/>
          </w:tcPr>
          <w:p w:rsidR="005E1C31" w:rsidRPr="005E1C31" w:rsidRDefault="005E1C31" w:rsidP="005E1C31">
            <w:pPr>
              <w:widowControl/>
              <w:jc w:val="right"/>
              <w:rPr>
                <w:rFonts w:ascii="宋体" w:eastAsia="宋体" w:hAnsi="宋体" w:cs="宋体"/>
                <w:b/>
                <w:bCs/>
                <w:kern w:val="0"/>
                <w:sz w:val="18"/>
                <w:szCs w:val="18"/>
              </w:rPr>
            </w:pPr>
            <w:r w:rsidRPr="005E1C31">
              <w:rPr>
                <w:rFonts w:ascii="宋体" w:eastAsia="宋体" w:hAnsi="宋体" w:cs="宋体" w:hint="eastAsia"/>
                <w:b/>
                <w:bCs/>
                <w:kern w:val="0"/>
                <w:sz w:val="18"/>
                <w:szCs w:val="18"/>
              </w:rPr>
              <w:t xml:space="preserve">　</w:t>
            </w:r>
          </w:p>
        </w:tc>
        <w:tc>
          <w:tcPr>
            <w:tcW w:w="1060" w:type="dxa"/>
            <w:tcBorders>
              <w:top w:val="nil"/>
              <w:left w:val="nil"/>
              <w:bottom w:val="single" w:sz="4" w:space="0" w:color="C0C0C0"/>
              <w:right w:val="single" w:sz="4" w:space="0" w:color="C0C0C0"/>
            </w:tcBorders>
            <w:shd w:val="clear" w:color="auto" w:fill="auto"/>
            <w:noWrap/>
            <w:vAlign w:val="center"/>
            <w:hideMark/>
          </w:tcPr>
          <w:p w:rsidR="005E1C31" w:rsidRPr="005E1C31" w:rsidRDefault="005E1C31" w:rsidP="005E1C31">
            <w:pPr>
              <w:widowControl/>
              <w:jc w:val="right"/>
              <w:rPr>
                <w:rFonts w:ascii="宋体" w:eastAsia="宋体" w:hAnsi="宋体" w:cs="宋体"/>
                <w:b/>
                <w:bCs/>
                <w:kern w:val="0"/>
                <w:sz w:val="18"/>
                <w:szCs w:val="18"/>
              </w:rPr>
            </w:pPr>
            <w:r w:rsidRPr="005E1C31">
              <w:rPr>
                <w:rFonts w:ascii="宋体" w:eastAsia="宋体" w:hAnsi="宋体" w:cs="宋体" w:hint="eastAsia"/>
                <w:b/>
                <w:bCs/>
                <w:kern w:val="0"/>
                <w:sz w:val="18"/>
                <w:szCs w:val="18"/>
              </w:rPr>
              <w:t xml:space="preserve">　</w:t>
            </w:r>
          </w:p>
        </w:tc>
        <w:tc>
          <w:tcPr>
            <w:tcW w:w="1060" w:type="dxa"/>
            <w:tcBorders>
              <w:top w:val="nil"/>
              <w:left w:val="nil"/>
              <w:bottom w:val="single" w:sz="4" w:space="0" w:color="C0C0C0"/>
              <w:right w:val="single" w:sz="4" w:space="0" w:color="C0C0C0"/>
            </w:tcBorders>
            <w:shd w:val="clear" w:color="auto" w:fill="auto"/>
            <w:noWrap/>
            <w:vAlign w:val="center"/>
            <w:hideMark/>
          </w:tcPr>
          <w:p w:rsidR="005E1C31" w:rsidRPr="005E1C31" w:rsidRDefault="005E1C31" w:rsidP="005E1C31">
            <w:pPr>
              <w:widowControl/>
              <w:jc w:val="right"/>
              <w:rPr>
                <w:rFonts w:ascii="宋体" w:eastAsia="宋体" w:hAnsi="宋体" w:cs="宋体"/>
                <w:b/>
                <w:bCs/>
                <w:kern w:val="0"/>
                <w:sz w:val="18"/>
                <w:szCs w:val="18"/>
              </w:rPr>
            </w:pPr>
            <w:r w:rsidRPr="005E1C31">
              <w:rPr>
                <w:rFonts w:ascii="宋体" w:eastAsia="宋体" w:hAnsi="宋体" w:cs="宋体" w:hint="eastAsia"/>
                <w:b/>
                <w:bCs/>
                <w:kern w:val="0"/>
                <w:sz w:val="18"/>
                <w:szCs w:val="18"/>
              </w:rPr>
              <w:t xml:space="preserve">　</w:t>
            </w:r>
          </w:p>
        </w:tc>
      </w:tr>
    </w:tbl>
    <w:p w:rsidR="005E1C31" w:rsidRDefault="005E1C31" w:rsidP="0001425D">
      <w:pPr>
        <w:autoSpaceDE w:val="0"/>
        <w:autoSpaceDN w:val="0"/>
        <w:adjustRightInd w:val="0"/>
        <w:spacing w:line="560" w:lineRule="exact"/>
        <w:jc w:val="left"/>
        <w:rPr>
          <w:rFonts w:asciiTheme="majorEastAsia" w:eastAsiaTheme="majorEastAsia" w:hAnsiTheme="majorEastAsia"/>
          <w:sz w:val="28"/>
          <w:szCs w:val="28"/>
        </w:rPr>
      </w:pPr>
    </w:p>
    <w:p w:rsidR="00A950C4" w:rsidRDefault="00A950C4" w:rsidP="00592C12">
      <w:pPr>
        <w:autoSpaceDE w:val="0"/>
        <w:autoSpaceDN w:val="0"/>
        <w:adjustRightInd w:val="0"/>
        <w:spacing w:line="560" w:lineRule="exact"/>
        <w:jc w:val="left"/>
        <w:rPr>
          <w:rFonts w:asciiTheme="minorEastAsia" w:hAnsiTheme="minorEastAsia"/>
          <w:sz w:val="30"/>
          <w:szCs w:val="30"/>
        </w:rPr>
      </w:pPr>
    </w:p>
    <w:p w:rsidR="00A950C4" w:rsidRDefault="00A950C4" w:rsidP="00592C12">
      <w:pPr>
        <w:autoSpaceDE w:val="0"/>
        <w:autoSpaceDN w:val="0"/>
        <w:adjustRightInd w:val="0"/>
        <w:spacing w:line="560" w:lineRule="exact"/>
        <w:jc w:val="left"/>
        <w:rPr>
          <w:rFonts w:asciiTheme="minorEastAsia" w:hAnsiTheme="minorEastAsia"/>
          <w:sz w:val="30"/>
          <w:szCs w:val="30"/>
        </w:rPr>
      </w:pPr>
    </w:p>
    <w:p w:rsidR="00592C12" w:rsidRDefault="00592C12" w:rsidP="00592C12">
      <w:pPr>
        <w:autoSpaceDE w:val="0"/>
        <w:autoSpaceDN w:val="0"/>
        <w:adjustRightInd w:val="0"/>
        <w:spacing w:line="560" w:lineRule="exact"/>
        <w:jc w:val="left"/>
        <w:rPr>
          <w:rFonts w:asciiTheme="minorEastAsia" w:hAnsiTheme="minorEastAsia"/>
          <w:sz w:val="30"/>
          <w:szCs w:val="30"/>
        </w:rPr>
      </w:pPr>
      <w:r w:rsidRPr="00DA0D99">
        <w:rPr>
          <w:rFonts w:asciiTheme="minorEastAsia" w:hAnsiTheme="minorEastAsia" w:hint="eastAsia"/>
          <w:sz w:val="30"/>
          <w:szCs w:val="30"/>
        </w:rPr>
        <w:lastRenderedPageBreak/>
        <w:t>表十、一般公共预算“三公”经费支出情况表</w:t>
      </w:r>
    </w:p>
    <w:p w:rsidR="00592C12" w:rsidRPr="005E1C31" w:rsidRDefault="00592C12" w:rsidP="00592C12">
      <w:pPr>
        <w:autoSpaceDE w:val="0"/>
        <w:autoSpaceDN w:val="0"/>
        <w:adjustRightInd w:val="0"/>
        <w:spacing w:line="560" w:lineRule="exact"/>
        <w:jc w:val="left"/>
        <w:rPr>
          <w:rFonts w:asciiTheme="majorEastAsia" w:eastAsiaTheme="majorEastAsia" w:hAnsiTheme="majorEastAsia"/>
          <w:sz w:val="28"/>
          <w:szCs w:val="28"/>
        </w:rPr>
      </w:pPr>
    </w:p>
    <w:tbl>
      <w:tblPr>
        <w:tblW w:w="9160" w:type="dxa"/>
        <w:tblInd w:w="93" w:type="dxa"/>
        <w:tblLook w:val="04A0" w:firstRow="1" w:lastRow="0" w:firstColumn="1" w:lastColumn="0" w:noHBand="0" w:noVBand="1"/>
      </w:tblPr>
      <w:tblGrid>
        <w:gridCol w:w="4440"/>
        <w:gridCol w:w="2260"/>
        <w:gridCol w:w="2460"/>
      </w:tblGrid>
      <w:tr w:rsidR="00592C12" w:rsidRPr="00B30600" w:rsidTr="00D36D32">
        <w:trPr>
          <w:trHeight w:val="405"/>
        </w:trPr>
        <w:tc>
          <w:tcPr>
            <w:tcW w:w="4440" w:type="dxa"/>
            <w:tcBorders>
              <w:top w:val="nil"/>
              <w:left w:val="nil"/>
              <w:bottom w:val="nil"/>
              <w:right w:val="nil"/>
            </w:tcBorders>
            <w:shd w:val="clear" w:color="auto" w:fill="auto"/>
            <w:noWrap/>
            <w:vAlign w:val="center"/>
            <w:hideMark/>
          </w:tcPr>
          <w:p w:rsidR="00592C12" w:rsidRPr="0001425D" w:rsidRDefault="00592C12" w:rsidP="00D36D32">
            <w:pPr>
              <w:widowControl/>
              <w:jc w:val="center"/>
              <w:rPr>
                <w:rFonts w:ascii="宋体" w:eastAsia="宋体" w:hAnsi="宋体" w:cs="宋体"/>
                <w:color w:val="000000"/>
                <w:kern w:val="0"/>
                <w:sz w:val="32"/>
                <w:szCs w:val="32"/>
              </w:rPr>
            </w:pPr>
          </w:p>
        </w:tc>
        <w:tc>
          <w:tcPr>
            <w:tcW w:w="2260" w:type="dxa"/>
            <w:tcBorders>
              <w:top w:val="nil"/>
              <w:left w:val="nil"/>
              <w:bottom w:val="nil"/>
              <w:right w:val="nil"/>
            </w:tcBorders>
            <w:shd w:val="clear" w:color="auto" w:fill="auto"/>
            <w:noWrap/>
            <w:vAlign w:val="center"/>
            <w:hideMark/>
          </w:tcPr>
          <w:p w:rsidR="00592C12" w:rsidRPr="00B30600" w:rsidRDefault="00592C12" w:rsidP="00D36D32">
            <w:pPr>
              <w:widowControl/>
              <w:jc w:val="center"/>
              <w:rPr>
                <w:rFonts w:ascii="宋体" w:eastAsia="宋体" w:hAnsi="宋体" w:cs="宋体"/>
                <w:color w:val="000000"/>
                <w:kern w:val="0"/>
                <w:sz w:val="32"/>
                <w:szCs w:val="32"/>
              </w:rPr>
            </w:pPr>
          </w:p>
        </w:tc>
        <w:tc>
          <w:tcPr>
            <w:tcW w:w="2460" w:type="dxa"/>
            <w:tcBorders>
              <w:top w:val="nil"/>
              <w:left w:val="nil"/>
              <w:bottom w:val="nil"/>
              <w:right w:val="nil"/>
            </w:tcBorders>
            <w:shd w:val="clear" w:color="auto" w:fill="auto"/>
            <w:noWrap/>
            <w:vAlign w:val="center"/>
            <w:hideMark/>
          </w:tcPr>
          <w:p w:rsidR="00592C12" w:rsidRPr="00B30600" w:rsidRDefault="00592C12" w:rsidP="00D36D32">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金额</w:t>
            </w:r>
            <w:r w:rsidRPr="00B30600">
              <w:rPr>
                <w:rFonts w:ascii="宋体" w:eastAsia="宋体" w:hAnsi="宋体" w:cs="宋体" w:hint="eastAsia"/>
                <w:color w:val="000000"/>
                <w:kern w:val="0"/>
                <w:sz w:val="18"/>
                <w:szCs w:val="18"/>
              </w:rPr>
              <w:t>单位：元</w:t>
            </w:r>
          </w:p>
        </w:tc>
      </w:tr>
      <w:tr w:rsidR="00592C12" w:rsidRPr="00B30600" w:rsidTr="00D36D32">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C12" w:rsidRPr="00B30600" w:rsidRDefault="00592C12" w:rsidP="00D36D32">
            <w:pPr>
              <w:widowControl/>
              <w:jc w:val="center"/>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项目</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592C12" w:rsidRPr="00B30600" w:rsidRDefault="00592C12" w:rsidP="00D36D32">
            <w:pPr>
              <w:widowControl/>
              <w:jc w:val="center"/>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20</w:t>
            </w:r>
            <w:r>
              <w:rPr>
                <w:rFonts w:ascii="宋体" w:eastAsia="宋体" w:hAnsi="宋体" w:cs="宋体" w:hint="eastAsia"/>
                <w:color w:val="000000"/>
                <w:kern w:val="0"/>
                <w:sz w:val="20"/>
                <w:szCs w:val="20"/>
              </w:rPr>
              <w:t>22</w:t>
            </w:r>
            <w:r w:rsidRPr="00B30600">
              <w:rPr>
                <w:rFonts w:ascii="宋体" w:eastAsia="宋体" w:hAnsi="宋体" w:cs="宋体" w:hint="eastAsia"/>
                <w:color w:val="000000"/>
                <w:kern w:val="0"/>
                <w:sz w:val="20"/>
                <w:szCs w:val="20"/>
              </w:rPr>
              <w:t>年预算数</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592C12" w:rsidRPr="00B30600" w:rsidRDefault="00592C12" w:rsidP="00D36D32">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2021</w:t>
            </w:r>
            <w:r w:rsidRPr="00B30600">
              <w:rPr>
                <w:rFonts w:ascii="宋体" w:eastAsia="宋体" w:hAnsi="宋体" w:cs="宋体" w:hint="eastAsia"/>
                <w:color w:val="000000"/>
                <w:kern w:val="0"/>
                <w:sz w:val="20"/>
                <w:szCs w:val="20"/>
              </w:rPr>
              <w:t>年预算数</w:t>
            </w:r>
          </w:p>
        </w:tc>
      </w:tr>
      <w:tr w:rsidR="00592C12" w:rsidRPr="00B30600" w:rsidTr="00D36D32">
        <w:trPr>
          <w:trHeight w:val="525"/>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592C12" w:rsidRPr="00B30600" w:rsidRDefault="00592C12" w:rsidP="00D36D32">
            <w:pPr>
              <w:widowControl/>
              <w:jc w:val="left"/>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1、因公出国（境）费</w:t>
            </w:r>
          </w:p>
        </w:tc>
        <w:tc>
          <w:tcPr>
            <w:tcW w:w="2260" w:type="dxa"/>
            <w:tcBorders>
              <w:top w:val="nil"/>
              <w:left w:val="nil"/>
              <w:bottom w:val="single" w:sz="4" w:space="0" w:color="auto"/>
              <w:right w:val="single" w:sz="4" w:space="0" w:color="auto"/>
            </w:tcBorders>
            <w:shd w:val="clear" w:color="auto" w:fill="auto"/>
            <w:noWrap/>
            <w:vAlign w:val="center"/>
            <w:hideMark/>
          </w:tcPr>
          <w:p w:rsidR="00592C12" w:rsidRPr="00B30600" w:rsidRDefault="00592C12" w:rsidP="00D36D32">
            <w:pPr>
              <w:widowControl/>
              <w:ind w:firstLineChars="300" w:firstLine="600"/>
              <w:jc w:val="left"/>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.00</w:t>
            </w:r>
          </w:p>
        </w:tc>
        <w:tc>
          <w:tcPr>
            <w:tcW w:w="2460" w:type="dxa"/>
            <w:tcBorders>
              <w:top w:val="nil"/>
              <w:left w:val="nil"/>
              <w:bottom w:val="single" w:sz="4" w:space="0" w:color="auto"/>
              <w:right w:val="single" w:sz="4" w:space="0" w:color="auto"/>
            </w:tcBorders>
            <w:shd w:val="clear" w:color="auto" w:fill="auto"/>
            <w:vAlign w:val="center"/>
            <w:hideMark/>
          </w:tcPr>
          <w:p w:rsidR="00592C12" w:rsidRPr="00B30600" w:rsidRDefault="00592C12" w:rsidP="00D36D32">
            <w:pPr>
              <w:widowControl/>
              <w:ind w:firstLineChars="200" w:firstLine="400"/>
              <w:jc w:val="left"/>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.00</w:t>
            </w:r>
          </w:p>
        </w:tc>
      </w:tr>
      <w:tr w:rsidR="00592C12" w:rsidRPr="00B30600" w:rsidTr="00D36D32">
        <w:trPr>
          <w:trHeight w:val="352"/>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592C12" w:rsidRPr="00B30600" w:rsidRDefault="00592C12" w:rsidP="00D36D32">
            <w:pPr>
              <w:widowControl/>
              <w:jc w:val="left"/>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2、公务接待费</w:t>
            </w:r>
          </w:p>
        </w:tc>
        <w:tc>
          <w:tcPr>
            <w:tcW w:w="2260" w:type="dxa"/>
            <w:tcBorders>
              <w:top w:val="nil"/>
              <w:left w:val="nil"/>
              <w:bottom w:val="single" w:sz="4" w:space="0" w:color="auto"/>
              <w:right w:val="single" w:sz="4" w:space="0" w:color="auto"/>
            </w:tcBorders>
            <w:shd w:val="clear" w:color="auto" w:fill="auto"/>
            <w:noWrap/>
            <w:vAlign w:val="center"/>
            <w:hideMark/>
          </w:tcPr>
          <w:p w:rsidR="00592C12" w:rsidRPr="00B30600" w:rsidRDefault="00592C12" w:rsidP="00D36D32">
            <w:pPr>
              <w:widowControl/>
              <w:jc w:val="center"/>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213</w:t>
            </w:r>
            <w:r w:rsidRPr="00B30600">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09</w:t>
            </w:r>
          </w:p>
        </w:tc>
        <w:tc>
          <w:tcPr>
            <w:tcW w:w="2460" w:type="dxa"/>
            <w:tcBorders>
              <w:top w:val="nil"/>
              <w:left w:val="nil"/>
              <w:bottom w:val="single" w:sz="4" w:space="0" w:color="auto"/>
              <w:right w:val="single" w:sz="4" w:space="0" w:color="auto"/>
            </w:tcBorders>
            <w:shd w:val="clear" w:color="auto" w:fill="auto"/>
            <w:vAlign w:val="center"/>
            <w:hideMark/>
          </w:tcPr>
          <w:p w:rsidR="00592C12" w:rsidRPr="00B30600" w:rsidRDefault="00592C12" w:rsidP="00D36D32">
            <w:pPr>
              <w:widowControl/>
              <w:ind w:firstLineChars="200" w:firstLine="400"/>
              <w:rPr>
                <w:rFonts w:ascii="宋体" w:eastAsia="宋体" w:hAnsi="宋体" w:cs="宋体"/>
                <w:color w:val="000000"/>
                <w:kern w:val="0"/>
                <w:sz w:val="20"/>
                <w:szCs w:val="20"/>
              </w:rPr>
            </w:pPr>
            <w:r w:rsidRPr="005E1C31">
              <w:rPr>
                <w:rFonts w:ascii="宋体" w:eastAsia="宋体" w:hAnsi="宋体" w:cs="宋体"/>
                <w:color w:val="000000"/>
                <w:kern w:val="0"/>
                <w:sz w:val="20"/>
                <w:szCs w:val="20"/>
              </w:rPr>
              <w:t>2,213.09</w:t>
            </w:r>
          </w:p>
        </w:tc>
      </w:tr>
      <w:tr w:rsidR="00592C12" w:rsidRPr="00B30600" w:rsidTr="00D36D32">
        <w:trPr>
          <w:trHeight w:val="415"/>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592C12" w:rsidRPr="00B30600" w:rsidRDefault="00592C12" w:rsidP="00D36D32">
            <w:pPr>
              <w:widowControl/>
              <w:jc w:val="left"/>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3、公务用车购置及运行维护费</w:t>
            </w:r>
          </w:p>
        </w:tc>
        <w:tc>
          <w:tcPr>
            <w:tcW w:w="2260" w:type="dxa"/>
            <w:tcBorders>
              <w:top w:val="nil"/>
              <w:left w:val="nil"/>
              <w:bottom w:val="single" w:sz="4" w:space="0" w:color="auto"/>
              <w:right w:val="single" w:sz="4" w:space="0" w:color="auto"/>
            </w:tcBorders>
            <w:shd w:val="clear" w:color="auto" w:fill="auto"/>
            <w:noWrap/>
            <w:vAlign w:val="center"/>
            <w:hideMark/>
          </w:tcPr>
          <w:p w:rsidR="00592C12" w:rsidRPr="00B30600" w:rsidRDefault="00592C12" w:rsidP="00D36D32">
            <w:pPr>
              <w:widowControl/>
              <w:ind w:firstLineChars="300" w:firstLine="600"/>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0.00</w:t>
            </w:r>
          </w:p>
        </w:tc>
        <w:tc>
          <w:tcPr>
            <w:tcW w:w="2460" w:type="dxa"/>
            <w:tcBorders>
              <w:top w:val="nil"/>
              <w:left w:val="nil"/>
              <w:bottom w:val="single" w:sz="4" w:space="0" w:color="auto"/>
              <w:right w:val="single" w:sz="4" w:space="0" w:color="auto"/>
            </w:tcBorders>
            <w:shd w:val="clear" w:color="auto" w:fill="auto"/>
            <w:vAlign w:val="center"/>
            <w:hideMark/>
          </w:tcPr>
          <w:p w:rsidR="00592C12" w:rsidRPr="00B30600" w:rsidRDefault="00592C12" w:rsidP="00D36D32">
            <w:pPr>
              <w:widowControl/>
              <w:ind w:firstLineChars="200" w:firstLine="400"/>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0.00</w:t>
            </w:r>
          </w:p>
        </w:tc>
      </w:tr>
      <w:tr w:rsidR="00592C12" w:rsidRPr="00B30600" w:rsidTr="00D36D32">
        <w:trPr>
          <w:trHeight w:val="525"/>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592C12" w:rsidRPr="00B30600" w:rsidRDefault="00592C12" w:rsidP="00D36D32">
            <w:pPr>
              <w:widowControl/>
              <w:jc w:val="left"/>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其中</w:t>
            </w:r>
            <w:r w:rsidR="0063719C">
              <w:rPr>
                <w:rFonts w:ascii="宋体" w:eastAsia="宋体" w:hAnsi="宋体" w:cs="宋体" w:hint="eastAsia"/>
                <w:color w:val="000000"/>
                <w:kern w:val="0"/>
                <w:sz w:val="20"/>
                <w:szCs w:val="20"/>
              </w:rPr>
              <w:t>：</w:t>
            </w:r>
            <w:r w:rsidRPr="00B30600">
              <w:rPr>
                <w:rFonts w:ascii="宋体" w:eastAsia="宋体" w:hAnsi="宋体" w:cs="宋体" w:hint="eastAsia"/>
                <w:color w:val="000000"/>
                <w:kern w:val="0"/>
                <w:sz w:val="20"/>
                <w:szCs w:val="20"/>
              </w:rPr>
              <w:t>公务用车购置费</w:t>
            </w:r>
          </w:p>
        </w:tc>
        <w:tc>
          <w:tcPr>
            <w:tcW w:w="2260" w:type="dxa"/>
            <w:tcBorders>
              <w:top w:val="nil"/>
              <w:left w:val="nil"/>
              <w:bottom w:val="single" w:sz="4" w:space="0" w:color="auto"/>
              <w:right w:val="single" w:sz="4" w:space="0" w:color="auto"/>
            </w:tcBorders>
            <w:shd w:val="clear" w:color="auto" w:fill="auto"/>
            <w:noWrap/>
            <w:vAlign w:val="center"/>
            <w:hideMark/>
          </w:tcPr>
          <w:p w:rsidR="00592C12" w:rsidRPr="00B30600" w:rsidRDefault="00592C12" w:rsidP="00D36D32">
            <w:pPr>
              <w:widowControl/>
              <w:ind w:firstLineChars="300" w:firstLine="600"/>
              <w:jc w:val="left"/>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.00</w:t>
            </w:r>
          </w:p>
        </w:tc>
        <w:tc>
          <w:tcPr>
            <w:tcW w:w="2460" w:type="dxa"/>
            <w:tcBorders>
              <w:top w:val="nil"/>
              <w:left w:val="nil"/>
              <w:bottom w:val="single" w:sz="4" w:space="0" w:color="auto"/>
              <w:right w:val="single" w:sz="4" w:space="0" w:color="auto"/>
            </w:tcBorders>
            <w:shd w:val="clear" w:color="auto" w:fill="auto"/>
            <w:vAlign w:val="center"/>
            <w:hideMark/>
          </w:tcPr>
          <w:p w:rsidR="00592C12" w:rsidRPr="00B30600" w:rsidRDefault="00592C12" w:rsidP="00D36D32">
            <w:pPr>
              <w:widowControl/>
              <w:ind w:firstLineChars="200" w:firstLine="400"/>
              <w:jc w:val="left"/>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0</w:t>
            </w:r>
            <w:r>
              <w:rPr>
                <w:rFonts w:ascii="宋体" w:eastAsia="宋体" w:hAnsi="宋体" w:cs="宋体" w:hint="eastAsia"/>
                <w:color w:val="000000"/>
                <w:kern w:val="0"/>
                <w:sz w:val="20"/>
                <w:szCs w:val="20"/>
              </w:rPr>
              <w:t>.00</w:t>
            </w:r>
          </w:p>
        </w:tc>
      </w:tr>
      <w:tr w:rsidR="00592C12" w:rsidRPr="00B30600" w:rsidTr="00D36D32">
        <w:trPr>
          <w:trHeight w:val="446"/>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592C12" w:rsidRPr="00B30600" w:rsidRDefault="00592C12" w:rsidP="00D36D32">
            <w:pPr>
              <w:widowControl/>
              <w:jc w:val="left"/>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 xml:space="preserve">      公务用车运行维护费</w:t>
            </w:r>
          </w:p>
        </w:tc>
        <w:tc>
          <w:tcPr>
            <w:tcW w:w="2260" w:type="dxa"/>
            <w:tcBorders>
              <w:top w:val="nil"/>
              <w:left w:val="nil"/>
              <w:bottom w:val="single" w:sz="4" w:space="0" w:color="auto"/>
              <w:right w:val="single" w:sz="4" w:space="0" w:color="auto"/>
            </w:tcBorders>
            <w:shd w:val="clear" w:color="auto" w:fill="auto"/>
            <w:noWrap/>
            <w:vAlign w:val="center"/>
            <w:hideMark/>
          </w:tcPr>
          <w:p w:rsidR="00592C12" w:rsidRPr="00B30600" w:rsidRDefault="00592C12" w:rsidP="00D36D32">
            <w:pPr>
              <w:widowControl/>
              <w:ind w:firstLineChars="300" w:firstLine="600"/>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0.00</w:t>
            </w:r>
          </w:p>
        </w:tc>
        <w:tc>
          <w:tcPr>
            <w:tcW w:w="2460" w:type="dxa"/>
            <w:tcBorders>
              <w:top w:val="nil"/>
              <w:left w:val="nil"/>
              <w:bottom w:val="single" w:sz="4" w:space="0" w:color="auto"/>
              <w:right w:val="single" w:sz="4" w:space="0" w:color="auto"/>
            </w:tcBorders>
            <w:shd w:val="clear" w:color="auto" w:fill="auto"/>
            <w:vAlign w:val="center"/>
            <w:hideMark/>
          </w:tcPr>
          <w:p w:rsidR="00592C12" w:rsidRPr="00B30600" w:rsidRDefault="00592C12" w:rsidP="00D36D32">
            <w:pPr>
              <w:widowControl/>
              <w:ind w:firstLineChars="200" w:firstLine="400"/>
              <w:rPr>
                <w:rFonts w:ascii="宋体" w:eastAsia="宋体" w:hAnsi="宋体" w:cs="宋体"/>
                <w:color w:val="000000"/>
                <w:kern w:val="0"/>
                <w:sz w:val="20"/>
                <w:szCs w:val="20"/>
              </w:rPr>
            </w:pPr>
            <w:r w:rsidRPr="00B30600">
              <w:rPr>
                <w:rFonts w:ascii="宋体" w:eastAsia="宋体" w:hAnsi="宋体" w:cs="宋体" w:hint="eastAsia"/>
                <w:color w:val="000000"/>
                <w:kern w:val="0"/>
                <w:sz w:val="20"/>
                <w:szCs w:val="20"/>
              </w:rPr>
              <w:t>0.00</w:t>
            </w:r>
          </w:p>
        </w:tc>
      </w:tr>
      <w:tr w:rsidR="00592C12" w:rsidRPr="00B30600" w:rsidTr="00D36D32">
        <w:trPr>
          <w:trHeight w:val="525"/>
        </w:trPr>
        <w:tc>
          <w:tcPr>
            <w:tcW w:w="4440" w:type="dxa"/>
            <w:tcBorders>
              <w:top w:val="nil"/>
              <w:left w:val="single" w:sz="4" w:space="0" w:color="auto"/>
              <w:bottom w:val="single" w:sz="4" w:space="0" w:color="auto"/>
              <w:right w:val="single" w:sz="4" w:space="0" w:color="auto"/>
            </w:tcBorders>
            <w:shd w:val="clear" w:color="auto" w:fill="auto"/>
            <w:noWrap/>
            <w:vAlign w:val="center"/>
            <w:hideMark/>
          </w:tcPr>
          <w:p w:rsidR="00592C12" w:rsidRPr="00B30600" w:rsidRDefault="00592C12" w:rsidP="00D36D32">
            <w:pPr>
              <w:widowControl/>
              <w:jc w:val="center"/>
              <w:rPr>
                <w:rFonts w:ascii="宋体" w:eastAsia="宋体" w:hAnsi="宋体" w:cs="宋体"/>
                <w:b/>
                <w:bCs/>
                <w:color w:val="000000"/>
                <w:kern w:val="0"/>
                <w:sz w:val="20"/>
                <w:szCs w:val="20"/>
              </w:rPr>
            </w:pPr>
            <w:r w:rsidRPr="00B30600">
              <w:rPr>
                <w:rFonts w:ascii="宋体" w:eastAsia="宋体" w:hAnsi="宋体" w:cs="宋体" w:hint="eastAsia"/>
                <w:b/>
                <w:bCs/>
                <w:color w:val="000000"/>
                <w:kern w:val="0"/>
                <w:sz w:val="20"/>
                <w:szCs w:val="20"/>
              </w:rPr>
              <w:t>总计</w:t>
            </w:r>
          </w:p>
        </w:tc>
        <w:tc>
          <w:tcPr>
            <w:tcW w:w="2260" w:type="dxa"/>
            <w:tcBorders>
              <w:top w:val="nil"/>
              <w:left w:val="nil"/>
              <w:bottom w:val="single" w:sz="4" w:space="0" w:color="auto"/>
              <w:right w:val="single" w:sz="4" w:space="0" w:color="auto"/>
            </w:tcBorders>
            <w:shd w:val="clear" w:color="auto" w:fill="auto"/>
            <w:noWrap/>
            <w:vAlign w:val="center"/>
            <w:hideMark/>
          </w:tcPr>
          <w:p w:rsidR="00592C12" w:rsidRPr="00B30600" w:rsidRDefault="00592C12" w:rsidP="00D36D32">
            <w:pPr>
              <w:widowControl/>
              <w:jc w:val="center"/>
              <w:rPr>
                <w:rFonts w:ascii="宋体" w:eastAsia="宋体" w:hAnsi="宋体" w:cs="宋体"/>
                <w:color w:val="000000"/>
                <w:kern w:val="0"/>
                <w:sz w:val="20"/>
                <w:szCs w:val="20"/>
              </w:rPr>
            </w:pPr>
            <w:r w:rsidRPr="0009683B">
              <w:rPr>
                <w:rFonts w:ascii="宋体" w:eastAsia="宋体" w:hAnsi="宋体" w:cs="宋体"/>
                <w:color w:val="000000"/>
                <w:kern w:val="0"/>
                <w:sz w:val="20"/>
                <w:szCs w:val="20"/>
              </w:rPr>
              <w:t>2,213.09</w:t>
            </w:r>
          </w:p>
        </w:tc>
        <w:tc>
          <w:tcPr>
            <w:tcW w:w="2460" w:type="dxa"/>
            <w:tcBorders>
              <w:top w:val="nil"/>
              <w:left w:val="nil"/>
              <w:bottom w:val="single" w:sz="4" w:space="0" w:color="auto"/>
              <w:right w:val="single" w:sz="4" w:space="0" w:color="auto"/>
            </w:tcBorders>
            <w:shd w:val="clear" w:color="auto" w:fill="auto"/>
            <w:vAlign w:val="center"/>
            <w:hideMark/>
          </w:tcPr>
          <w:p w:rsidR="00592C12" w:rsidRPr="00B30600" w:rsidRDefault="00592C12" w:rsidP="00D36D32">
            <w:pPr>
              <w:widowControl/>
              <w:ind w:firstLineChars="200" w:firstLine="400"/>
              <w:rPr>
                <w:rFonts w:ascii="宋体" w:eastAsia="宋体" w:hAnsi="宋体" w:cs="宋体"/>
                <w:color w:val="000000"/>
                <w:kern w:val="0"/>
                <w:sz w:val="20"/>
                <w:szCs w:val="20"/>
              </w:rPr>
            </w:pPr>
            <w:r w:rsidRPr="005E1C31">
              <w:rPr>
                <w:rFonts w:ascii="宋体" w:eastAsia="宋体" w:hAnsi="宋体" w:cs="宋体"/>
                <w:color w:val="000000"/>
                <w:kern w:val="0"/>
                <w:sz w:val="20"/>
                <w:szCs w:val="20"/>
              </w:rPr>
              <w:t>2,213.09</w:t>
            </w:r>
          </w:p>
        </w:tc>
      </w:tr>
    </w:tbl>
    <w:p w:rsidR="00592C12" w:rsidRDefault="00592C12" w:rsidP="00592C12">
      <w:pPr>
        <w:rPr>
          <w:rFonts w:asciiTheme="minorEastAsia" w:hAnsiTheme="minorEastAsia" w:cs="Times New Roman"/>
          <w:sz w:val="28"/>
          <w:szCs w:val="28"/>
        </w:rPr>
      </w:pPr>
    </w:p>
    <w:p w:rsidR="005E1C31" w:rsidRDefault="005E1C31" w:rsidP="005E1C31">
      <w:pPr>
        <w:autoSpaceDE w:val="0"/>
        <w:autoSpaceDN w:val="0"/>
        <w:adjustRightInd w:val="0"/>
        <w:spacing w:line="560" w:lineRule="exact"/>
        <w:jc w:val="left"/>
        <w:rPr>
          <w:rFonts w:asciiTheme="minorEastAsia" w:hAnsiTheme="minorEastAsia"/>
          <w:sz w:val="30"/>
          <w:szCs w:val="30"/>
        </w:rPr>
      </w:pPr>
      <w:r w:rsidRPr="00DA0D99">
        <w:rPr>
          <w:rFonts w:asciiTheme="minorEastAsia" w:hAnsiTheme="minorEastAsia" w:hint="eastAsia"/>
          <w:sz w:val="30"/>
          <w:szCs w:val="30"/>
        </w:rPr>
        <w:t>表十一、政府购买服务预算表</w:t>
      </w:r>
      <w:r>
        <w:rPr>
          <w:rFonts w:asciiTheme="minorEastAsia" w:hAnsiTheme="minorEastAsia" w:hint="eastAsia"/>
          <w:sz w:val="30"/>
          <w:szCs w:val="30"/>
        </w:rPr>
        <w:t xml:space="preserve">  无数据 </w:t>
      </w:r>
    </w:p>
    <w:p w:rsidR="005E1C31" w:rsidRPr="005E1C31" w:rsidRDefault="005E1C31" w:rsidP="005E1C31">
      <w:pPr>
        <w:autoSpaceDE w:val="0"/>
        <w:autoSpaceDN w:val="0"/>
        <w:adjustRightInd w:val="0"/>
        <w:spacing w:line="560" w:lineRule="exact"/>
        <w:jc w:val="left"/>
        <w:rPr>
          <w:rFonts w:asciiTheme="minorEastAsia" w:hAnsiTheme="minorEastAsia"/>
          <w:sz w:val="18"/>
          <w:szCs w:val="18"/>
        </w:rPr>
      </w:pPr>
      <w:r>
        <w:rPr>
          <w:rFonts w:asciiTheme="minorEastAsia" w:hAnsiTheme="minorEastAsia" w:hint="eastAsia"/>
          <w:sz w:val="30"/>
          <w:szCs w:val="30"/>
        </w:rPr>
        <w:t xml:space="preserve">                                                </w:t>
      </w:r>
      <w:r w:rsidRPr="005E1C31">
        <w:rPr>
          <w:rFonts w:asciiTheme="minorEastAsia" w:hAnsiTheme="minorEastAsia" w:hint="eastAsia"/>
          <w:sz w:val="18"/>
          <w:szCs w:val="18"/>
        </w:rPr>
        <w:t>金额单位：元</w:t>
      </w:r>
    </w:p>
    <w:tbl>
      <w:tblPr>
        <w:tblW w:w="8472" w:type="dxa"/>
        <w:tblLook w:val="04A0" w:firstRow="1" w:lastRow="0" w:firstColumn="1" w:lastColumn="0" w:noHBand="0" w:noVBand="1"/>
      </w:tblPr>
      <w:tblGrid>
        <w:gridCol w:w="2014"/>
        <w:gridCol w:w="3481"/>
        <w:gridCol w:w="1843"/>
        <w:gridCol w:w="1134"/>
      </w:tblGrid>
      <w:tr w:rsidR="005E1C31" w:rsidRPr="004B15D5" w:rsidTr="00820CCD">
        <w:trPr>
          <w:trHeight w:val="270"/>
        </w:trPr>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C31" w:rsidRPr="004B15D5" w:rsidRDefault="005E1C31" w:rsidP="00D36D32">
            <w:pPr>
              <w:widowControl/>
              <w:jc w:val="center"/>
              <w:rPr>
                <w:rFonts w:ascii="宋体" w:eastAsia="宋体" w:hAnsi="宋体" w:cs="宋体"/>
                <w:b/>
                <w:bCs/>
                <w:color w:val="000000"/>
                <w:kern w:val="0"/>
                <w:sz w:val="18"/>
                <w:szCs w:val="18"/>
              </w:rPr>
            </w:pPr>
            <w:r w:rsidRPr="004B15D5">
              <w:rPr>
                <w:rFonts w:ascii="宋体" w:eastAsia="宋体" w:hAnsi="宋体" w:cs="宋体" w:hint="eastAsia"/>
                <w:b/>
                <w:bCs/>
                <w:color w:val="000000"/>
                <w:kern w:val="0"/>
                <w:sz w:val="18"/>
                <w:szCs w:val="18"/>
              </w:rPr>
              <w:t>编码(代码)</w:t>
            </w:r>
          </w:p>
        </w:tc>
        <w:tc>
          <w:tcPr>
            <w:tcW w:w="3481"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center"/>
              <w:rPr>
                <w:rFonts w:ascii="宋体" w:eastAsia="宋体" w:hAnsi="宋体" w:cs="宋体"/>
                <w:b/>
                <w:bCs/>
                <w:color w:val="000000"/>
                <w:kern w:val="0"/>
                <w:sz w:val="18"/>
                <w:szCs w:val="18"/>
              </w:rPr>
            </w:pPr>
            <w:r w:rsidRPr="004B15D5">
              <w:rPr>
                <w:rFonts w:ascii="宋体" w:eastAsia="宋体" w:hAnsi="宋体" w:cs="宋体" w:hint="eastAsia"/>
                <w:b/>
                <w:bCs/>
                <w:color w:val="000000"/>
                <w:kern w:val="0"/>
                <w:sz w:val="18"/>
                <w:szCs w:val="18"/>
              </w:rPr>
              <w:t>政府购买服务目录及项目名称</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center"/>
              <w:rPr>
                <w:rFonts w:ascii="宋体" w:eastAsia="宋体" w:hAnsi="宋体" w:cs="宋体"/>
                <w:b/>
                <w:bCs/>
                <w:color w:val="000000"/>
                <w:kern w:val="0"/>
                <w:sz w:val="18"/>
                <w:szCs w:val="18"/>
              </w:rPr>
            </w:pPr>
            <w:r w:rsidRPr="004B15D5">
              <w:rPr>
                <w:rFonts w:ascii="宋体" w:eastAsia="宋体" w:hAnsi="宋体" w:cs="宋体" w:hint="eastAsia"/>
                <w:b/>
                <w:bCs/>
                <w:color w:val="000000"/>
                <w:kern w:val="0"/>
                <w:sz w:val="18"/>
                <w:szCs w:val="18"/>
              </w:rPr>
              <w:t>支出功能分类科目</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center"/>
              <w:rPr>
                <w:rFonts w:ascii="宋体" w:eastAsia="宋体" w:hAnsi="宋体" w:cs="宋体"/>
                <w:b/>
                <w:bCs/>
                <w:color w:val="000000"/>
                <w:kern w:val="0"/>
                <w:sz w:val="18"/>
                <w:szCs w:val="18"/>
              </w:rPr>
            </w:pPr>
            <w:r w:rsidRPr="004B15D5">
              <w:rPr>
                <w:rFonts w:ascii="宋体" w:eastAsia="宋体" w:hAnsi="宋体" w:cs="宋体" w:hint="eastAsia"/>
                <w:b/>
                <w:bCs/>
                <w:color w:val="000000"/>
                <w:kern w:val="0"/>
                <w:sz w:val="18"/>
                <w:szCs w:val="18"/>
              </w:rPr>
              <w:t>预算批复数</w:t>
            </w:r>
          </w:p>
        </w:tc>
      </w:tr>
      <w:tr w:rsidR="005E1C31" w:rsidRPr="004B15D5" w:rsidTr="00820CCD">
        <w:trPr>
          <w:trHeight w:val="270"/>
        </w:trPr>
        <w:tc>
          <w:tcPr>
            <w:tcW w:w="2014" w:type="dxa"/>
            <w:tcBorders>
              <w:top w:val="nil"/>
              <w:left w:val="single" w:sz="4" w:space="0" w:color="000000"/>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3481"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righ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r>
      <w:tr w:rsidR="005E1C31" w:rsidRPr="004B15D5" w:rsidTr="00820CCD">
        <w:trPr>
          <w:trHeight w:val="270"/>
        </w:trPr>
        <w:tc>
          <w:tcPr>
            <w:tcW w:w="2014" w:type="dxa"/>
            <w:tcBorders>
              <w:top w:val="nil"/>
              <w:left w:val="single" w:sz="4" w:space="0" w:color="000000"/>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3481"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righ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r>
      <w:tr w:rsidR="005E1C31" w:rsidRPr="004B15D5" w:rsidTr="00820CCD">
        <w:trPr>
          <w:trHeight w:val="270"/>
        </w:trPr>
        <w:tc>
          <w:tcPr>
            <w:tcW w:w="2014" w:type="dxa"/>
            <w:tcBorders>
              <w:top w:val="nil"/>
              <w:left w:val="single" w:sz="4" w:space="0" w:color="000000"/>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3481"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righ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r>
      <w:tr w:rsidR="005E1C31" w:rsidRPr="004B15D5" w:rsidTr="00820CCD">
        <w:trPr>
          <w:trHeight w:val="270"/>
        </w:trPr>
        <w:tc>
          <w:tcPr>
            <w:tcW w:w="2014" w:type="dxa"/>
            <w:tcBorders>
              <w:top w:val="nil"/>
              <w:left w:val="single" w:sz="4" w:space="0" w:color="000000"/>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3481"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righ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r>
      <w:tr w:rsidR="005E1C31" w:rsidRPr="004B15D5" w:rsidTr="00820CCD">
        <w:trPr>
          <w:trHeight w:val="270"/>
        </w:trPr>
        <w:tc>
          <w:tcPr>
            <w:tcW w:w="2014" w:type="dxa"/>
            <w:tcBorders>
              <w:top w:val="nil"/>
              <w:left w:val="single" w:sz="4" w:space="0" w:color="000000"/>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3481"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righ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r>
      <w:tr w:rsidR="005E1C31" w:rsidRPr="004B15D5" w:rsidTr="00820CCD">
        <w:trPr>
          <w:trHeight w:val="270"/>
        </w:trPr>
        <w:tc>
          <w:tcPr>
            <w:tcW w:w="2014" w:type="dxa"/>
            <w:tcBorders>
              <w:top w:val="nil"/>
              <w:left w:val="single" w:sz="4" w:space="0" w:color="000000"/>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3481"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righ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r>
      <w:tr w:rsidR="005E1C31" w:rsidRPr="004B15D5" w:rsidTr="00820CCD">
        <w:trPr>
          <w:trHeight w:val="270"/>
        </w:trPr>
        <w:tc>
          <w:tcPr>
            <w:tcW w:w="2014" w:type="dxa"/>
            <w:tcBorders>
              <w:top w:val="nil"/>
              <w:left w:val="single" w:sz="4" w:space="0" w:color="000000"/>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3481"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righ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r>
      <w:tr w:rsidR="005E1C31" w:rsidRPr="004B15D5" w:rsidTr="00820CCD">
        <w:trPr>
          <w:trHeight w:val="270"/>
        </w:trPr>
        <w:tc>
          <w:tcPr>
            <w:tcW w:w="2014" w:type="dxa"/>
            <w:tcBorders>
              <w:top w:val="nil"/>
              <w:left w:val="single" w:sz="4" w:space="0" w:color="000000"/>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3481" w:type="dxa"/>
            <w:tcBorders>
              <w:top w:val="single" w:sz="4" w:space="0" w:color="000000"/>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lef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5E1C31" w:rsidRPr="004B15D5" w:rsidRDefault="005E1C31" w:rsidP="00D36D32">
            <w:pPr>
              <w:widowControl/>
              <w:jc w:val="right"/>
              <w:rPr>
                <w:rFonts w:ascii="宋体" w:eastAsia="宋体" w:hAnsi="宋体" w:cs="宋体"/>
                <w:color w:val="000000"/>
                <w:kern w:val="0"/>
                <w:sz w:val="18"/>
                <w:szCs w:val="18"/>
              </w:rPr>
            </w:pPr>
            <w:r w:rsidRPr="004B15D5">
              <w:rPr>
                <w:rFonts w:ascii="宋体" w:eastAsia="宋体" w:hAnsi="宋体" w:cs="宋体" w:hint="eastAsia"/>
                <w:color w:val="000000"/>
                <w:kern w:val="0"/>
                <w:sz w:val="18"/>
                <w:szCs w:val="18"/>
              </w:rPr>
              <w:t xml:space="preserve">　</w:t>
            </w:r>
          </w:p>
        </w:tc>
      </w:tr>
    </w:tbl>
    <w:p w:rsidR="00820CCD" w:rsidRDefault="00820CCD" w:rsidP="00820CCD">
      <w:pPr>
        <w:autoSpaceDE w:val="0"/>
        <w:autoSpaceDN w:val="0"/>
        <w:adjustRightInd w:val="0"/>
        <w:spacing w:line="560" w:lineRule="exact"/>
        <w:jc w:val="left"/>
        <w:rPr>
          <w:rFonts w:asciiTheme="minorEastAsia" w:hAnsiTheme="minorEastAsia"/>
          <w:sz w:val="30"/>
          <w:szCs w:val="30"/>
        </w:rPr>
      </w:pPr>
      <w:r w:rsidRPr="00DA0D99">
        <w:rPr>
          <w:rFonts w:asciiTheme="minorEastAsia" w:hAnsiTheme="minorEastAsia" w:hint="eastAsia"/>
          <w:sz w:val="30"/>
          <w:szCs w:val="30"/>
        </w:rPr>
        <w:t>表十二、上级转移支付细化明细表</w:t>
      </w:r>
      <w:r w:rsidR="00A950C4">
        <w:rPr>
          <w:rFonts w:asciiTheme="minorEastAsia" w:hAnsiTheme="minorEastAsia" w:hint="eastAsia"/>
          <w:sz w:val="30"/>
          <w:szCs w:val="30"/>
        </w:rPr>
        <w:t xml:space="preserve">   无数据 </w:t>
      </w:r>
    </w:p>
    <w:p w:rsidR="005E1C31" w:rsidRPr="00820CCD" w:rsidRDefault="00820CCD" w:rsidP="005E1C31">
      <w:pPr>
        <w:autoSpaceDE w:val="0"/>
        <w:autoSpaceDN w:val="0"/>
        <w:adjustRightInd w:val="0"/>
        <w:spacing w:line="560" w:lineRule="exact"/>
        <w:jc w:val="left"/>
        <w:rPr>
          <w:rFonts w:asciiTheme="minorEastAsia" w:hAnsiTheme="minorEastAsia"/>
          <w:sz w:val="18"/>
          <w:szCs w:val="18"/>
        </w:rPr>
      </w:pPr>
      <w:r>
        <w:rPr>
          <w:rFonts w:asciiTheme="minorEastAsia" w:hAnsiTheme="minorEastAsia" w:hint="eastAsia"/>
          <w:sz w:val="30"/>
          <w:szCs w:val="30"/>
        </w:rPr>
        <w:t xml:space="preserve">                                               </w:t>
      </w:r>
      <w:r w:rsidRPr="00820CCD">
        <w:rPr>
          <w:rFonts w:asciiTheme="minorEastAsia" w:hAnsiTheme="minorEastAsia" w:hint="eastAsia"/>
          <w:sz w:val="18"/>
          <w:szCs w:val="18"/>
        </w:rPr>
        <w:t xml:space="preserve"> 金额单位：元 </w:t>
      </w:r>
    </w:p>
    <w:tbl>
      <w:tblPr>
        <w:tblW w:w="85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080"/>
        <w:gridCol w:w="1080"/>
        <w:gridCol w:w="1080"/>
        <w:gridCol w:w="1080"/>
        <w:gridCol w:w="1080"/>
        <w:gridCol w:w="1080"/>
        <w:gridCol w:w="677"/>
      </w:tblGrid>
      <w:tr w:rsidR="00820CCD" w:rsidRPr="00CF5388" w:rsidTr="00820CCD">
        <w:trPr>
          <w:trHeight w:val="403"/>
        </w:trPr>
        <w:tc>
          <w:tcPr>
            <w:tcW w:w="1349" w:type="dxa"/>
            <w:shd w:val="clear" w:color="auto" w:fill="auto"/>
            <w:vAlign w:val="center"/>
            <w:hideMark/>
          </w:tcPr>
          <w:p w:rsidR="00820CCD" w:rsidRPr="00CF5388" w:rsidRDefault="00820CCD" w:rsidP="00D36D32">
            <w:pPr>
              <w:widowControl/>
              <w:jc w:val="center"/>
              <w:rPr>
                <w:rFonts w:ascii="宋体" w:eastAsia="宋体" w:hAnsi="宋体" w:cs="宋体"/>
                <w:b/>
                <w:bCs/>
                <w:color w:val="000000"/>
                <w:kern w:val="0"/>
                <w:sz w:val="20"/>
                <w:szCs w:val="20"/>
              </w:rPr>
            </w:pPr>
            <w:r w:rsidRPr="00CF5388">
              <w:rPr>
                <w:rFonts w:ascii="宋体" w:eastAsia="宋体" w:hAnsi="宋体" w:cs="宋体" w:hint="eastAsia"/>
                <w:b/>
                <w:bCs/>
                <w:color w:val="000000"/>
                <w:kern w:val="0"/>
                <w:sz w:val="20"/>
                <w:szCs w:val="20"/>
              </w:rPr>
              <w:t>预算单位代码</w:t>
            </w:r>
          </w:p>
        </w:tc>
        <w:tc>
          <w:tcPr>
            <w:tcW w:w="1080" w:type="dxa"/>
            <w:shd w:val="clear" w:color="auto" w:fill="auto"/>
            <w:vAlign w:val="center"/>
            <w:hideMark/>
          </w:tcPr>
          <w:p w:rsidR="00820CCD" w:rsidRPr="00CF5388" w:rsidRDefault="00820CCD" w:rsidP="00D36D32">
            <w:pPr>
              <w:widowControl/>
              <w:jc w:val="center"/>
              <w:rPr>
                <w:rFonts w:ascii="宋体" w:eastAsia="宋体" w:hAnsi="宋体" w:cs="宋体"/>
                <w:b/>
                <w:bCs/>
                <w:color w:val="000000"/>
                <w:kern w:val="0"/>
                <w:sz w:val="20"/>
                <w:szCs w:val="20"/>
              </w:rPr>
            </w:pPr>
            <w:r w:rsidRPr="00CF5388">
              <w:rPr>
                <w:rFonts w:ascii="宋体" w:eastAsia="宋体" w:hAnsi="宋体" w:cs="宋体" w:hint="eastAsia"/>
                <w:b/>
                <w:bCs/>
                <w:color w:val="000000"/>
                <w:kern w:val="0"/>
                <w:sz w:val="20"/>
                <w:szCs w:val="20"/>
              </w:rPr>
              <w:t>预算单位名称</w:t>
            </w:r>
          </w:p>
        </w:tc>
        <w:tc>
          <w:tcPr>
            <w:tcW w:w="1080" w:type="dxa"/>
            <w:shd w:val="clear" w:color="auto" w:fill="auto"/>
            <w:vAlign w:val="center"/>
            <w:hideMark/>
          </w:tcPr>
          <w:p w:rsidR="00820CCD" w:rsidRPr="00CF5388" w:rsidRDefault="00820CCD" w:rsidP="00D36D32">
            <w:pPr>
              <w:widowControl/>
              <w:jc w:val="center"/>
              <w:rPr>
                <w:rFonts w:ascii="宋体" w:eastAsia="宋体" w:hAnsi="宋体" w:cs="宋体"/>
                <w:b/>
                <w:bCs/>
                <w:color w:val="000000"/>
                <w:kern w:val="0"/>
                <w:sz w:val="20"/>
                <w:szCs w:val="20"/>
              </w:rPr>
            </w:pPr>
            <w:r w:rsidRPr="00CF5388">
              <w:rPr>
                <w:rFonts w:ascii="宋体" w:eastAsia="宋体" w:hAnsi="宋体" w:cs="宋体" w:hint="eastAsia"/>
                <w:b/>
                <w:bCs/>
                <w:color w:val="000000"/>
                <w:kern w:val="0"/>
                <w:sz w:val="20"/>
                <w:szCs w:val="20"/>
              </w:rPr>
              <w:t>功能科目代码</w:t>
            </w:r>
          </w:p>
        </w:tc>
        <w:tc>
          <w:tcPr>
            <w:tcW w:w="1080" w:type="dxa"/>
            <w:shd w:val="clear" w:color="auto" w:fill="auto"/>
            <w:vAlign w:val="center"/>
            <w:hideMark/>
          </w:tcPr>
          <w:p w:rsidR="00820CCD" w:rsidRPr="00CF5388" w:rsidRDefault="00820CCD" w:rsidP="00D36D32">
            <w:pPr>
              <w:widowControl/>
              <w:jc w:val="center"/>
              <w:rPr>
                <w:rFonts w:ascii="宋体" w:eastAsia="宋体" w:hAnsi="宋体" w:cs="宋体"/>
                <w:b/>
                <w:bCs/>
                <w:color w:val="000000"/>
                <w:kern w:val="0"/>
                <w:sz w:val="20"/>
                <w:szCs w:val="20"/>
              </w:rPr>
            </w:pPr>
            <w:r w:rsidRPr="00CF5388">
              <w:rPr>
                <w:rFonts w:ascii="宋体" w:eastAsia="宋体" w:hAnsi="宋体" w:cs="宋体" w:hint="eastAsia"/>
                <w:b/>
                <w:bCs/>
                <w:color w:val="000000"/>
                <w:kern w:val="0"/>
                <w:sz w:val="20"/>
                <w:szCs w:val="20"/>
              </w:rPr>
              <w:t>部门经济分类代码</w:t>
            </w:r>
          </w:p>
        </w:tc>
        <w:tc>
          <w:tcPr>
            <w:tcW w:w="1080" w:type="dxa"/>
            <w:shd w:val="clear" w:color="auto" w:fill="auto"/>
            <w:vAlign w:val="center"/>
            <w:hideMark/>
          </w:tcPr>
          <w:p w:rsidR="00820CCD" w:rsidRPr="00CF5388" w:rsidRDefault="00820CCD" w:rsidP="00D36D32">
            <w:pPr>
              <w:widowControl/>
              <w:jc w:val="center"/>
              <w:rPr>
                <w:rFonts w:ascii="宋体" w:eastAsia="宋体" w:hAnsi="宋体" w:cs="宋体"/>
                <w:b/>
                <w:bCs/>
                <w:color w:val="000000"/>
                <w:kern w:val="0"/>
                <w:sz w:val="20"/>
                <w:szCs w:val="20"/>
              </w:rPr>
            </w:pPr>
            <w:r w:rsidRPr="00CF5388">
              <w:rPr>
                <w:rFonts w:ascii="宋体" w:eastAsia="宋体" w:hAnsi="宋体" w:cs="宋体" w:hint="eastAsia"/>
                <w:b/>
                <w:bCs/>
                <w:color w:val="000000"/>
                <w:kern w:val="0"/>
                <w:sz w:val="20"/>
                <w:szCs w:val="20"/>
              </w:rPr>
              <w:t>政府经济分类代码</w:t>
            </w:r>
          </w:p>
        </w:tc>
        <w:tc>
          <w:tcPr>
            <w:tcW w:w="1080" w:type="dxa"/>
            <w:shd w:val="clear" w:color="auto" w:fill="auto"/>
            <w:vAlign w:val="center"/>
            <w:hideMark/>
          </w:tcPr>
          <w:p w:rsidR="00820CCD" w:rsidRPr="00CF5388" w:rsidRDefault="00820CCD" w:rsidP="00D36D32">
            <w:pPr>
              <w:widowControl/>
              <w:jc w:val="center"/>
              <w:rPr>
                <w:rFonts w:ascii="宋体" w:eastAsia="宋体" w:hAnsi="宋体" w:cs="宋体"/>
                <w:b/>
                <w:bCs/>
                <w:color w:val="000000"/>
                <w:kern w:val="0"/>
                <w:sz w:val="20"/>
                <w:szCs w:val="20"/>
              </w:rPr>
            </w:pPr>
            <w:r w:rsidRPr="00CF5388">
              <w:rPr>
                <w:rFonts w:ascii="宋体" w:eastAsia="宋体" w:hAnsi="宋体" w:cs="宋体" w:hint="eastAsia"/>
                <w:b/>
                <w:bCs/>
                <w:color w:val="000000"/>
                <w:kern w:val="0"/>
                <w:sz w:val="20"/>
                <w:szCs w:val="20"/>
              </w:rPr>
              <w:t>项目名称</w:t>
            </w:r>
          </w:p>
        </w:tc>
        <w:tc>
          <w:tcPr>
            <w:tcW w:w="1080" w:type="dxa"/>
            <w:shd w:val="clear" w:color="auto" w:fill="auto"/>
            <w:vAlign w:val="center"/>
            <w:hideMark/>
          </w:tcPr>
          <w:p w:rsidR="00820CCD" w:rsidRPr="00CF5388" w:rsidRDefault="00820CCD" w:rsidP="00D36D32">
            <w:pPr>
              <w:widowControl/>
              <w:jc w:val="center"/>
              <w:rPr>
                <w:rFonts w:ascii="宋体" w:eastAsia="宋体" w:hAnsi="宋体" w:cs="宋体"/>
                <w:b/>
                <w:bCs/>
                <w:color w:val="000000"/>
                <w:kern w:val="0"/>
                <w:sz w:val="20"/>
                <w:szCs w:val="20"/>
              </w:rPr>
            </w:pPr>
            <w:r w:rsidRPr="00CF5388">
              <w:rPr>
                <w:rFonts w:ascii="宋体" w:eastAsia="宋体" w:hAnsi="宋体" w:cs="宋体" w:hint="eastAsia"/>
                <w:b/>
                <w:bCs/>
                <w:color w:val="000000"/>
                <w:kern w:val="0"/>
                <w:sz w:val="20"/>
                <w:szCs w:val="20"/>
              </w:rPr>
              <w:t>指标金额</w:t>
            </w:r>
          </w:p>
        </w:tc>
        <w:tc>
          <w:tcPr>
            <w:tcW w:w="677" w:type="dxa"/>
            <w:shd w:val="clear" w:color="auto" w:fill="auto"/>
            <w:vAlign w:val="center"/>
            <w:hideMark/>
          </w:tcPr>
          <w:p w:rsidR="00820CCD" w:rsidRPr="00CF5388" w:rsidRDefault="00820CCD" w:rsidP="00D36D32">
            <w:pPr>
              <w:widowControl/>
              <w:jc w:val="center"/>
              <w:rPr>
                <w:rFonts w:ascii="宋体" w:eastAsia="宋体" w:hAnsi="宋体" w:cs="宋体"/>
                <w:b/>
                <w:bCs/>
                <w:color w:val="000000"/>
                <w:kern w:val="0"/>
                <w:sz w:val="20"/>
                <w:szCs w:val="20"/>
              </w:rPr>
            </w:pPr>
            <w:r w:rsidRPr="00CF5388">
              <w:rPr>
                <w:rFonts w:ascii="宋体" w:eastAsia="宋体" w:hAnsi="宋体" w:cs="宋体" w:hint="eastAsia"/>
                <w:b/>
                <w:bCs/>
                <w:color w:val="000000"/>
                <w:kern w:val="0"/>
                <w:sz w:val="20"/>
                <w:szCs w:val="20"/>
              </w:rPr>
              <w:t>市指标文号</w:t>
            </w:r>
          </w:p>
        </w:tc>
      </w:tr>
      <w:tr w:rsidR="00820CCD" w:rsidRPr="00CF5388" w:rsidTr="00820CCD">
        <w:trPr>
          <w:trHeight w:val="70"/>
        </w:trPr>
        <w:tc>
          <w:tcPr>
            <w:tcW w:w="1349"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center"/>
              <w:rPr>
                <w:rFonts w:ascii="宋体" w:eastAsia="宋体" w:hAnsi="宋体" w:cs="宋体"/>
                <w:b/>
                <w:bCs/>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677"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r>
      <w:tr w:rsidR="00820CCD" w:rsidRPr="00CF5388" w:rsidTr="00820CCD">
        <w:trPr>
          <w:trHeight w:val="70"/>
        </w:trPr>
        <w:tc>
          <w:tcPr>
            <w:tcW w:w="1349"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center"/>
              <w:rPr>
                <w:rFonts w:ascii="宋体" w:eastAsia="宋体" w:hAnsi="宋体" w:cs="宋体"/>
                <w:b/>
                <w:bCs/>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677"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r>
      <w:tr w:rsidR="00820CCD" w:rsidRPr="00CF5388" w:rsidTr="00820CCD">
        <w:trPr>
          <w:trHeight w:val="70"/>
        </w:trPr>
        <w:tc>
          <w:tcPr>
            <w:tcW w:w="1349"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center"/>
              <w:rPr>
                <w:rFonts w:ascii="宋体" w:eastAsia="宋体" w:hAnsi="宋体" w:cs="宋体"/>
                <w:b/>
                <w:bCs/>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677"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r>
      <w:tr w:rsidR="00820CCD" w:rsidRPr="00CF5388" w:rsidTr="00820CCD">
        <w:trPr>
          <w:trHeight w:val="70"/>
        </w:trPr>
        <w:tc>
          <w:tcPr>
            <w:tcW w:w="1349"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center"/>
              <w:rPr>
                <w:rFonts w:ascii="宋体" w:eastAsia="宋体" w:hAnsi="宋体" w:cs="宋体"/>
                <w:b/>
                <w:bCs/>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1080"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c>
          <w:tcPr>
            <w:tcW w:w="677" w:type="dxa"/>
            <w:shd w:val="clear" w:color="auto" w:fill="auto"/>
            <w:noWrap/>
            <w:vAlign w:val="center"/>
          </w:tcPr>
          <w:p w:rsidR="00820CCD" w:rsidRPr="00CF5388" w:rsidRDefault="00820CCD" w:rsidP="00D36D32">
            <w:pPr>
              <w:widowControl/>
              <w:jc w:val="left"/>
              <w:rPr>
                <w:rFonts w:ascii="宋体" w:eastAsia="宋体" w:hAnsi="宋体" w:cs="宋体"/>
                <w:color w:val="000000"/>
                <w:kern w:val="0"/>
                <w:sz w:val="22"/>
              </w:rPr>
            </w:pPr>
          </w:p>
        </w:tc>
      </w:tr>
      <w:tr w:rsidR="00820CCD" w:rsidRPr="00CF5388" w:rsidTr="00820CCD">
        <w:trPr>
          <w:trHeight w:val="70"/>
        </w:trPr>
        <w:tc>
          <w:tcPr>
            <w:tcW w:w="1349" w:type="dxa"/>
            <w:shd w:val="clear" w:color="auto" w:fill="auto"/>
            <w:noWrap/>
            <w:vAlign w:val="center"/>
            <w:hideMark/>
          </w:tcPr>
          <w:p w:rsidR="00820CCD" w:rsidRPr="00CF5388" w:rsidRDefault="00820CCD" w:rsidP="00D36D32">
            <w:pPr>
              <w:widowControl/>
              <w:jc w:val="left"/>
              <w:rPr>
                <w:rFonts w:ascii="宋体" w:eastAsia="宋体" w:hAnsi="宋体" w:cs="宋体"/>
                <w:color w:val="000000"/>
                <w:kern w:val="0"/>
                <w:sz w:val="22"/>
              </w:rPr>
            </w:pPr>
            <w:r w:rsidRPr="00CF5388">
              <w:rPr>
                <w:rFonts w:ascii="宋体" w:eastAsia="宋体" w:hAnsi="宋体" w:cs="宋体" w:hint="eastAsia"/>
                <w:color w:val="000000"/>
                <w:kern w:val="0"/>
                <w:sz w:val="22"/>
              </w:rPr>
              <w:t xml:space="preserve">　</w:t>
            </w:r>
          </w:p>
        </w:tc>
        <w:tc>
          <w:tcPr>
            <w:tcW w:w="1080" w:type="dxa"/>
            <w:shd w:val="clear" w:color="auto" w:fill="auto"/>
            <w:noWrap/>
            <w:vAlign w:val="center"/>
            <w:hideMark/>
          </w:tcPr>
          <w:p w:rsidR="00820CCD" w:rsidRPr="00CF5388" w:rsidRDefault="00820CCD" w:rsidP="00D36D32">
            <w:pPr>
              <w:widowControl/>
              <w:jc w:val="left"/>
              <w:rPr>
                <w:rFonts w:ascii="宋体" w:eastAsia="宋体" w:hAnsi="宋体" w:cs="宋体"/>
                <w:color w:val="000000"/>
                <w:kern w:val="0"/>
                <w:sz w:val="22"/>
              </w:rPr>
            </w:pPr>
            <w:r w:rsidRPr="00CF5388">
              <w:rPr>
                <w:rFonts w:ascii="宋体" w:eastAsia="宋体" w:hAnsi="宋体" w:cs="宋体" w:hint="eastAsia"/>
                <w:color w:val="000000"/>
                <w:kern w:val="0"/>
                <w:sz w:val="22"/>
              </w:rPr>
              <w:t xml:space="preserve">　</w:t>
            </w:r>
          </w:p>
        </w:tc>
        <w:tc>
          <w:tcPr>
            <w:tcW w:w="1080" w:type="dxa"/>
            <w:shd w:val="clear" w:color="auto" w:fill="auto"/>
            <w:noWrap/>
            <w:vAlign w:val="center"/>
            <w:hideMark/>
          </w:tcPr>
          <w:p w:rsidR="00820CCD" w:rsidRPr="00CF5388" w:rsidRDefault="00820CCD" w:rsidP="00D36D32">
            <w:pPr>
              <w:widowControl/>
              <w:jc w:val="center"/>
              <w:rPr>
                <w:rFonts w:ascii="宋体" w:eastAsia="宋体" w:hAnsi="宋体" w:cs="宋体"/>
                <w:b/>
                <w:bCs/>
                <w:color w:val="000000"/>
                <w:kern w:val="0"/>
                <w:sz w:val="22"/>
              </w:rPr>
            </w:pPr>
            <w:r w:rsidRPr="00CF5388">
              <w:rPr>
                <w:rFonts w:ascii="宋体" w:eastAsia="宋体" w:hAnsi="宋体" w:cs="宋体" w:hint="eastAsia"/>
                <w:b/>
                <w:bCs/>
                <w:color w:val="000000"/>
                <w:kern w:val="0"/>
                <w:sz w:val="22"/>
              </w:rPr>
              <w:t>合计</w:t>
            </w:r>
          </w:p>
        </w:tc>
        <w:tc>
          <w:tcPr>
            <w:tcW w:w="1080" w:type="dxa"/>
            <w:shd w:val="clear" w:color="auto" w:fill="auto"/>
            <w:noWrap/>
            <w:vAlign w:val="center"/>
            <w:hideMark/>
          </w:tcPr>
          <w:p w:rsidR="00820CCD" w:rsidRPr="00CF5388" w:rsidRDefault="00820CCD" w:rsidP="00D36D32">
            <w:pPr>
              <w:widowControl/>
              <w:jc w:val="left"/>
              <w:rPr>
                <w:rFonts w:ascii="宋体" w:eastAsia="宋体" w:hAnsi="宋体" w:cs="宋体"/>
                <w:color w:val="000000"/>
                <w:kern w:val="0"/>
                <w:sz w:val="22"/>
              </w:rPr>
            </w:pPr>
            <w:r w:rsidRPr="00CF5388">
              <w:rPr>
                <w:rFonts w:ascii="宋体" w:eastAsia="宋体" w:hAnsi="宋体" w:cs="宋体" w:hint="eastAsia"/>
                <w:color w:val="000000"/>
                <w:kern w:val="0"/>
                <w:sz w:val="22"/>
              </w:rPr>
              <w:t xml:space="preserve">　</w:t>
            </w:r>
          </w:p>
        </w:tc>
        <w:tc>
          <w:tcPr>
            <w:tcW w:w="1080" w:type="dxa"/>
            <w:shd w:val="clear" w:color="auto" w:fill="auto"/>
            <w:vAlign w:val="center"/>
            <w:hideMark/>
          </w:tcPr>
          <w:p w:rsidR="00820CCD" w:rsidRPr="00CF5388" w:rsidRDefault="00820CCD" w:rsidP="00D36D32">
            <w:pPr>
              <w:widowControl/>
              <w:jc w:val="left"/>
              <w:rPr>
                <w:rFonts w:ascii="宋体" w:eastAsia="宋体" w:hAnsi="宋体" w:cs="宋体"/>
                <w:color w:val="000000"/>
                <w:kern w:val="0"/>
                <w:sz w:val="22"/>
              </w:rPr>
            </w:pPr>
            <w:r w:rsidRPr="00CF5388">
              <w:rPr>
                <w:rFonts w:ascii="宋体" w:eastAsia="宋体" w:hAnsi="宋体" w:cs="宋体" w:hint="eastAsia"/>
                <w:color w:val="000000"/>
                <w:kern w:val="0"/>
                <w:sz w:val="22"/>
              </w:rPr>
              <w:t xml:space="preserve">　</w:t>
            </w:r>
          </w:p>
        </w:tc>
        <w:tc>
          <w:tcPr>
            <w:tcW w:w="1080" w:type="dxa"/>
            <w:shd w:val="clear" w:color="auto" w:fill="auto"/>
            <w:noWrap/>
            <w:vAlign w:val="center"/>
            <w:hideMark/>
          </w:tcPr>
          <w:p w:rsidR="00820CCD" w:rsidRPr="00CF5388" w:rsidRDefault="00820CCD" w:rsidP="00D36D32">
            <w:pPr>
              <w:widowControl/>
              <w:jc w:val="left"/>
              <w:rPr>
                <w:rFonts w:ascii="宋体" w:eastAsia="宋体" w:hAnsi="宋体" w:cs="宋体"/>
                <w:color w:val="000000"/>
                <w:kern w:val="0"/>
                <w:sz w:val="22"/>
              </w:rPr>
            </w:pPr>
            <w:r w:rsidRPr="00CF5388">
              <w:rPr>
                <w:rFonts w:ascii="宋体" w:eastAsia="宋体" w:hAnsi="宋体" w:cs="宋体" w:hint="eastAsia"/>
                <w:color w:val="000000"/>
                <w:kern w:val="0"/>
                <w:sz w:val="22"/>
              </w:rPr>
              <w:t xml:space="preserve">　</w:t>
            </w:r>
          </w:p>
        </w:tc>
        <w:tc>
          <w:tcPr>
            <w:tcW w:w="1080" w:type="dxa"/>
            <w:shd w:val="clear" w:color="auto" w:fill="auto"/>
            <w:noWrap/>
            <w:vAlign w:val="center"/>
            <w:hideMark/>
          </w:tcPr>
          <w:p w:rsidR="00820CCD" w:rsidRPr="00CF5388" w:rsidRDefault="00820CCD" w:rsidP="00D36D32">
            <w:pPr>
              <w:widowControl/>
              <w:jc w:val="left"/>
              <w:rPr>
                <w:rFonts w:ascii="宋体" w:eastAsia="宋体" w:hAnsi="宋体" w:cs="宋体"/>
                <w:color w:val="000000"/>
                <w:kern w:val="0"/>
                <w:sz w:val="22"/>
              </w:rPr>
            </w:pPr>
            <w:r w:rsidRPr="00CF5388">
              <w:rPr>
                <w:rFonts w:ascii="宋体" w:eastAsia="宋体" w:hAnsi="宋体" w:cs="宋体" w:hint="eastAsia"/>
                <w:color w:val="000000"/>
                <w:kern w:val="0"/>
                <w:sz w:val="22"/>
              </w:rPr>
              <w:t xml:space="preserve">　</w:t>
            </w:r>
          </w:p>
        </w:tc>
        <w:tc>
          <w:tcPr>
            <w:tcW w:w="677" w:type="dxa"/>
            <w:shd w:val="clear" w:color="auto" w:fill="auto"/>
            <w:noWrap/>
            <w:vAlign w:val="center"/>
            <w:hideMark/>
          </w:tcPr>
          <w:p w:rsidR="00820CCD" w:rsidRPr="00CF5388" w:rsidRDefault="00820CCD" w:rsidP="00D36D32">
            <w:pPr>
              <w:widowControl/>
              <w:jc w:val="left"/>
              <w:rPr>
                <w:rFonts w:ascii="宋体" w:eastAsia="宋体" w:hAnsi="宋体" w:cs="宋体"/>
                <w:color w:val="000000"/>
                <w:kern w:val="0"/>
                <w:sz w:val="22"/>
              </w:rPr>
            </w:pPr>
            <w:r w:rsidRPr="00CF5388">
              <w:rPr>
                <w:rFonts w:ascii="宋体" w:eastAsia="宋体" w:hAnsi="宋体" w:cs="宋体" w:hint="eastAsia"/>
                <w:color w:val="000000"/>
                <w:kern w:val="0"/>
                <w:sz w:val="22"/>
              </w:rPr>
              <w:t xml:space="preserve">　</w:t>
            </w:r>
          </w:p>
        </w:tc>
      </w:tr>
    </w:tbl>
    <w:p w:rsidR="006F0B72" w:rsidRDefault="006F0B72" w:rsidP="00A950C4">
      <w:pPr>
        <w:autoSpaceDE w:val="0"/>
        <w:autoSpaceDN w:val="0"/>
        <w:adjustRightInd w:val="0"/>
        <w:spacing w:line="560" w:lineRule="exact"/>
        <w:jc w:val="left"/>
        <w:rPr>
          <w:rFonts w:asciiTheme="majorEastAsia" w:eastAsiaTheme="majorEastAsia" w:hAnsiTheme="majorEastAsia"/>
          <w:sz w:val="28"/>
          <w:szCs w:val="28"/>
        </w:rPr>
      </w:pPr>
    </w:p>
    <w:p w:rsidR="006F0B72" w:rsidRDefault="006F0B72" w:rsidP="00A950C4">
      <w:pPr>
        <w:autoSpaceDE w:val="0"/>
        <w:autoSpaceDN w:val="0"/>
        <w:adjustRightInd w:val="0"/>
        <w:spacing w:line="560" w:lineRule="exact"/>
        <w:jc w:val="left"/>
        <w:rPr>
          <w:rFonts w:asciiTheme="majorEastAsia" w:eastAsiaTheme="majorEastAsia" w:hAnsiTheme="majorEastAsia"/>
          <w:sz w:val="28"/>
          <w:szCs w:val="28"/>
        </w:rPr>
      </w:pPr>
    </w:p>
    <w:p w:rsidR="0053745D" w:rsidRPr="00A950C4" w:rsidRDefault="0053745D" w:rsidP="00A950C4">
      <w:pPr>
        <w:autoSpaceDE w:val="0"/>
        <w:autoSpaceDN w:val="0"/>
        <w:adjustRightInd w:val="0"/>
        <w:spacing w:line="560" w:lineRule="exact"/>
        <w:jc w:val="left"/>
        <w:rPr>
          <w:rFonts w:asciiTheme="minorEastAsia" w:hAnsiTheme="minorEastAsia"/>
          <w:sz w:val="28"/>
          <w:szCs w:val="28"/>
        </w:rPr>
      </w:pPr>
      <w:r w:rsidRPr="0053745D">
        <w:rPr>
          <w:rFonts w:asciiTheme="majorEastAsia" w:eastAsiaTheme="majorEastAsia" w:hAnsiTheme="majorEastAsia" w:hint="eastAsia"/>
          <w:sz w:val="28"/>
          <w:szCs w:val="28"/>
        </w:rPr>
        <w:lastRenderedPageBreak/>
        <w:t>表十三、项目支出绩效目标申报表（</w:t>
      </w:r>
      <w:r>
        <w:rPr>
          <w:rFonts w:asciiTheme="majorEastAsia" w:eastAsiaTheme="majorEastAsia" w:hAnsiTheme="majorEastAsia" w:hint="eastAsia"/>
          <w:sz w:val="28"/>
          <w:szCs w:val="28"/>
        </w:rPr>
        <w:t>1</w:t>
      </w:r>
      <w:r w:rsidRPr="0053745D">
        <w:rPr>
          <w:rFonts w:asciiTheme="majorEastAsia" w:eastAsiaTheme="majorEastAsia" w:hAnsiTheme="majorEastAsia" w:hint="eastAsia"/>
          <w:sz w:val="28"/>
          <w:szCs w:val="28"/>
        </w:rPr>
        <w:t>）</w:t>
      </w:r>
    </w:p>
    <w:p w:rsidR="0053745D" w:rsidRPr="0053745D" w:rsidRDefault="0053745D" w:rsidP="00911628">
      <w:pPr>
        <w:autoSpaceDE w:val="0"/>
        <w:autoSpaceDN w:val="0"/>
        <w:adjustRightInd w:val="0"/>
        <w:spacing w:line="560" w:lineRule="exact"/>
        <w:jc w:val="left"/>
        <w:rPr>
          <w:rFonts w:asciiTheme="majorEastAsia" w:eastAsiaTheme="majorEastAsia" w:hAnsiTheme="majorEastAsia"/>
          <w:sz w:val="28"/>
          <w:szCs w:val="28"/>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748"/>
        <w:gridCol w:w="1566"/>
        <w:gridCol w:w="2700"/>
      </w:tblGrid>
      <w:tr w:rsidR="00911628" w:rsidRPr="00911628" w:rsidTr="0053745D">
        <w:trPr>
          <w:trHeight w:val="760"/>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部门（单位）名称</w:t>
            </w:r>
          </w:p>
        </w:tc>
        <w:tc>
          <w:tcPr>
            <w:tcW w:w="7634" w:type="dxa"/>
            <w:gridSpan w:val="4"/>
            <w:shd w:val="clear" w:color="auto" w:fill="auto"/>
            <w:vAlign w:val="center"/>
          </w:tcPr>
          <w:p w:rsidR="00911628" w:rsidRPr="00911628" w:rsidRDefault="00911628" w:rsidP="00911628">
            <w:pPr>
              <w:rPr>
                <w:rFonts w:ascii="宋体" w:eastAsia="宋体" w:hAnsi="宋体" w:cs="Times New Roman"/>
                <w:szCs w:val="21"/>
              </w:rPr>
            </w:pPr>
            <w:r w:rsidRPr="00911628">
              <w:rPr>
                <w:rFonts w:ascii="宋体" w:eastAsia="宋体" w:hAnsi="宋体" w:cs="Times New Roman" w:hint="eastAsia"/>
                <w:szCs w:val="21"/>
              </w:rPr>
              <w:t>北京市西城区政府投资项目建设中心</w:t>
            </w:r>
          </w:p>
        </w:tc>
      </w:tr>
      <w:tr w:rsidR="00911628" w:rsidRPr="00911628" w:rsidTr="0053745D">
        <w:trPr>
          <w:trHeight w:val="449"/>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项目名称</w:t>
            </w:r>
          </w:p>
        </w:tc>
        <w:tc>
          <w:tcPr>
            <w:tcW w:w="3368" w:type="dxa"/>
            <w:gridSpan w:val="2"/>
            <w:shd w:val="clear" w:color="auto" w:fill="auto"/>
            <w:vAlign w:val="center"/>
          </w:tcPr>
          <w:p w:rsidR="00911628" w:rsidRPr="00911628" w:rsidRDefault="00911628" w:rsidP="00911628">
            <w:pPr>
              <w:jc w:val="center"/>
              <w:rPr>
                <w:rFonts w:ascii="宋体" w:eastAsia="宋体" w:hAnsi="宋体" w:cs="Arial"/>
                <w:color w:val="000000"/>
                <w:szCs w:val="21"/>
              </w:rPr>
            </w:pPr>
            <w:r w:rsidRPr="00911628">
              <w:rPr>
                <w:rFonts w:ascii="Times New Roman" w:eastAsia="宋体" w:hAnsi="Times New Roman" w:cs="Arial" w:hint="eastAsia"/>
                <w:color w:val="000000"/>
                <w:szCs w:val="21"/>
              </w:rPr>
              <w:t>律师服务费</w:t>
            </w:r>
          </w:p>
        </w:tc>
        <w:tc>
          <w:tcPr>
            <w:tcW w:w="1566"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预算金额</w:t>
            </w:r>
          </w:p>
        </w:tc>
        <w:tc>
          <w:tcPr>
            <w:tcW w:w="2700"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6万元</w:t>
            </w:r>
          </w:p>
        </w:tc>
      </w:tr>
      <w:tr w:rsidR="00911628" w:rsidRPr="00911628" w:rsidTr="0053745D">
        <w:trPr>
          <w:trHeight w:val="449"/>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项目负责人</w:t>
            </w:r>
          </w:p>
        </w:tc>
        <w:tc>
          <w:tcPr>
            <w:tcW w:w="3368" w:type="dxa"/>
            <w:gridSpan w:val="2"/>
            <w:shd w:val="clear" w:color="auto" w:fill="auto"/>
            <w:vAlign w:val="center"/>
          </w:tcPr>
          <w:p w:rsidR="00911628" w:rsidRPr="00911628" w:rsidRDefault="00911628" w:rsidP="00911628">
            <w:pPr>
              <w:jc w:val="center"/>
              <w:rPr>
                <w:rFonts w:ascii="宋体" w:eastAsia="宋体" w:hAnsi="宋体" w:cs="Times New Roman"/>
                <w:szCs w:val="21"/>
              </w:rPr>
            </w:pPr>
            <w:proofErr w:type="gramStart"/>
            <w:r w:rsidRPr="00911628">
              <w:rPr>
                <w:rFonts w:ascii="宋体" w:eastAsia="宋体" w:hAnsi="宋体" w:cs="Times New Roman" w:hint="eastAsia"/>
                <w:szCs w:val="21"/>
              </w:rPr>
              <w:t>贾迎</w:t>
            </w:r>
            <w:proofErr w:type="gramEnd"/>
          </w:p>
        </w:tc>
        <w:tc>
          <w:tcPr>
            <w:tcW w:w="1566"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联系电话</w:t>
            </w:r>
          </w:p>
        </w:tc>
        <w:tc>
          <w:tcPr>
            <w:tcW w:w="2700" w:type="dxa"/>
            <w:shd w:val="clear" w:color="auto" w:fill="auto"/>
            <w:vAlign w:val="center"/>
          </w:tcPr>
          <w:p w:rsidR="00911628" w:rsidRPr="00911628" w:rsidRDefault="00826BEB" w:rsidP="00911628">
            <w:pPr>
              <w:jc w:val="center"/>
              <w:rPr>
                <w:rFonts w:ascii="宋体" w:eastAsia="宋体" w:hAnsi="宋体" w:cs="Times New Roman"/>
                <w:szCs w:val="21"/>
              </w:rPr>
            </w:pPr>
            <w:r>
              <w:rPr>
                <w:rFonts w:ascii="宋体" w:eastAsia="宋体" w:hAnsi="宋体" w:cs="Times New Roman" w:hint="eastAsia"/>
                <w:szCs w:val="21"/>
              </w:rPr>
              <w:t>83538176</w:t>
            </w:r>
          </w:p>
        </w:tc>
      </w:tr>
      <w:tr w:rsidR="00911628" w:rsidRPr="00911628" w:rsidTr="0053745D">
        <w:trPr>
          <w:trHeight w:val="449"/>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单位地址</w:t>
            </w:r>
          </w:p>
        </w:tc>
        <w:tc>
          <w:tcPr>
            <w:tcW w:w="3368" w:type="dxa"/>
            <w:gridSpan w:val="2"/>
            <w:shd w:val="clear" w:color="auto" w:fill="auto"/>
            <w:vAlign w:val="center"/>
          </w:tcPr>
          <w:p w:rsidR="00911628" w:rsidRPr="00911628" w:rsidRDefault="009571F2" w:rsidP="00911628">
            <w:pPr>
              <w:jc w:val="center"/>
              <w:rPr>
                <w:rFonts w:ascii="宋体" w:eastAsia="宋体" w:hAnsi="宋体" w:cs="Times New Roman"/>
                <w:szCs w:val="21"/>
              </w:rPr>
            </w:pPr>
            <w:r>
              <w:rPr>
                <w:rFonts w:ascii="宋体" w:eastAsia="宋体" w:hAnsi="宋体" w:cs="Times New Roman" w:hint="eastAsia"/>
                <w:szCs w:val="21"/>
              </w:rPr>
              <w:t>西城区培育胡同15号一层</w:t>
            </w:r>
          </w:p>
        </w:tc>
        <w:tc>
          <w:tcPr>
            <w:tcW w:w="1566"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邮政编码</w:t>
            </w:r>
          </w:p>
        </w:tc>
        <w:tc>
          <w:tcPr>
            <w:tcW w:w="2700" w:type="dxa"/>
            <w:shd w:val="clear" w:color="auto" w:fill="auto"/>
            <w:vAlign w:val="center"/>
          </w:tcPr>
          <w:p w:rsidR="00911628" w:rsidRPr="00911628" w:rsidRDefault="004D2801" w:rsidP="00911628">
            <w:pPr>
              <w:jc w:val="center"/>
              <w:rPr>
                <w:rFonts w:ascii="宋体" w:eastAsia="宋体" w:hAnsi="宋体" w:cs="Times New Roman"/>
                <w:szCs w:val="21"/>
              </w:rPr>
            </w:pPr>
            <w:r>
              <w:rPr>
                <w:rFonts w:ascii="宋体" w:eastAsia="宋体" w:hAnsi="宋体" w:cs="Times New Roman" w:hint="eastAsia"/>
                <w:szCs w:val="21"/>
              </w:rPr>
              <w:t>100052</w:t>
            </w:r>
          </w:p>
        </w:tc>
      </w:tr>
      <w:tr w:rsidR="00911628" w:rsidRPr="00911628" w:rsidTr="0053745D">
        <w:trPr>
          <w:trHeight w:val="828"/>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项目类型</w:t>
            </w:r>
          </w:p>
        </w:tc>
        <w:tc>
          <w:tcPr>
            <w:tcW w:w="7634" w:type="dxa"/>
            <w:gridSpan w:val="4"/>
            <w:shd w:val="clear" w:color="auto" w:fill="auto"/>
            <w:vAlign w:val="center"/>
          </w:tcPr>
          <w:p w:rsidR="00911628" w:rsidRPr="00911628" w:rsidRDefault="00911628" w:rsidP="00911628">
            <w:pPr>
              <w:rPr>
                <w:rFonts w:ascii="宋体" w:eastAsia="宋体" w:hAnsi="宋体" w:cs="Times New Roman"/>
                <w:szCs w:val="21"/>
              </w:rPr>
            </w:pPr>
            <w:r w:rsidRPr="00911628">
              <w:rPr>
                <w:rFonts w:ascii="宋体" w:eastAsia="宋体" w:hAnsi="宋体" w:cs="Times New Roman" w:hint="eastAsia"/>
                <w:szCs w:val="21"/>
              </w:rPr>
              <w:t>其他一般类</w:t>
            </w:r>
          </w:p>
        </w:tc>
      </w:tr>
      <w:tr w:rsidR="00911628" w:rsidRPr="00911628" w:rsidTr="0053745D">
        <w:trPr>
          <w:trHeight w:val="764"/>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项目绩效目标</w:t>
            </w:r>
          </w:p>
        </w:tc>
        <w:tc>
          <w:tcPr>
            <w:tcW w:w="7634" w:type="dxa"/>
            <w:gridSpan w:val="4"/>
            <w:shd w:val="clear" w:color="auto" w:fill="auto"/>
          </w:tcPr>
          <w:p w:rsidR="00911628" w:rsidRPr="00911628" w:rsidRDefault="00911628" w:rsidP="00911628">
            <w:pPr>
              <w:rPr>
                <w:rFonts w:ascii="宋体" w:eastAsia="宋体" w:hAnsi="宋体" w:cs="Arial"/>
                <w:color w:val="000000"/>
                <w:sz w:val="18"/>
                <w:szCs w:val="18"/>
              </w:rPr>
            </w:pPr>
            <w:r w:rsidRPr="00911628">
              <w:rPr>
                <w:rFonts w:ascii="Times New Roman" w:eastAsia="宋体" w:hAnsi="Times New Roman" w:cs="Arial" w:hint="eastAsia"/>
                <w:color w:val="000000"/>
                <w:sz w:val="18"/>
                <w:szCs w:val="18"/>
              </w:rPr>
              <w:t>1</w:t>
            </w:r>
            <w:r w:rsidRPr="00911628">
              <w:rPr>
                <w:rFonts w:ascii="Times New Roman" w:eastAsia="宋体" w:hAnsi="Times New Roman" w:cs="Arial" w:hint="eastAsia"/>
                <w:color w:val="000000"/>
                <w:sz w:val="18"/>
                <w:szCs w:val="18"/>
              </w:rPr>
              <w:t>、预计使法律问题能够及时得到法律专业人员的解答；</w:t>
            </w:r>
            <w:r w:rsidRPr="00911628">
              <w:rPr>
                <w:rFonts w:ascii="Times New Roman" w:eastAsia="宋体" w:hAnsi="Times New Roman" w:cs="Arial" w:hint="eastAsia"/>
                <w:color w:val="000000"/>
                <w:sz w:val="18"/>
                <w:szCs w:val="18"/>
              </w:rPr>
              <w:br/>
              <w:t>2</w:t>
            </w:r>
            <w:r w:rsidRPr="00911628">
              <w:rPr>
                <w:rFonts w:ascii="Times New Roman" w:eastAsia="宋体" w:hAnsi="Times New Roman" w:cs="Arial" w:hint="eastAsia"/>
                <w:color w:val="000000"/>
                <w:sz w:val="18"/>
                <w:szCs w:val="18"/>
              </w:rPr>
              <w:t>、预计使经济合同能够通过法律专业人员修改，预防和降低法律风险；</w:t>
            </w:r>
            <w:r w:rsidRPr="00911628">
              <w:rPr>
                <w:rFonts w:ascii="Times New Roman" w:eastAsia="宋体" w:hAnsi="Times New Roman" w:cs="Arial" w:hint="eastAsia"/>
                <w:color w:val="000000"/>
                <w:sz w:val="18"/>
                <w:szCs w:val="18"/>
              </w:rPr>
              <w:br/>
              <w:t>3</w:t>
            </w:r>
            <w:r w:rsidRPr="00911628">
              <w:rPr>
                <w:rFonts w:ascii="Times New Roman" w:eastAsia="宋体" w:hAnsi="Times New Roman" w:cs="Arial" w:hint="eastAsia"/>
                <w:color w:val="000000"/>
                <w:sz w:val="18"/>
                <w:szCs w:val="18"/>
              </w:rPr>
              <w:t>、预计使单位规章制度能够不断得到完善和修正，更合理，更完备；</w:t>
            </w:r>
            <w:r w:rsidRPr="00911628">
              <w:rPr>
                <w:rFonts w:ascii="Times New Roman" w:eastAsia="宋体" w:hAnsi="Times New Roman" w:cs="Arial" w:hint="eastAsia"/>
                <w:color w:val="000000"/>
                <w:sz w:val="18"/>
                <w:szCs w:val="18"/>
              </w:rPr>
              <w:br/>
              <w:t>4</w:t>
            </w:r>
            <w:r w:rsidRPr="00911628">
              <w:rPr>
                <w:rFonts w:ascii="Times New Roman" w:eastAsia="宋体" w:hAnsi="Times New Roman" w:cs="Arial" w:hint="eastAsia"/>
                <w:color w:val="000000"/>
                <w:sz w:val="18"/>
                <w:szCs w:val="18"/>
              </w:rPr>
              <w:t>、预计在可能面临法律诉讼的情况下，通过法律分析，对胜负结果做出</w:t>
            </w:r>
            <w:r w:rsidRPr="00911628">
              <w:rPr>
                <w:rFonts w:ascii="Times New Roman" w:eastAsia="宋体" w:hAnsi="Times New Roman" w:cs="Arial" w:hint="eastAsia"/>
                <w:color w:val="000000"/>
                <w:sz w:val="18"/>
                <w:szCs w:val="18"/>
              </w:rPr>
              <w:t xml:space="preserve">  </w:t>
            </w:r>
            <w:r w:rsidRPr="00911628">
              <w:rPr>
                <w:rFonts w:ascii="Times New Roman" w:eastAsia="宋体" w:hAnsi="Times New Roman" w:cs="Arial" w:hint="eastAsia"/>
                <w:color w:val="000000"/>
                <w:sz w:val="18"/>
                <w:szCs w:val="18"/>
              </w:rPr>
              <w:t>较合理的判断，采取较合理的措施；</w:t>
            </w:r>
            <w:r w:rsidRPr="00911628">
              <w:rPr>
                <w:rFonts w:ascii="Times New Roman" w:eastAsia="宋体" w:hAnsi="Times New Roman" w:cs="Arial" w:hint="eastAsia"/>
                <w:color w:val="000000"/>
                <w:sz w:val="18"/>
                <w:szCs w:val="18"/>
              </w:rPr>
              <w:br/>
              <w:t>5</w:t>
            </w:r>
            <w:r w:rsidRPr="00911628">
              <w:rPr>
                <w:rFonts w:ascii="Times New Roman" w:eastAsia="宋体" w:hAnsi="Times New Roman" w:cs="Arial" w:hint="eastAsia"/>
                <w:color w:val="000000"/>
                <w:sz w:val="18"/>
                <w:szCs w:val="18"/>
              </w:rPr>
              <w:t>、预计通过法律知识讲座，提高知法、懂法、用法的法律意识。</w:t>
            </w:r>
          </w:p>
          <w:p w:rsidR="00911628" w:rsidRPr="00911628" w:rsidRDefault="00911628" w:rsidP="00911628">
            <w:pPr>
              <w:widowControl/>
              <w:jc w:val="center"/>
              <w:rPr>
                <w:rFonts w:ascii="华文仿宋" w:eastAsia="华文仿宋" w:hAnsi="华文仿宋" w:cs="宋体"/>
                <w:kern w:val="0"/>
                <w:szCs w:val="21"/>
              </w:rPr>
            </w:pPr>
          </w:p>
        </w:tc>
      </w:tr>
      <w:tr w:rsidR="00911628" w:rsidRPr="00911628" w:rsidTr="0053745D">
        <w:trPr>
          <w:trHeight w:val="568"/>
        </w:trPr>
        <w:tc>
          <w:tcPr>
            <w:tcW w:w="1548" w:type="dxa"/>
            <w:vMerge w:val="restart"/>
            <w:shd w:val="clear" w:color="auto" w:fill="auto"/>
            <w:vAlign w:val="center"/>
          </w:tcPr>
          <w:p w:rsidR="00911628" w:rsidRPr="00911628" w:rsidRDefault="00911628" w:rsidP="00911628">
            <w:pPr>
              <w:ind w:firstLineChars="50" w:firstLine="105"/>
              <w:jc w:val="center"/>
              <w:rPr>
                <w:rFonts w:ascii="宋体" w:eastAsia="宋体" w:hAnsi="宋体" w:cs="Times New Roman"/>
                <w:szCs w:val="21"/>
              </w:rPr>
            </w:pPr>
            <w:r w:rsidRPr="00911628">
              <w:rPr>
                <w:rFonts w:ascii="宋体" w:eastAsia="宋体" w:hAnsi="宋体" w:cs="Times New Roman" w:hint="eastAsia"/>
                <w:szCs w:val="21"/>
              </w:rPr>
              <w:t>绩效指标</w:t>
            </w:r>
          </w:p>
        </w:tc>
        <w:tc>
          <w:tcPr>
            <w:tcW w:w="1620"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一级指标</w:t>
            </w: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二级指标</w:t>
            </w:r>
          </w:p>
        </w:tc>
        <w:tc>
          <w:tcPr>
            <w:tcW w:w="4266" w:type="dxa"/>
            <w:gridSpan w:val="2"/>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具体指标（指标内容、指标值）</w:t>
            </w:r>
          </w:p>
        </w:tc>
      </w:tr>
      <w:tr w:rsidR="00911628" w:rsidRPr="00911628" w:rsidTr="0053745D">
        <w:trPr>
          <w:trHeight w:val="546"/>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val="restart"/>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产出指标</w:t>
            </w: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产出数量指标</w:t>
            </w:r>
          </w:p>
        </w:tc>
        <w:tc>
          <w:tcPr>
            <w:tcW w:w="4266" w:type="dxa"/>
            <w:gridSpan w:val="2"/>
            <w:shd w:val="clear" w:color="auto" w:fill="auto"/>
          </w:tcPr>
          <w:p w:rsidR="00911628" w:rsidRPr="00911628" w:rsidRDefault="00911628" w:rsidP="00911628">
            <w:pPr>
              <w:jc w:val="center"/>
              <w:rPr>
                <w:rFonts w:ascii="宋体" w:eastAsia="宋体" w:hAnsi="宋体" w:cs="Arial"/>
                <w:color w:val="000000"/>
                <w:sz w:val="18"/>
                <w:szCs w:val="18"/>
              </w:rPr>
            </w:pPr>
            <w:r w:rsidRPr="00911628">
              <w:rPr>
                <w:rFonts w:ascii="Times New Roman" w:eastAsia="宋体" w:hAnsi="Times New Roman" w:cs="Arial" w:hint="eastAsia"/>
                <w:color w:val="000000"/>
                <w:sz w:val="18"/>
                <w:szCs w:val="18"/>
              </w:rPr>
              <w:t>预计完成绩效目标。</w:t>
            </w:r>
          </w:p>
        </w:tc>
      </w:tr>
      <w:tr w:rsidR="00911628" w:rsidRPr="00911628" w:rsidTr="0053745D">
        <w:trPr>
          <w:trHeight w:val="638"/>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vAlign w:val="center"/>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产出质量指标</w:t>
            </w:r>
          </w:p>
        </w:tc>
        <w:tc>
          <w:tcPr>
            <w:tcW w:w="4266" w:type="dxa"/>
            <w:gridSpan w:val="2"/>
            <w:shd w:val="clear" w:color="auto" w:fill="auto"/>
          </w:tcPr>
          <w:p w:rsidR="00911628" w:rsidRPr="00911628" w:rsidRDefault="00911628" w:rsidP="00911628">
            <w:pPr>
              <w:jc w:val="center"/>
              <w:rPr>
                <w:rFonts w:ascii="宋体" w:eastAsia="宋体" w:hAnsi="宋体" w:cs="Arial"/>
                <w:color w:val="000000"/>
                <w:sz w:val="18"/>
                <w:szCs w:val="18"/>
              </w:rPr>
            </w:pPr>
            <w:r w:rsidRPr="00911628">
              <w:rPr>
                <w:rFonts w:ascii="Times New Roman" w:eastAsia="宋体" w:hAnsi="Times New Roman" w:cs="Arial" w:hint="eastAsia"/>
                <w:color w:val="000000"/>
                <w:sz w:val="18"/>
                <w:szCs w:val="18"/>
              </w:rPr>
              <w:t>1</w:t>
            </w:r>
            <w:r w:rsidRPr="00911628">
              <w:rPr>
                <w:rFonts w:ascii="Times New Roman" w:eastAsia="宋体" w:hAnsi="Times New Roman" w:cs="Arial" w:hint="eastAsia"/>
                <w:color w:val="000000"/>
                <w:sz w:val="18"/>
                <w:szCs w:val="18"/>
              </w:rPr>
              <w:t>、使法律问题能够及时得到法律专业人员的解答；</w:t>
            </w:r>
            <w:r w:rsidRPr="00911628">
              <w:rPr>
                <w:rFonts w:ascii="Times New Roman" w:eastAsia="宋体" w:hAnsi="Times New Roman" w:cs="Arial" w:hint="eastAsia"/>
                <w:color w:val="000000"/>
                <w:sz w:val="18"/>
                <w:szCs w:val="18"/>
              </w:rPr>
              <w:br/>
              <w:t>2</w:t>
            </w:r>
            <w:r w:rsidRPr="00911628">
              <w:rPr>
                <w:rFonts w:ascii="Times New Roman" w:eastAsia="宋体" w:hAnsi="Times New Roman" w:cs="Arial" w:hint="eastAsia"/>
                <w:color w:val="000000"/>
                <w:sz w:val="18"/>
                <w:szCs w:val="18"/>
              </w:rPr>
              <w:t>、使经济合同能够通过法律专业人员修改，预防和降低法律风险；</w:t>
            </w:r>
            <w:r w:rsidRPr="00911628">
              <w:rPr>
                <w:rFonts w:ascii="Times New Roman" w:eastAsia="宋体" w:hAnsi="Times New Roman" w:cs="Arial" w:hint="eastAsia"/>
                <w:color w:val="000000"/>
                <w:sz w:val="18"/>
                <w:szCs w:val="18"/>
              </w:rPr>
              <w:br/>
              <w:t>3</w:t>
            </w:r>
            <w:r w:rsidRPr="00911628">
              <w:rPr>
                <w:rFonts w:ascii="Times New Roman" w:eastAsia="宋体" w:hAnsi="Times New Roman" w:cs="Arial" w:hint="eastAsia"/>
                <w:color w:val="000000"/>
                <w:sz w:val="18"/>
                <w:szCs w:val="18"/>
              </w:rPr>
              <w:t>、使单位规章制度能够不断得到完善和修正，更合理，更完备；</w:t>
            </w:r>
            <w:r w:rsidRPr="00911628">
              <w:rPr>
                <w:rFonts w:ascii="Times New Roman" w:eastAsia="宋体" w:hAnsi="Times New Roman" w:cs="Arial" w:hint="eastAsia"/>
                <w:color w:val="000000"/>
                <w:sz w:val="18"/>
                <w:szCs w:val="18"/>
              </w:rPr>
              <w:br/>
              <w:t>4</w:t>
            </w:r>
            <w:r w:rsidRPr="00911628">
              <w:rPr>
                <w:rFonts w:ascii="Times New Roman" w:eastAsia="宋体" w:hAnsi="Times New Roman" w:cs="Arial" w:hint="eastAsia"/>
                <w:color w:val="000000"/>
                <w:sz w:val="18"/>
                <w:szCs w:val="18"/>
              </w:rPr>
              <w:t>、在可能面临法律诉讼的情况下，通过法律分析，对胜负结果做出</w:t>
            </w:r>
            <w:r w:rsidRPr="00911628">
              <w:rPr>
                <w:rFonts w:ascii="Times New Roman" w:eastAsia="宋体" w:hAnsi="Times New Roman" w:cs="Arial" w:hint="eastAsia"/>
                <w:color w:val="000000"/>
                <w:sz w:val="18"/>
                <w:szCs w:val="18"/>
              </w:rPr>
              <w:t xml:space="preserve">  </w:t>
            </w:r>
            <w:r w:rsidRPr="00911628">
              <w:rPr>
                <w:rFonts w:ascii="Times New Roman" w:eastAsia="宋体" w:hAnsi="Times New Roman" w:cs="Arial" w:hint="eastAsia"/>
                <w:color w:val="000000"/>
                <w:sz w:val="18"/>
                <w:szCs w:val="18"/>
              </w:rPr>
              <w:t>较合理的判断，采取较合理的措施；</w:t>
            </w:r>
            <w:r w:rsidRPr="00911628">
              <w:rPr>
                <w:rFonts w:ascii="Times New Roman" w:eastAsia="宋体" w:hAnsi="Times New Roman" w:cs="Arial" w:hint="eastAsia"/>
                <w:color w:val="000000"/>
                <w:sz w:val="18"/>
                <w:szCs w:val="18"/>
              </w:rPr>
              <w:br/>
              <w:t>5</w:t>
            </w:r>
            <w:r w:rsidRPr="00911628">
              <w:rPr>
                <w:rFonts w:ascii="Times New Roman" w:eastAsia="宋体" w:hAnsi="Times New Roman" w:cs="Arial" w:hint="eastAsia"/>
                <w:color w:val="000000"/>
                <w:sz w:val="18"/>
                <w:szCs w:val="18"/>
              </w:rPr>
              <w:t>、通过法律知识讲座，提高知法、懂法、用法的法律意识。</w:t>
            </w:r>
          </w:p>
          <w:p w:rsidR="00911628" w:rsidRPr="00911628" w:rsidRDefault="00911628" w:rsidP="00911628">
            <w:pPr>
              <w:jc w:val="center"/>
              <w:rPr>
                <w:rFonts w:ascii="宋体" w:eastAsia="宋体" w:hAnsi="宋体" w:cs="Times New Roman"/>
                <w:szCs w:val="21"/>
              </w:rPr>
            </w:pPr>
          </w:p>
        </w:tc>
      </w:tr>
      <w:tr w:rsidR="00911628" w:rsidRPr="00911628" w:rsidTr="0053745D">
        <w:trPr>
          <w:trHeight w:val="590"/>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vAlign w:val="center"/>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产出进度指标</w:t>
            </w:r>
          </w:p>
        </w:tc>
        <w:tc>
          <w:tcPr>
            <w:tcW w:w="4266" w:type="dxa"/>
            <w:gridSpan w:val="2"/>
            <w:shd w:val="clear" w:color="auto" w:fill="auto"/>
          </w:tcPr>
          <w:p w:rsidR="00911628" w:rsidRPr="00911628" w:rsidRDefault="00911628" w:rsidP="00911628">
            <w:pPr>
              <w:rPr>
                <w:rFonts w:ascii="宋体" w:eastAsia="宋体" w:hAnsi="宋体" w:cs="Arial"/>
                <w:color w:val="000000"/>
                <w:sz w:val="18"/>
                <w:szCs w:val="18"/>
              </w:rPr>
            </w:pPr>
            <w:r w:rsidRPr="00911628">
              <w:rPr>
                <w:rFonts w:ascii="Times New Roman" w:eastAsia="宋体" w:hAnsi="Times New Roman" w:cs="Arial" w:hint="eastAsia"/>
                <w:color w:val="000000"/>
                <w:sz w:val="18"/>
                <w:szCs w:val="18"/>
              </w:rPr>
              <w:t>按合同约定履行。</w:t>
            </w:r>
          </w:p>
        </w:tc>
      </w:tr>
      <w:tr w:rsidR="00911628" w:rsidRPr="00911628" w:rsidTr="0053745D">
        <w:trPr>
          <w:trHeight w:val="612"/>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vAlign w:val="center"/>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产出成本指标</w:t>
            </w:r>
          </w:p>
        </w:tc>
        <w:tc>
          <w:tcPr>
            <w:tcW w:w="4266" w:type="dxa"/>
            <w:gridSpan w:val="2"/>
            <w:shd w:val="clear" w:color="auto" w:fill="auto"/>
          </w:tcPr>
          <w:p w:rsidR="00911628" w:rsidRPr="00911628" w:rsidRDefault="00911628" w:rsidP="00911628">
            <w:pPr>
              <w:tabs>
                <w:tab w:val="left" w:pos="2580"/>
              </w:tabs>
              <w:jc w:val="left"/>
              <w:rPr>
                <w:rFonts w:ascii="宋体" w:eastAsia="宋体" w:hAnsi="宋体" w:cs="Times New Roman"/>
                <w:szCs w:val="21"/>
              </w:rPr>
            </w:pPr>
            <w:r w:rsidRPr="00911628">
              <w:rPr>
                <w:rFonts w:ascii="Times New Roman" w:eastAsia="宋体" w:hAnsi="Times New Roman" w:cs="Arial" w:hint="eastAsia"/>
                <w:color w:val="000000"/>
                <w:sz w:val="18"/>
                <w:szCs w:val="18"/>
              </w:rPr>
              <w:t>根据合同约定，严控服务成本。</w:t>
            </w:r>
          </w:p>
        </w:tc>
      </w:tr>
      <w:tr w:rsidR="00911628" w:rsidRPr="00911628" w:rsidTr="0053745D">
        <w:trPr>
          <w:trHeight w:val="464"/>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vAlign w:val="center"/>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szCs w:val="21"/>
              </w:rPr>
              <w:t>…</w:t>
            </w:r>
          </w:p>
        </w:tc>
        <w:tc>
          <w:tcPr>
            <w:tcW w:w="4266" w:type="dxa"/>
            <w:gridSpan w:val="2"/>
            <w:shd w:val="clear" w:color="auto" w:fill="auto"/>
          </w:tcPr>
          <w:p w:rsidR="00911628" w:rsidRPr="00911628" w:rsidRDefault="00911628" w:rsidP="00911628">
            <w:pPr>
              <w:rPr>
                <w:rFonts w:ascii="宋体" w:eastAsia="宋体" w:hAnsi="宋体" w:cs="Times New Roman"/>
                <w:szCs w:val="21"/>
              </w:rPr>
            </w:pPr>
          </w:p>
        </w:tc>
      </w:tr>
      <w:tr w:rsidR="00911628" w:rsidRPr="00911628" w:rsidTr="0053745D">
        <w:trPr>
          <w:trHeight w:val="637"/>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val="restart"/>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效益指标</w:t>
            </w: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经济效益指标</w:t>
            </w:r>
          </w:p>
        </w:tc>
        <w:tc>
          <w:tcPr>
            <w:tcW w:w="4266" w:type="dxa"/>
            <w:gridSpan w:val="2"/>
            <w:shd w:val="clear" w:color="auto" w:fill="auto"/>
          </w:tcPr>
          <w:p w:rsidR="00911628" w:rsidRPr="00911628" w:rsidRDefault="00911628" w:rsidP="00911628">
            <w:pPr>
              <w:rPr>
                <w:rFonts w:ascii="宋体" w:eastAsia="宋体" w:hAnsi="宋体" w:cs="Times New Roman"/>
                <w:sz w:val="18"/>
                <w:szCs w:val="18"/>
              </w:rPr>
            </w:pPr>
            <w:r w:rsidRPr="00911628">
              <w:rPr>
                <w:rFonts w:ascii="宋体" w:eastAsia="宋体" w:hAnsi="宋体" w:cs="Times New Roman" w:hint="eastAsia"/>
                <w:sz w:val="18"/>
                <w:szCs w:val="18"/>
              </w:rPr>
              <w:t>不涉及</w:t>
            </w:r>
          </w:p>
        </w:tc>
      </w:tr>
      <w:tr w:rsidR="00911628" w:rsidRPr="00911628" w:rsidTr="0053745D">
        <w:trPr>
          <w:trHeight w:val="601"/>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社会效益指标</w:t>
            </w:r>
          </w:p>
        </w:tc>
        <w:tc>
          <w:tcPr>
            <w:tcW w:w="4266" w:type="dxa"/>
            <w:gridSpan w:val="2"/>
            <w:shd w:val="clear" w:color="auto" w:fill="auto"/>
          </w:tcPr>
          <w:p w:rsidR="00911628" w:rsidRPr="00911628" w:rsidRDefault="00911628" w:rsidP="00911628">
            <w:pPr>
              <w:rPr>
                <w:rFonts w:ascii="宋体" w:eastAsia="宋体" w:hAnsi="宋体" w:cs="Times New Roman"/>
                <w:sz w:val="18"/>
                <w:szCs w:val="18"/>
              </w:rPr>
            </w:pPr>
            <w:r w:rsidRPr="00911628">
              <w:rPr>
                <w:rFonts w:ascii="宋体" w:eastAsia="宋体" w:hAnsi="宋体" w:cs="Times New Roman" w:hint="eastAsia"/>
                <w:sz w:val="18"/>
                <w:szCs w:val="18"/>
              </w:rPr>
              <w:t>1、丰富单位工作人员的法律知识，工作中学会运用法律知识维护单位合法权益；</w:t>
            </w:r>
          </w:p>
          <w:p w:rsidR="00911628" w:rsidRPr="00911628" w:rsidRDefault="00911628" w:rsidP="00911628">
            <w:pPr>
              <w:rPr>
                <w:rFonts w:ascii="宋体" w:eastAsia="宋体" w:hAnsi="宋体" w:cs="Times New Roman"/>
                <w:sz w:val="18"/>
                <w:szCs w:val="18"/>
              </w:rPr>
            </w:pPr>
            <w:r w:rsidRPr="00911628">
              <w:rPr>
                <w:rFonts w:ascii="宋体" w:eastAsia="宋体" w:hAnsi="宋体" w:cs="Times New Roman" w:hint="eastAsia"/>
                <w:sz w:val="18"/>
                <w:szCs w:val="18"/>
              </w:rPr>
              <w:t>2、降低将单位经济合作行为的法律风险，实现经济效益最大化；</w:t>
            </w:r>
          </w:p>
          <w:p w:rsidR="00911628" w:rsidRPr="00911628" w:rsidRDefault="00911628" w:rsidP="00911628">
            <w:pPr>
              <w:rPr>
                <w:rFonts w:ascii="宋体" w:eastAsia="宋体" w:hAnsi="宋体" w:cs="Times New Roman"/>
                <w:sz w:val="18"/>
                <w:szCs w:val="18"/>
              </w:rPr>
            </w:pPr>
            <w:r w:rsidRPr="00911628">
              <w:rPr>
                <w:rFonts w:ascii="宋体" w:eastAsia="宋体" w:hAnsi="宋体" w:cs="Times New Roman" w:hint="eastAsia"/>
                <w:sz w:val="18"/>
                <w:szCs w:val="18"/>
              </w:rPr>
              <w:t>3、提升单位管理的科学化程度；</w:t>
            </w:r>
          </w:p>
          <w:p w:rsidR="00911628" w:rsidRPr="00911628" w:rsidRDefault="00911628" w:rsidP="00911628">
            <w:pPr>
              <w:rPr>
                <w:rFonts w:ascii="宋体" w:eastAsia="宋体" w:hAnsi="宋体" w:cs="Times New Roman"/>
                <w:sz w:val="18"/>
                <w:szCs w:val="18"/>
              </w:rPr>
            </w:pPr>
            <w:r w:rsidRPr="00911628">
              <w:rPr>
                <w:rFonts w:ascii="宋体" w:eastAsia="宋体" w:hAnsi="宋体" w:cs="Times New Roman" w:hint="eastAsia"/>
                <w:sz w:val="18"/>
                <w:szCs w:val="18"/>
              </w:rPr>
              <w:t>4、减少诉讼案件的发生比率；</w:t>
            </w:r>
          </w:p>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 w:val="18"/>
                <w:szCs w:val="18"/>
              </w:rPr>
              <w:t>5、普及单位同志的法律知识，紧跟国家普法要求。</w:t>
            </w:r>
          </w:p>
        </w:tc>
      </w:tr>
      <w:tr w:rsidR="00911628" w:rsidRPr="00911628" w:rsidTr="0053745D">
        <w:trPr>
          <w:trHeight w:val="614"/>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环境效益指标</w:t>
            </w:r>
          </w:p>
        </w:tc>
        <w:tc>
          <w:tcPr>
            <w:tcW w:w="4266" w:type="dxa"/>
            <w:gridSpan w:val="2"/>
            <w:shd w:val="clear" w:color="auto" w:fill="auto"/>
            <w:vAlign w:val="center"/>
          </w:tcPr>
          <w:p w:rsidR="00911628" w:rsidRPr="00911628" w:rsidRDefault="00911628" w:rsidP="00A753E3">
            <w:pPr>
              <w:jc w:val="center"/>
              <w:rPr>
                <w:rFonts w:ascii="宋体" w:eastAsia="宋体" w:hAnsi="宋体" w:cs="Times New Roman"/>
                <w:sz w:val="18"/>
                <w:szCs w:val="18"/>
              </w:rPr>
            </w:pPr>
            <w:r w:rsidRPr="00911628">
              <w:rPr>
                <w:rFonts w:ascii="宋体" w:eastAsia="宋体" w:hAnsi="宋体" w:cs="Times New Roman" w:hint="eastAsia"/>
                <w:sz w:val="18"/>
                <w:szCs w:val="18"/>
              </w:rPr>
              <w:t>不涉及</w:t>
            </w:r>
          </w:p>
        </w:tc>
      </w:tr>
      <w:tr w:rsidR="00911628" w:rsidRPr="00911628" w:rsidTr="0053745D">
        <w:trPr>
          <w:trHeight w:val="702"/>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可持续影响指标</w:t>
            </w:r>
          </w:p>
        </w:tc>
        <w:tc>
          <w:tcPr>
            <w:tcW w:w="4266" w:type="dxa"/>
            <w:gridSpan w:val="2"/>
            <w:shd w:val="clear" w:color="auto" w:fill="auto"/>
            <w:vAlign w:val="center"/>
          </w:tcPr>
          <w:p w:rsidR="00911628" w:rsidRPr="00911628" w:rsidRDefault="00911628" w:rsidP="00D238F3">
            <w:pPr>
              <w:rPr>
                <w:rFonts w:ascii="宋体" w:eastAsia="宋体" w:hAnsi="宋体" w:cs="Arial"/>
                <w:color w:val="000000"/>
                <w:sz w:val="18"/>
                <w:szCs w:val="18"/>
              </w:rPr>
            </w:pPr>
            <w:r w:rsidRPr="00911628">
              <w:rPr>
                <w:rFonts w:ascii="Times New Roman" w:eastAsia="宋体" w:hAnsi="Times New Roman" w:cs="Arial" w:hint="eastAsia"/>
                <w:color w:val="000000"/>
                <w:sz w:val="18"/>
                <w:szCs w:val="18"/>
              </w:rPr>
              <w:t>提高在职职工法律意识，提高日常工作效率。</w:t>
            </w:r>
          </w:p>
        </w:tc>
      </w:tr>
      <w:tr w:rsidR="00911628" w:rsidRPr="00911628" w:rsidTr="0053745D">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服务对象满意度指标</w:t>
            </w:r>
          </w:p>
        </w:tc>
        <w:tc>
          <w:tcPr>
            <w:tcW w:w="4266" w:type="dxa"/>
            <w:gridSpan w:val="2"/>
            <w:shd w:val="clear" w:color="auto" w:fill="auto"/>
            <w:vAlign w:val="center"/>
          </w:tcPr>
          <w:p w:rsidR="00911628" w:rsidRPr="00911628" w:rsidRDefault="00911628" w:rsidP="002E15E9">
            <w:pPr>
              <w:jc w:val="center"/>
              <w:rPr>
                <w:rFonts w:ascii="宋体" w:eastAsia="宋体" w:hAnsi="宋体" w:cs="Times New Roman"/>
                <w:sz w:val="18"/>
                <w:szCs w:val="18"/>
              </w:rPr>
            </w:pPr>
            <w:r w:rsidRPr="00911628">
              <w:rPr>
                <w:rFonts w:ascii="宋体" w:eastAsia="宋体" w:hAnsi="宋体" w:cs="Times New Roman" w:hint="eastAsia"/>
                <w:sz w:val="18"/>
                <w:szCs w:val="18"/>
              </w:rPr>
              <w:t>暂无</w:t>
            </w:r>
          </w:p>
        </w:tc>
      </w:tr>
      <w:tr w:rsidR="00911628" w:rsidRPr="00911628" w:rsidTr="0053745D">
        <w:trPr>
          <w:trHeight w:val="449"/>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szCs w:val="21"/>
              </w:rPr>
              <w:t>…</w:t>
            </w:r>
          </w:p>
        </w:tc>
        <w:tc>
          <w:tcPr>
            <w:tcW w:w="4266" w:type="dxa"/>
            <w:gridSpan w:val="2"/>
            <w:shd w:val="clear" w:color="auto" w:fill="auto"/>
          </w:tcPr>
          <w:p w:rsidR="00911628" w:rsidRPr="00911628" w:rsidRDefault="00911628" w:rsidP="00911628">
            <w:pPr>
              <w:rPr>
                <w:rFonts w:ascii="宋体" w:eastAsia="宋体" w:hAnsi="宋体" w:cs="Times New Roman"/>
                <w:szCs w:val="21"/>
              </w:rPr>
            </w:pPr>
          </w:p>
        </w:tc>
      </w:tr>
      <w:tr w:rsidR="00911628" w:rsidRPr="00911628" w:rsidTr="0053745D">
        <w:trPr>
          <w:trHeight w:val="612"/>
        </w:trPr>
        <w:tc>
          <w:tcPr>
            <w:tcW w:w="1548" w:type="dxa"/>
            <w:shd w:val="clear" w:color="auto" w:fill="auto"/>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其他说明的</w:t>
            </w:r>
          </w:p>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问题</w:t>
            </w:r>
          </w:p>
        </w:tc>
        <w:tc>
          <w:tcPr>
            <w:tcW w:w="1620" w:type="dxa"/>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tcPr>
          <w:p w:rsidR="00911628" w:rsidRPr="00911628" w:rsidRDefault="00911628" w:rsidP="00911628">
            <w:pPr>
              <w:jc w:val="center"/>
              <w:rPr>
                <w:rFonts w:ascii="宋体" w:eastAsia="宋体" w:hAnsi="宋体" w:cs="Times New Roman"/>
                <w:szCs w:val="21"/>
              </w:rPr>
            </w:pPr>
          </w:p>
        </w:tc>
        <w:tc>
          <w:tcPr>
            <w:tcW w:w="4266" w:type="dxa"/>
            <w:gridSpan w:val="2"/>
            <w:shd w:val="clear" w:color="auto" w:fill="auto"/>
          </w:tcPr>
          <w:p w:rsidR="00911628" w:rsidRPr="00911628" w:rsidRDefault="00911628" w:rsidP="00911628">
            <w:pPr>
              <w:jc w:val="center"/>
              <w:rPr>
                <w:rFonts w:ascii="宋体" w:eastAsia="宋体" w:hAnsi="宋体" w:cs="Times New Roman"/>
                <w:szCs w:val="21"/>
              </w:rPr>
            </w:pPr>
          </w:p>
        </w:tc>
      </w:tr>
    </w:tbl>
    <w:p w:rsidR="00911628" w:rsidRDefault="00911628" w:rsidP="00911628">
      <w:pPr>
        <w:autoSpaceDE w:val="0"/>
        <w:autoSpaceDN w:val="0"/>
        <w:adjustRightInd w:val="0"/>
        <w:spacing w:line="560" w:lineRule="exact"/>
        <w:jc w:val="left"/>
        <w:rPr>
          <w:rFonts w:asciiTheme="majorEastAsia" w:eastAsiaTheme="majorEastAsia" w:hAnsiTheme="majorEastAsia"/>
          <w:sz w:val="28"/>
          <w:szCs w:val="28"/>
        </w:rPr>
      </w:pPr>
    </w:p>
    <w:p w:rsidR="006F0B72" w:rsidRDefault="006F0B72" w:rsidP="00911628">
      <w:pPr>
        <w:autoSpaceDE w:val="0"/>
        <w:autoSpaceDN w:val="0"/>
        <w:adjustRightInd w:val="0"/>
        <w:spacing w:line="560" w:lineRule="exact"/>
        <w:jc w:val="left"/>
        <w:rPr>
          <w:rFonts w:asciiTheme="majorEastAsia" w:eastAsiaTheme="majorEastAsia" w:hAnsiTheme="majorEastAsia"/>
          <w:sz w:val="28"/>
          <w:szCs w:val="28"/>
        </w:rPr>
      </w:pPr>
    </w:p>
    <w:p w:rsidR="00911628" w:rsidRPr="000E0853" w:rsidRDefault="00911628" w:rsidP="00911628">
      <w:pPr>
        <w:autoSpaceDE w:val="0"/>
        <w:autoSpaceDN w:val="0"/>
        <w:adjustRightInd w:val="0"/>
        <w:spacing w:line="56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表十</w:t>
      </w:r>
      <w:r w:rsidR="00AE5F97">
        <w:rPr>
          <w:rFonts w:asciiTheme="majorEastAsia" w:eastAsiaTheme="majorEastAsia" w:hAnsiTheme="majorEastAsia" w:hint="eastAsia"/>
          <w:sz w:val="28"/>
          <w:szCs w:val="28"/>
        </w:rPr>
        <w:t>三</w:t>
      </w:r>
      <w:r w:rsidRPr="000E0853">
        <w:rPr>
          <w:rFonts w:asciiTheme="majorEastAsia" w:eastAsiaTheme="majorEastAsia" w:hAnsiTheme="majorEastAsia" w:hint="eastAsia"/>
          <w:sz w:val="28"/>
          <w:szCs w:val="28"/>
        </w:rPr>
        <w:t>、项目支出绩效目标申报表</w:t>
      </w:r>
      <w:r>
        <w:rPr>
          <w:rFonts w:asciiTheme="majorEastAsia" w:eastAsiaTheme="majorEastAsia" w:hAnsiTheme="majorEastAsia" w:hint="eastAsia"/>
          <w:sz w:val="28"/>
          <w:szCs w:val="28"/>
        </w:rPr>
        <w:t>（2）</w:t>
      </w:r>
    </w:p>
    <w:p w:rsidR="00911628" w:rsidRPr="00911628" w:rsidRDefault="00911628" w:rsidP="00911628">
      <w:pPr>
        <w:jc w:val="center"/>
        <w:rPr>
          <w:rFonts w:ascii="仿宋_GB2312" w:eastAsia="仿宋_GB2312" w:hAnsi="Times New Roman" w:cs="Times New Roman"/>
          <w:b/>
          <w:sz w:val="32"/>
          <w:szCs w:val="3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748"/>
        <w:gridCol w:w="1566"/>
        <w:gridCol w:w="2700"/>
      </w:tblGrid>
      <w:tr w:rsidR="00911628" w:rsidRPr="00911628" w:rsidTr="00DF79B2">
        <w:trPr>
          <w:trHeight w:val="760"/>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部门（单位）名称</w:t>
            </w:r>
          </w:p>
        </w:tc>
        <w:tc>
          <w:tcPr>
            <w:tcW w:w="7634" w:type="dxa"/>
            <w:gridSpan w:val="4"/>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北京市西城区政府投资项目建设中心</w:t>
            </w:r>
          </w:p>
        </w:tc>
      </w:tr>
      <w:tr w:rsidR="00911628" w:rsidRPr="00911628" w:rsidTr="00DF79B2">
        <w:trPr>
          <w:trHeight w:val="449"/>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项目名称</w:t>
            </w:r>
          </w:p>
        </w:tc>
        <w:tc>
          <w:tcPr>
            <w:tcW w:w="3368" w:type="dxa"/>
            <w:gridSpan w:val="2"/>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信息化设备运维</w:t>
            </w:r>
          </w:p>
        </w:tc>
        <w:tc>
          <w:tcPr>
            <w:tcW w:w="1566"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预算金额</w:t>
            </w:r>
          </w:p>
        </w:tc>
        <w:tc>
          <w:tcPr>
            <w:tcW w:w="2700"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3.5万元</w:t>
            </w:r>
          </w:p>
        </w:tc>
      </w:tr>
      <w:tr w:rsidR="00911628" w:rsidRPr="00911628" w:rsidTr="00DF79B2">
        <w:trPr>
          <w:trHeight w:val="449"/>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项目负责人</w:t>
            </w:r>
          </w:p>
        </w:tc>
        <w:tc>
          <w:tcPr>
            <w:tcW w:w="3368" w:type="dxa"/>
            <w:gridSpan w:val="2"/>
            <w:shd w:val="clear" w:color="auto" w:fill="auto"/>
            <w:vAlign w:val="center"/>
          </w:tcPr>
          <w:p w:rsidR="00911628" w:rsidRPr="00911628" w:rsidRDefault="00911628" w:rsidP="00911628">
            <w:pPr>
              <w:jc w:val="center"/>
              <w:rPr>
                <w:rFonts w:ascii="宋体" w:eastAsia="宋体" w:hAnsi="宋体" w:cs="Times New Roman"/>
                <w:szCs w:val="21"/>
              </w:rPr>
            </w:pPr>
            <w:proofErr w:type="gramStart"/>
            <w:r w:rsidRPr="00911628">
              <w:rPr>
                <w:rFonts w:ascii="宋体" w:eastAsia="宋体" w:hAnsi="宋体" w:cs="Times New Roman" w:hint="eastAsia"/>
                <w:szCs w:val="21"/>
              </w:rPr>
              <w:t>贾迎</w:t>
            </w:r>
            <w:proofErr w:type="gramEnd"/>
          </w:p>
        </w:tc>
        <w:tc>
          <w:tcPr>
            <w:tcW w:w="1566"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联系电话</w:t>
            </w:r>
          </w:p>
        </w:tc>
        <w:tc>
          <w:tcPr>
            <w:tcW w:w="2700" w:type="dxa"/>
            <w:shd w:val="clear" w:color="auto" w:fill="auto"/>
            <w:vAlign w:val="center"/>
          </w:tcPr>
          <w:p w:rsidR="00911628" w:rsidRPr="00911628" w:rsidRDefault="00826BEB" w:rsidP="00911628">
            <w:pPr>
              <w:jc w:val="center"/>
              <w:rPr>
                <w:rFonts w:ascii="宋体" w:eastAsia="宋体" w:hAnsi="宋体" w:cs="Times New Roman"/>
                <w:szCs w:val="21"/>
              </w:rPr>
            </w:pPr>
            <w:r>
              <w:rPr>
                <w:rFonts w:ascii="宋体" w:eastAsia="宋体" w:hAnsi="宋体" w:cs="Times New Roman" w:hint="eastAsia"/>
                <w:szCs w:val="21"/>
              </w:rPr>
              <w:t>83538176</w:t>
            </w:r>
          </w:p>
        </w:tc>
      </w:tr>
      <w:tr w:rsidR="00911628" w:rsidRPr="00911628" w:rsidTr="00DF79B2">
        <w:trPr>
          <w:trHeight w:val="449"/>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单位地址</w:t>
            </w:r>
          </w:p>
        </w:tc>
        <w:tc>
          <w:tcPr>
            <w:tcW w:w="3368" w:type="dxa"/>
            <w:gridSpan w:val="2"/>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西城区</w:t>
            </w:r>
            <w:r w:rsidR="009571F2">
              <w:rPr>
                <w:rFonts w:ascii="宋体" w:eastAsia="宋体" w:hAnsi="宋体" w:cs="Times New Roman" w:hint="eastAsia"/>
                <w:szCs w:val="21"/>
              </w:rPr>
              <w:t>培育胡同15号一层</w:t>
            </w:r>
          </w:p>
        </w:tc>
        <w:tc>
          <w:tcPr>
            <w:tcW w:w="1566"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邮政编码</w:t>
            </w:r>
          </w:p>
        </w:tc>
        <w:tc>
          <w:tcPr>
            <w:tcW w:w="2700" w:type="dxa"/>
            <w:shd w:val="clear" w:color="auto" w:fill="auto"/>
            <w:vAlign w:val="center"/>
          </w:tcPr>
          <w:p w:rsidR="00911628" w:rsidRPr="00911628" w:rsidRDefault="009571F2" w:rsidP="00911628">
            <w:pPr>
              <w:jc w:val="center"/>
              <w:rPr>
                <w:rFonts w:ascii="宋体" w:eastAsia="宋体" w:hAnsi="宋体" w:cs="Times New Roman"/>
                <w:szCs w:val="21"/>
              </w:rPr>
            </w:pPr>
            <w:r>
              <w:rPr>
                <w:rFonts w:ascii="宋体" w:eastAsia="宋体" w:hAnsi="宋体" w:cs="Times New Roman" w:hint="eastAsia"/>
                <w:szCs w:val="21"/>
              </w:rPr>
              <w:t>100052</w:t>
            </w:r>
          </w:p>
        </w:tc>
      </w:tr>
      <w:tr w:rsidR="00911628" w:rsidRPr="00911628" w:rsidTr="00CF69C2">
        <w:trPr>
          <w:trHeight w:val="576"/>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项目类型</w:t>
            </w:r>
          </w:p>
        </w:tc>
        <w:tc>
          <w:tcPr>
            <w:tcW w:w="7634" w:type="dxa"/>
            <w:gridSpan w:val="4"/>
            <w:shd w:val="clear" w:color="auto" w:fill="auto"/>
            <w:vAlign w:val="center"/>
          </w:tcPr>
          <w:p w:rsidR="00911628" w:rsidRPr="00911628" w:rsidRDefault="00911628" w:rsidP="00911628">
            <w:pPr>
              <w:rPr>
                <w:rFonts w:ascii="宋体" w:eastAsia="宋体" w:hAnsi="宋体" w:cs="Times New Roman"/>
                <w:szCs w:val="21"/>
              </w:rPr>
            </w:pPr>
            <w:r w:rsidRPr="00911628">
              <w:rPr>
                <w:rFonts w:ascii="宋体" w:eastAsia="宋体" w:hAnsi="宋体" w:cs="Times New Roman" w:hint="eastAsia"/>
                <w:szCs w:val="21"/>
              </w:rPr>
              <w:t>其他一般类</w:t>
            </w:r>
          </w:p>
        </w:tc>
      </w:tr>
      <w:tr w:rsidR="00911628" w:rsidRPr="00911628" w:rsidTr="00DF79B2">
        <w:trPr>
          <w:trHeight w:val="764"/>
        </w:trPr>
        <w:tc>
          <w:tcPr>
            <w:tcW w:w="15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项目绩效目标</w:t>
            </w:r>
          </w:p>
        </w:tc>
        <w:tc>
          <w:tcPr>
            <w:tcW w:w="7634" w:type="dxa"/>
            <w:gridSpan w:val="4"/>
            <w:shd w:val="clear" w:color="auto" w:fill="auto"/>
            <w:vAlign w:val="center"/>
          </w:tcPr>
          <w:p w:rsidR="00911628" w:rsidRPr="00911628" w:rsidRDefault="00911628" w:rsidP="00911628">
            <w:pPr>
              <w:rPr>
                <w:rFonts w:ascii="宋体" w:eastAsia="宋体" w:hAnsi="宋体" w:cs="Times New Roman"/>
                <w:sz w:val="18"/>
                <w:szCs w:val="18"/>
              </w:rPr>
            </w:pPr>
            <w:r w:rsidRPr="00911628">
              <w:rPr>
                <w:rFonts w:ascii="宋体" w:eastAsia="宋体" w:hAnsi="宋体" w:cs="Times New Roman" w:hint="eastAsia"/>
                <w:sz w:val="18"/>
                <w:szCs w:val="18"/>
              </w:rPr>
              <w:t>预期目标：及时进行现场设备的维修，提供专业的服务以保障单位的日常工作，解答疑难问题，节约工作时间，提高工作效率，解决工作中因设备造成的工作难度。定期巡检发现设备中存在的隐患减少系统中发生故障的概率，提供合理化建议，降低管理的成本。</w:t>
            </w:r>
          </w:p>
        </w:tc>
      </w:tr>
      <w:tr w:rsidR="00911628" w:rsidRPr="00911628" w:rsidTr="00DF79B2">
        <w:trPr>
          <w:trHeight w:val="568"/>
        </w:trPr>
        <w:tc>
          <w:tcPr>
            <w:tcW w:w="1548" w:type="dxa"/>
            <w:vMerge w:val="restart"/>
            <w:shd w:val="clear" w:color="auto" w:fill="auto"/>
            <w:vAlign w:val="center"/>
          </w:tcPr>
          <w:p w:rsidR="00911628" w:rsidRPr="00911628" w:rsidRDefault="00911628" w:rsidP="00911628">
            <w:pPr>
              <w:ind w:firstLineChars="50" w:firstLine="105"/>
              <w:jc w:val="center"/>
              <w:rPr>
                <w:rFonts w:ascii="宋体" w:eastAsia="宋体" w:hAnsi="宋体" w:cs="Times New Roman"/>
                <w:szCs w:val="21"/>
              </w:rPr>
            </w:pPr>
            <w:r w:rsidRPr="00911628">
              <w:rPr>
                <w:rFonts w:ascii="宋体" w:eastAsia="宋体" w:hAnsi="宋体" w:cs="Times New Roman" w:hint="eastAsia"/>
                <w:szCs w:val="21"/>
              </w:rPr>
              <w:t>绩效指标</w:t>
            </w:r>
          </w:p>
        </w:tc>
        <w:tc>
          <w:tcPr>
            <w:tcW w:w="1620"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一级指标</w:t>
            </w: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二级指标</w:t>
            </w:r>
          </w:p>
        </w:tc>
        <w:tc>
          <w:tcPr>
            <w:tcW w:w="4266" w:type="dxa"/>
            <w:gridSpan w:val="2"/>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具体指标（指标内容、指标值）</w:t>
            </w:r>
          </w:p>
        </w:tc>
      </w:tr>
      <w:tr w:rsidR="00911628" w:rsidRPr="00911628" w:rsidTr="00DF79B2">
        <w:trPr>
          <w:trHeight w:val="546"/>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val="restart"/>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产出指标</w:t>
            </w: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产出数量指标</w:t>
            </w:r>
          </w:p>
        </w:tc>
        <w:tc>
          <w:tcPr>
            <w:tcW w:w="4266" w:type="dxa"/>
            <w:gridSpan w:val="2"/>
            <w:shd w:val="clear" w:color="auto" w:fill="auto"/>
          </w:tcPr>
          <w:p w:rsidR="00911628" w:rsidRPr="00911628" w:rsidRDefault="00911628" w:rsidP="00911628">
            <w:pPr>
              <w:rPr>
                <w:rFonts w:ascii="宋体" w:eastAsia="宋体" w:hAnsi="宋体" w:cs="Times New Roman"/>
                <w:sz w:val="18"/>
                <w:szCs w:val="18"/>
              </w:rPr>
            </w:pPr>
            <w:r w:rsidRPr="00911628">
              <w:rPr>
                <w:rFonts w:ascii="宋体" w:eastAsia="宋体" w:hAnsi="宋体" w:cs="Times New Roman" w:hint="eastAsia"/>
                <w:sz w:val="18"/>
                <w:szCs w:val="18"/>
              </w:rPr>
              <w:t>运行维护服务包括，信息系统相关的计算机设备、操作系统、打印复印设备、服务器及其他信息系统的运行维护与安全防范服务，保证用户工作正常运行，降低整体管理成本，提高网络信息系统的整体服务水平。根据我单位在用设备数量计算机18台，</w:t>
            </w:r>
            <w:r w:rsidRPr="00D74F09">
              <w:rPr>
                <w:rFonts w:ascii="宋体" w:eastAsia="宋体" w:hAnsi="宋体" w:cs="Times New Roman" w:hint="eastAsia"/>
                <w:sz w:val="18"/>
                <w:szCs w:val="18"/>
              </w:rPr>
              <w:t>打印机</w:t>
            </w:r>
            <w:r w:rsidR="002F4192" w:rsidRPr="00D74F09">
              <w:rPr>
                <w:rFonts w:ascii="宋体" w:eastAsia="宋体" w:hAnsi="宋体" w:cs="Times New Roman" w:hint="eastAsia"/>
                <w:sz w:val="18"/>
                <w:szCs w:val="18"/>
              </w:rPr>
              <w:t>8</w:t>
            </w:r>
            <w:r w:rsidRPr="00D74F09">
              <w:rPr>
                <w:rFonts w:ascii="宋体" w:eastAsia="宋体" w:hAnsi="宋体" w:cs="Times New Roman" w:hint="eastAsia"/>
                <w:sz w:val="18"/>
                <w:szCs w:val="18"/>
              </w:rPr>
              <w:t>台，复印机1台，传真机1台。并考虑到我单位设</w:t>
            </w:r>
            <w:r w:rsidRPr="00911628">
              <w:rPr>
                <w:rFonts w:ascii="宋体" w:eastAsia="宋体" w:hAnsi="宋体" w:cs="Times New Roman" w:hint="eastAsia"/>
                <w:sz w:val="18"/>
                <w:szCs w:val="18"/>
              </w:rPr>
              <w:t>备老化程度，故障率较高，更换设备的配件数量可能会较多，故设定此预算。</w:t>
            </w:r>
          </w:p>
        </w:tc>
      </w:tr>
      <w:tr w:rsidR="00911628" w:rsidRPr="00911628" w:rsidTr="002E15E9">
        <w:trPr>
          <w:trHeight w:val="638"/>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vAlign w:val="center"/>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产出质量指标</w:t>
            </w:r>
          </w:p>
        </w:tc>
        <w:tc>
          <w:tcPr>
            <w:tcW w:w="4266" w:type="dxa"/>
            <w:gridSpan w:val="2"/>
            <w:shd w:val="clear" w:color="auto" w:fill="auto"/>
            <w:vAlign w:val="center"/>
          </w:tcPr>
          <w:p w:rsidR="00911628" w:rsidRPr="00911628" w:rsidRDefault="00911628" w:rsidP="002E15E9">
            <w:pPr>
              <w:jc w:val="center"/>
              <w:rPr>
                <w:rFonts w:ascii="宋体" w:eastAsia="宋体" w:hAnsi="宋体" w:cs="Times New Roman"/>
                <w:sz w:val="18"/>
                <w:szCs w:val="18"/>
              </w:rPr>
            </w:pPr>
            <w:r w:rsidRPr="00911628">
              <w:rPr>
                <w:rFonts w:ascii="宋体" w:eastAsia="宋体" w:hAnsi="宋体" w:cs="Times New Roman" w:hint="eastAsia"/>
                <w:sz w:val="18"/>
                <w:szCs w:val="18"/>
              </w:rPr>
              <w:t>预计维修后能正常使用；预计后台管理效果良好。</w:t>
            </w:r>
          </w:p>
        </w:tc>
      </w:tr>
      <w:tr w:rsidR="00911628" w:rsidRPr="00911628" w:rsidTr="00DF79B2">
        <w:trPr>
          <w:trHeight w:val="590"/>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vAlign w:val="center"/>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产出进度指标</w:t>
            </w:r>
          </w:p>
        </w:tc>
        <w:tc>
          <w:tcPr>
            <w:tcW w:w="4266" w:type="dxa"/>
            <w:gridSpan w:val="2"/>
            <w:shd w:val="clear" w:color="auto" w:fill="auto"/>
          </w:tcPr>
          <w:p w:rsidR="00911628" w:rsidRPr="00911628" w:rsidRDefault="00911628" w:rsidP="00911628">
            <w:pPr>
              <w:rPr>
                <w:rFonts w:ascii="宋体" w:eastAsia="宋体" w:hAnsi="宋体" w:cs="Times New Roman"/>
                <w:sz w:val="18"/>
                <w:szCs w:val="18"/>
              </w:rPr>
            </w:pPr>
            <w:r w:rsidRPr="00911628">
              <w:rPr>
                <w:rFonts w:ascii="宋体" w:eastAsia="宋体" w:hAnsi="宋体" w:cs="Times New Roman" w:hint="eastAsia"/>
                <w:sz w:val="18"/>
                <w:szCs w:val="18"/>
              </w:rPr>
              <w:t>1、按合同约定出现故障时随叫随到。</w:t>
            </w:r>
          </w:p>
          <w:p w:rsidR="00911628" w:rsidRPr="00911628" w:rsidRDefault="00911628" w:rsidP="00911628">
            <w:pPr>
              <w:rPr>
                <w:rFonts w:ascii="宋体" w:eastAsia="宋体" w:hAnsi="宋体" w:cs="Times New Roman"/>
                <w:sz w:val="18"/>
                <w:szCs w:val="18"/>
              </w:rPr>
            </w:pPr>
            <w:r w:rsidRPr="00911628">
              <w:rPr>
                <w:rFonts w:ascii="宋体" w:eastAsia="宋体" w:hAnsi="宋体" w:cs="Times New Roman" w:hint="eastAsia"/>
                <w:sz w:val="18"/>
                <w:szCs w:val="18"/>
              </w:rPr>
              <w:t>2、大型设备维护每季度第二月的第一周。</w:t>
            </w:r>
          </w:p>
        </w:tc>
      </w:tr>
      <w:tr w:rsidR="00911628" w:rsidRPr="00911628" w:rsidTr="00DF79B2">
        <w:trPr>
          <w:trHeight w:val="612"/>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vAlign w:val="center"/>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产出成本指标</w:t>
            </w:r>
          </w:p>
        </w:tc>
        <w:tc>
          <w:tcPr>
            <w:tcW w:w="4266" w:type="dxa"/>
            <w:gridSpan w:val="2"/>
            <w:shd w:val="clear" w:color="auto" w:fill="auto"/>
          </w:tcPr>
          <w:p w:rsidR="00911628" w:rsidRPr="00911628" w:rsidRDefault="00911628" w:rsidP="00911628">
            <w:pPr>
              <w:tabs>
                <w:tab w:val="left" w:pos="2580"/>
              </w:tabs>
              <w:jc w:val="left"/>
              <w:rPr>
                <w:rFonts w:ascii="宋体" w:eastAsia="宋体" w:hAnsi="宋体" w:cs="Times New Roman"/>
                <w:sz w:val="18"/>
                <w:szCs w:val="18"/>
              </w:rPr>
            </w:pPr>
            <w:r w:rsidRPr="00911628">
              <w:rPr>
                <w:rFonts w:ascii="宋体" w:eastAsia="宋体" w:hAnsi="宋体" w:cs="Times New Roman" w:hint="eastAsia"/>
                <w:sz w:val="18"/>
                <w:szCs w:val="18"/>
              </w:rPr>
              <w:t>根据办公自动化设备维护成本及网站后台管理成本，严控服务成本。定期巡检发现设备中存在的隐患，减少系统中发生故障的概率，提供合理化建议，降低管理成本。</w:t>
            </w:r>
          </w:p>
        </w:tc>
      </w:tr>
      <w:tr w:rsidR="00911628" w:rsidRPr="00911628" w:rsidTr="00DF79B2">
        <w:trPr>
          <w:trHeight w:val="464"/>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vAlign w:val="center"/>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szCs w:val="21"/>
              </w:rPr>
              <w:t>…</w:t>
            </w:r>
          </w:p>
        </w:tc>
        <w:tc>
          <w:tcPr>
            <w:tcW w:w="4266" w:type="dxa"/>
            <w:gridSpan w:val="2"/>
            <w:shd w:val="clear" w:color="auto" w:fill="auto"/>
          </w:tcPr>
          <w:p w:rsidR="00911628" w:rsidRPr="00911628" w:rsidRDefault="00911628" w:rsidP="00911628">
            <w:pPr>
              <w:jc w:val="center"/>
              <w:rPr>
                <w:rFonts w:ascii="宋体" w:eastAsia="宋体" w:hAnsi="宋体" w:cs="Times New Roman"/>
                <w:szCs w:val="21"/>
              </w:rPr>
            </w:pPr>
          </w:p>
        </w:tc>
      </w:tr>
      <w:tr w:rsidR="00911628" w:rsidRPr="00911628" w:rsidTr="00DF79B2">
        <w:trPr>
          <w:trHeight w:val="637"/>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val="restart"/>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效益指标</w:t>
            </w: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经济效益指标</w:t>
            </w:r>
          </w:p>
        </w:tc>
        <w:tc>
          <w:tcPr>
            <w:tcW w:w="4266" w:type="dxa"/>
            <w:gridSpan w:val="2"/>
            <w:shd w:val="clear" w:color="auto" w:fill="auto"/>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不涉及</w:t>
            </w:r>
          </w:p>
        </w:tc>
      </w:tr>
      <w:tr w:rsidR="00911628" w:rsidRPr="00911628" w:rsidTr="00DF79B2">
        <w:trPr>
          <w:trHeight w:val="601"/>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社会效益指标</w:t>
            </w:r>
          </w:p>
        </w:tc>
        <w:tc>
          <w:tcPr>
            <w:tcW w:w="4266" w:type="dxa"/>
            <w:gridSpan w:val="2"/>
            <w:shd w:val="clear" w:color="auto" w:fill="auto"/>
          </w:tcPr>
          <w:p w:rsidR="00911628" w:rsidRPr="00911628" w:rsidRDefault="00911628" w:rsidP="00911628">
            <w:pPr>
              <w:jc w:val="center"/>
              <w:rPr>
                <w:rFonts w:ascii="宋体" w:eastAsia="宋体" w:hAnsi="宋体" w:cs="Times New Roman"/>
                <w:sz w:val="18"/>
                <w:szCs w:val="18"/>
              </w:rPr>
            </w:pPr>
            <w:r w:rsidRPr="00911628">
              <w:rPr>
                <w:rFonts w:ascii="宋体" w:eastAsia="宋体" w:hAnsi="宋体" w:cs="Times New Roman" w:hint="eastAsia"/>
                <w:sz w:val="18"/>
                <w:szCs w:val="18"/>
              </w:rPr>
              <w:t>满足办公需求，提高工作效率，改善办公条件</w:t>
            </w:r>
          </w:p>
        </w:tc>
      </w:tr>
      <w:tr w:rsidR="00911628" w:rsidRPr="00911628" w:rsidTr="00DF79B2">
        <w:trPr>
          <w:trHeight w:val="614"/>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环境效益指标</w:t>
            </w:r>
          </w:p>
        </w:tc>
        <w:tc>
          <w:tcPr>
            <w:tcW w:w="4266" w:type="dxa"/>
            <w:gridSpan w:val="2"/>
            <w:shd w:val="clear" w:color="auto" w:fill="auto"/>
          </w:tcPr>
          <w:p w:rsidR="00911628" w:rsidRPr="00911628" w:rsidRDefault="00A753E3" w:rsidP="00911628">
            <w:pPr>
              <w:jc w:val="center"/>
              <w:rPr>
                <w:rFonts w:ascii="宋体" w:eastAsia="宋体" w:hAnsi="宋体" w:cs="Times New Roman"/>
                <w:szCs w:val="21"/>
              </w:rPr>
            </w:pPr>
            <w:r w:rsidRPr="00911628">
              <w:rPr>
                <w:rFonts w:ascii="宋体" w:eastAsia="宋体" w:hAnsi="宋体" w:cs="Times New Roman" w:hint="eastAsia"/>
                <w:szCs w:val="21"/>
              </w:rPr>
              <w:t>不涉及</w:t>
            </w:r>
          </w:p>
        </w:tc>
      </w:tr>
      <w:tr w:rsidR="00911628" w:rsidRPr="00911628" w:rsidTr="00DF79B2">
        <w:trPr>
          <w:trHeight w:val="702"/>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可持续影响指标</w:t>
            </w:r>
          </w:p>
        </w:tc>
        <w:tc>
          <w:tcPr>
            <w:tcW w:w="4266" w:type="dxa"/>
            <w:gridSpan w:val="2"/>
            <w:shd w:val="clear" w:color="auto" w:fill="auto"/>
          </w:tcPr>
          <w:p w:rsidR="00911628" w:rsidRPr="00911628" w:rsidRDefault="00911628" w:rsidP="00911628">
            <w:pPr>
              <w:jc w:val="center"/>
              <w:rPr>
                <w:rFonts w:ascii="宋体" w:eastAsia="宋体" w:hAnsi="宋体" w:cs="Times New Roman"/>
                <w:sz w:val="18"/>
                <w:szCs w:val="18"/>
              </w:rPr>
            </w:pPr>
            <w:r w:rsidRPr="00911628">
              <w:rPr>
                <w:rFonts w:ascii="宋体" w:eastAsia="宋体" w:hAnsi="宋体" w:cs="Times New Roman" w:hint="eastAsia"/>
                <w:sz w:val="18"/>
                <w:szCs w:val="18"/>
              </w:rPr>
              <w:t>保障单位办公设备正常运行，提高工作效率。</w:t>
            </w:r>
          </w:p>
        </w:tc>
      </w:tr>
      <w:tr w:rsidR="00911628" w:rsidRPr="00911628" w:rsidTr="00DF79B2">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vAlign w:val="center"/>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服务对象满意度指标</w:t>
            </w:r>
          </w:p>
        </w:tc>
        <w:tc>
          <w:tcPr>
            <w:tcW w:w="4266" w:type="dxa"/>
            <w:gridSpan w:val="2"/>
            <w:shd w:val="clear" w:color="auto" w:fill="auto"/>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暂无</w:t>
            </w:r>
          </w:p>
        </w:tc>
      </w:tr>
      <w:tr w:rsidR="00911628" w:rsidRPr="00911628" w:rsidTr="00DF79B2">
        <w:trPr>
          <w:trHeight w:val="449"/>
        </w:trPr>
        <w:tc>
          <w:tcPr>
            <w:tcW w:w="1548" w:type="dxa"/>
            <w:vMerge/>
            <w:shd w:val="clear" w:color="auto" w:fill="auto"/>
          </w:tcPr>
          <w:p w:rsidR="00911628" w:rsidRPr="00911628" w:rsidRDefault="00911628" w:rsidP="00911628">
            <w:pPr>
              <w:jc w:val="center"/>
              <w:rPr>
                <w:rFonts w:ascii="宋体" w:eastAsia="宋体" w:hAnsi="宋体" w:cs="Times New Roman"/>
                <w:szCs w:val="21"/>
              </w:rPr>
            </w:pPr>
          </w:p>
        </w:tc>
        <w:tc>
          <w:tcPr>
            <w:tcW w:w="1620" w:type="dxa"/>
            <w:vMerge/>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szCs w:val="21"/>
              </w:rPr>
              <w:t>…</w:t>
            </w:r>
          </w:p>
        </w:tc>
        <w:tc>
          <w:tcPr>
            <w:tcW w:w="4266" w:type="dxa"/>
            <w:gridSpan w:val="2"/>
            <w:shd w:val="clear" w:color="auto" w:fill="auto"/>
          </w:tcPr>
          <w:p w:rsidR="00911628" w:rsidRPr="00911628" w:rsidRDefault="00911628" w:rsidP="00911628">
            <w:pPr>
              <w:jc w:val="center"/>
              <w:rPr>
                <w:rFonts w:ascii="宋体" w:eastAsia="宋体" w:hAnsi="宋体" w:cs="Times New Roman"/>
                <w:szCs w:val="21"/>
              </w:rPr>
            </w:pPr>
          </w:p>
        </w:tc>
      </w:tr>
      <w:tr w:rsidR="00911628" w:rsidRPr="00911628" w:rsidTr="00DF79B2">
        <w:trPr>
          <w:trHeight w:val="612"/>
        </w:trPr>
        <w:tc>
          <w:tcPr>
            <w:tcW w:w="1548" w:type="dxa"/>
            <w:shd w:val="clear" w:color="auto" w:fill="auto"/>
          </w:tcPr>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其他说明的</w:t>
            </w:r>
          </w:p>
          <w:p w:rsidR="00911628" w:rsidRPr="00911628" w:rsidRDefault="00911628" w:rsidP="00911628">
            <w:pPr>
              <w:jc w:val="center"/>
              <w:rPr>
                <w:rFonts w:ascii="宋体" w:eastAsia="宋体" w:hAnsi="宋体" w:cs="Times New Roman"/>
                <w:szCs w:val="21"/>
              </w:rPr>
            </w:pPr>
            <w:r w:rsidRPr="00911628">
              <w:rPr>
                <w:rFonts w:ascii="宋体" w:eastAsia="宋体" w:hAnsi="宋体" w:cs="Times New Roman" w:hint="eastAsia"/>
                <w:szCs w:val="21"/>
              </w:rPr>
              <w:t>问题</w:t>
            </w:r>
          </w:p>
        </w:tc>
        <w:tc>
          <w:tcPr>
            <w:tcW w:w="1620" w:type="dxa"/>
            <w:shd w:val="clear" w:color="auto" w:fill="auto"/>
          </w:tcPr>
          <w:p w:rsidR="00911628" w:rsidRPr="00911628" w:rsidRDefault="00911628" w:rsidP="00911628">
            <w:pPr>
              <w:jc w:val="center"/>
              <w:rPr>
                <w:rFonts w:ascii="宋体" w:eastAsia="宋体" w:hAnsi="宋体" w:cs="Times New Roman"/>
                <w:szCs w:val="21"/>
              </w:rPr>
            </w:pPr>
          </w:p>
        </w:tc>
        <w:tc>
          <w:tcPr>
            <w:tcW w:w="1748" w:type="dxa"/>
            <w:shd w:val="clear" w:color="auto" w:fill="auto"/>
          </w:tcPr>
          <w:p w:rsidR="00911628" w:rsidRPr="00911628" w:rsidRDefault="00911628" w:rsidP="00911628">
            <w:pPr>
              <w:jc w:val="center"/>
              <w:rPr>
                <w:rFonts w:ascii="宋体" w:eastAsia="宋体" w:hAnsi="宋体" w:cs="Times New Roman"/>
                <w:szCs w:val="21"/>
              </w:rPr>
            </w:pPr>
          </w:p>
        </w:tc>
        <w:tc>
          <w:tcPr>
            <w:tcW w:w="4266" w:type="dxa"/>
            <w:gridSpan w:val="2"/>
            <w:shd w:val="clear" w:color="auto" w:fill="auto"/>
          </w:tcPr>
          <w:p w:rsidR="00911628" w:rsidRPr="00911628" w:rsidRDefault="00911628" w:rsidP="00911628">
            <w:pPr>
              <w:jc w:val="center"/>
              <w:rPr>
                <w:rFonts w:ascii="宋体" w:eastAsia="宋体" w:hAnsi="宋体" w:cs="Times New Roman"/>
                <w:szCs w:val="21"/>
              </w:rPr>
            </w:pPr>
          </w:p>
        </w:tc>
      </w:tr>
    </w:tbl>
    <w:p w:rsidR="00911628" w:rsidRPr="00911628" w:rsidRDefault="00911628" w:rsidP="00911628">
      <w:pPr>
        <w:rPr>
          <w:rFonts w:ascii="仿宋_GB2312" w:eastAsia="仿宋_GB2312" w:hAnsi="Times New Roman" w:cs="Times New Roman"/>
          <w:b/>
          <w:sz w:val="30"/>
          <w:szCs w:val="30"/>
        </w:rPr>
      </w:pPr>
    </w:p>
    <w:p w:rsidR="000E0853" w:rsidRPr="000E0853" w:rsidRDefault="000E0853" w:rsidP="000E0853">
      <w:pPr>
        <w:rPr>
          <w:rFonts w:asciiTheme="majorEastAsia" w:eastAsiaTheme="majorEastAsia" w:hAnsiTheme="majorEastAsia"/>
          <w:sz w:val="28"/>
          <w:szCs w:val="28"/>
        </w:rPr>
      </w:pPr>
    </w:p>
    <w:p w:rsidR="00B361A9" w:rsidRDefault="00B361A9" w:rsidP="00B361A9">
      <w:pPr>
        <w:autoSpaceDE w:val="0"/>
        <w:autoSpaceDN w:val="0"/>
        <w:adjustRightInd w:val="0"/>
        <w:spacing w:line="56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表十</w:t>
      </w:r>
      <w:r w:rsidR="00AE5F97">
        <w:rPr>
          <w:rFonts w:asciiTheme="majorEastAsia" w:eastAsiaTheme="majorEastAsia" w:hAnsiTheme="majorEastAsia" w:hint="eastAsia"/>
          <w:sz w:val="28"/>
          <w:szCs w:val="28"/>
        </w:rPr>
        <w:t>三</w:t>
      </w:r>
      <w:r w:rsidRPr="000E0853">
        <w:rPr>
          <w:rFonts w:asciiTheme="majorEastAsia" w:eastAsiaTheme="majorEastAsia" w:hAnsiTheme="majorEastAsia" w:hint="eastAsia"/>
          <w:sz w:val="28"/>
          <w:szCs w:val="28"/>
        </w:rPr>
        <w:t>、项目支出绩效目标申报表</w:t>
      </w:r>
      <w:r>
        <w:rPr>
          <w:rFonts w:asciiTheme="majorEastAsia" w:eastAsiaTheme="majorEastAsia" w:hAnsiTheme="majorEastAsia" w:hint="eastAsia"/>
          <w:sz w:val="28"/>
          <w:szCs w:val="28"/>
        </w:rPr>
        <w:t>（3）</w:t>
      </w:r>
    </w:p>
    <w:p w:rsidR="00B361A9" w:rsidRPr="000E0853" w:rsidRDefault="00B361A9" w:rsidP="00B361A9">
      <w:pPr>
        <w:autoSpaceDE w:val="0"/>
        <w:autoSpaceDN w:val="0"/>
        <w:adjustRightInd w:val="0"/>
        <w:spacing w:line="560" w:lineRule="exact"/>
        <w:jc w:val="left"/>
        <w:rPr>
          <w:rFonts w:asciiTheme="majorEastAsia" w:eastAsiaTheme="majorEastAsia" w:hAnsiTheme="majorEastAsia"/>
          <w:sz w:val="28"/>
          <w:szCs w:val="28"/>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748"/>
        <w:gridCol w:w="1566"/>
        <w:gridCol w:w="2700"/>
      </w:tblGrid>
      <w:tr w:rsidR="00B361A9" w:rsidRPr="00911628" w:rsidTr="00B361A9">
        <w:trPr>
          <w:trHeight w:val="760"/>
        </w:trPr>
        <w:tc>
          <w:tcPr>
            <w:tcW w:w="1548"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部门（单位）名称</w:t>
            </w:r>
          </w:p>
        </w:tc>
        <w:tc>
          <w:tcPr>
            <w:tcW w:w="7634" w:type="dxa"/>
            <w:gridSpan w:val="4"/>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北京市西城区政府投资项目建设中心</w:t>
            </w:r>
          </w:p>
        </w:tc>
      </w:tr>
      <w:tr w:rsidR="00B361A9" w:rsidRPr="00911628" w:rsidTr="00B361A9">
        <w:trPr>
          <w:trHeight w:val="449"/>
        </w:trPr>
        <w:tc>
          <w:tcPr>
            <w:tcW w:w="1548"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项目名称</w:t>
            </w:r>
          </w:p>
        </w:tc>
        <w:tc>
          <w:tcPr>
            <w:tcW w:w="3368" w:type="dxa"/>
            <w:gridSpan w:val="2"/>
            <w:shd w:val="clear" w:color="auto" w:fill="auto"/>
            <w:vAlign w:val="center"/>
          </w:tcPr>
          <w:p w:rsidR="00B361A9" w:rsidRPr="00911628" w:rsidRDefault="00B361A9" w:rsidP="00B361A9">
            <w:pPr>
              <w:jc w:val="center"/>
              <w:rPr>
                <w:rFonts w:ascii="宋体" w:eastAsia="宋体" w:hAnsi="宋体" w:cs="Times New Roman"/>
                <w:szCs w:val="21"/>
              </w:rPr>
            </w:pPr>
            <w:r w:rsidRPr="00ED3510">
              <w:rPr>
                <w:rFonts w:ascii="宋体" w:hAnsi="宋体" w:cs="宋体" w:hint="eastAsia"/>
                <w:kern w:val="0"/>
                <w:szCs w:val="21"/>
              </w:rPr>
              <w:t>长椿街甲24院修缮工程</w:t>
            </w:r>
          </w:p>
        </w:tc>
        <w:tc>
          <w:tcPr>
            <w:tcW w:w="1566"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预算金额</w:t>
            </w:r>
          </w:p>
        </w:tc>
        <w:tc>
          <w:tcPr>
            <w:tcW w:w="2700" w:type="dxa"/>
            <w:shd w:val="clear" w:color="auto" w:fill="auto"/>
            <w:vAlign w:val="center"/>
          </w:tcPr>
          <w:p w:rsidR="00B361A9" w:rsidRPr="00911628" w:rsidRDefault="00E509FB" w:rsidP="00E509FB">
            <w:pPr>
              <w:jc w:val="center"/>
              <w:rPr>
                <w:rFonts w:ascii="宋体" w:eastAsia="宋体" w:hAnsi="宋体" w:cs="Times New Roman"/>
                <w:szCs w:val="21"/>
              </w:rPr>
            </w:pPr>
            <w:r>
              <w:rPr>
                <w:rFonts w:ascii="宋体" w:eastAsia="宋体" w:hAnsi="宋体" w:cs="Times New Roman"/>
                <w:szCs w:val="21"/>
              </w:rPr>
              <w:t>3,878,477.18</w:t>
            </w:r>
            <w:r w:rsidR="007168CF" w:rsidRPr="007168CF">
              <w:rPr>
                <w:rFonts w:ascii="宋体" w:eastAsia="宋体" w:hAnsi="宋体" w:cs="Times New Roman" w:hint="eastAsia"/>
                <w:szCs w:val="21"/>
              </w:rPr>
              <w:t>元</w:t>
            </w:r>
          </w:p>
        </w:tc>
      </w:tr>
      <w:tr w:rsidR="00B361A9" w:rsidRPr="00911628" w:rsidTr="00B361A9">
        <w:trPr>
          <w:trHeight w:val="449"/>
        </w:trPr>
        <w:tc>
          <w:tcPr>
            <w:tcW w:w="1548"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项目负责人</w:t>
            </w:r>
          </w:p>
        </w:tc>
        <w:tc>
          <w:tcPr>
            <w:tcW w:w="3368" w:type="dxa"/>
            <w:gridSpan w:val="2"/>
            <w:shd w:val="clear" w:color="auto" w:fill="auto"/>
            <w:vAlign w:val="center"/>
          </w:tcPr>
          <w:p w:rsidR="00B361A9" w:rsidRPr="00911628" w:rsidRDefault="00B361A9" w:rsidP="00B361A9">
            <w:pPr>
              <w:jc w:val="center"/>
              <w:rPr>
                <w:rFonts w:ascii="宋体" w:eastAsia="宋体" w:hAnsi="宋体" w:cs="Times New Roman"/>
                <w:szCs w:val="21"/>
              </w:rPr>
            </w:pPr>
            <w:proofErr w:type="gramStart"/>
            <w:r>
              <w:rPr>
                <w:rFonts w:ascii="宋体" w:eastAsia="宋体" w:hAnsi="宋体" w:cs="Times New Roman" w:hint="eastAsia"/>
                <w:szCs w:val="21"/>
              </w:rPr>
              <w:t>马斋强</w:t>
            </w:r>
            <w:proofErr w:type="gramEnd"/>
          </w:p>
        </w:tc>
        <w:tc>
          <w:tcPr>
            <w:tcW w:w="1566"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联系电话</w:t>
            </w:r>
          </w:p>
        </w:tc>
        <w:tc>
          <w:tcPr>
            <w:tcW w:w="2700" w:type="dxa"/>
            <w:shd w:val="clear" w:color="auto" w:fill="auto"/>
            <w:vAlign w:val="center"/>
          </w:tcPr>
          <w:p w:rsidR="00B361A9" w:rsidRPr="00911628" w:rsidRDefault="00B361A9" w:rsidP="00B361A9">
            <w:pPr>
              <w:jc w:val="center"/>
              <w:rPr>
                <w:rFonts w:ascii="宋体" w:eastAsia="宋体" w:hAnsi="宋体" w:cs="Times New Roman"/>
                <w:szCs w:val="21"/>
              </w:rPr>
            </w:pPr>
            <w:r>
              <w:rPr>
                <w:rFonts w:ascii="宋体" w:eastAsia="宋体" w:hAnsi="宋体" w:cs="Times New Roman" w:hint="eastAsia"/>
                <w:szCs w:val="21"/>
              </w:rPr>
              <w:t>83140475</w:t>
            </w:r>
          </w:p>
        </w:tc>
      </w:tr>
      <w:tr w:rsidR="00B361A9" w:rsidRPr="00911628" w:rsidTr="00B361A9">
        <w:trPr>
          <w:trHeight w:val="449"/>
        </w:trPr>
        <w:tc>
          <w:tcPr>
            <w:tcW w:w="1548"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单位地址</w:t>
            </w:r>
          </w:p>
        </w:tc>
        <w:tc>
          <w:tcPr>
            <w:tcW w:w="3368" w:type="dxa"/>
            <w:gridSpan w:val="2"/>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西城区</w:t>
            </w:r>
            <w:r>
              <w:rPr>
                <w:rFonts w:ascii="宋体" w:eastAsia="宋体" w:hAnsi="宋体" w:cs="Times New Roman" w:hint="eastAsia"/>
                <w:szCs w:val="21"/>
              </w:rPr>
              <w:t>培育胡同15号一层</w:t>
            </w:r>
          </w:p>
        </w:tc>
        <w:tc>
          <w:tcPr>
            <w:tcW w:w="1566"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邮政编码</w:t>
            </w:r>
          </w:p>
        </w:tc>
        <w:tc>
          <w:tcPr>
            <w:tcW w:w="2700" w:type="dxa"/>
            <w:shd w:val="clear" w:color="auto" w:fill="auto"/>
            <w:vAlign w:val="center"/>
          </w:tcPr>
          <w:p w:rsidR="00B361A9" w:rsidRPr="00911628" w:rsidRDefault="00B361A9" w:rsidP="00B361A9">
            <w:pPr>
              <w:jc w:val="center"/>
              <w:rPr>
                <w:rFonts w:ascii="宋体" w:eastAsia="宋体" w:hAnsi="宋体" w:cs="Times New Roman"/>
                <w:szCs w:val="21"/>
              </w:rPr>
            </w:pPr>
            <w:r>
              <w:rPr>
                <w:rFonts w:ascii="宋体" w:eastAsia="宋体" w:hAnsi="宋体" w:cs="Times New Roman" w:hint="eastAsia"/>
                <w:szCs w:val="21"/>
              </w:rPr>
              <w:t>100052</w:t>
            </w:r>
          </w:p>
        </w:tc>
      </w:tr>
      <w:tr w:rsidR="00B361A9" w:rsidRPr="00911628" w:rsidTr="00B361A9">
        <w:trPr>
          <w:trHeight w:val="576"/>
        </w:trPr>
        <w:tc>
          <w:tcPr>
            <w:tcW w:w="1548"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项目类型</w:t>
            </w:r>
          </w:p>
        </w:tc>
        <w:tc>
          <w:tcPr>
            <w:tcW w:w="7634" w:type="dxa"/>
            <w:gridSpan w:val="4"/>
            <w:shd w:val="clear" w:color="auto" w:fill="auto"/>
            <w:vAlign w:val="center"/>
          </w:tcPr>
          <w:p w:rsidR="00B361A9" w:rsidRPr="00911628" w:rsidRDefault="00B361A9" w:rsidP="00B361A9">
            <w:pPr>
              <w:rPr>
                <w:rFonts w:ascii="宋体" w:eastAsia="宋体" w:hAnsi="宋体" w:cs="Times New Roman"/>
                <w:szCs w:val="21"/>
              </w:rPr>
            </w:pPr>
            <w:r w:rsidRPr="00911628">
              <w:rPr>
                <w:rFonts w:ascii="宋体" w:eastAsia="宋体" w:hAnsi="宋体" w:cs="Times New Roman" w:hint="eastAsia"/>
                <w:szCs w:val="21"/>
              </w:rPr>
              <w:t>其他一般类</w:t>
            </w:r>
          </w:p>
        </w:tc>
      </w:tr>
      <w:tr w:rsidR="00B361A9" w:rsidRPr="00911628" w:rsidTr="00B361A9">
        <w:trPr>
          <w:trHeight w:val="764"/>
        </w:trPr>
        <w:tc>
          <w:tcPr>
            <w:tcW w:w="1548"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项目绩效目标</w:t>
            </w:r>
          </w:p>
        </w:tc>
        <w:tc>
          <w:tcPr>
            <w:tcW w:w="7634" w:type="dxa"/>
            <w:gridSpan w:val="4"/>
            <w:shd w:val="clear" w:color="auto" w:fill="auto"/>
          </w:tcPr>
          <w:p w:rsidR="00B361A9" w:rsidRPr="00BF5876" w:rsidRDefault="00BF5876" w:rsidP="00B361A9">
            <w:pPr>
              <w:widowControl/>
              <w:jc w:val="left"/>
              <w:rPr>
                <w:rFonts w:ascii="宋体" w:hAnsi="宋体"/>
                <w:szCs w:val="21"/>
              </w:rPr>
            </w:pPr>
            <w:r w:rsidRPr="00BF5876">
              <w:rPr>
                <w:rFonts w:ascii="宋体" w:hAnsi="宋体" w:hint="eastAsia"/>
                <w:szCs w:val="21"/>
              </w:rPr>
              <w:t>本项目通过对西城区住房和城市建设委员会办公楼进行修缮，有效消除安全隐患，同时营造温馨和谐的工作环境，提高工作效率。</w:t>
            </w:r>
          </w:p>
        </w:tc>
      </w:tr>
      <w:tr w:rsidR="00B361A9" w:rsidRPr="00911628" w:rsidTr="003C5C5A">
        <w:trPr>
          <w:trHeight w:val="805"/>
        </w:trPr>
        <w:tc>
          <w:tcPr>
            <w:tcW w:w="1548" w:type="dxa"/>
            <w:vMerge w:val="restart"/>
            <w:shd w:val="clear" w:color="auto" w:fill="auto"/>
            <w:vAlign w:val="center"/>
          </w:tcPr>
          <w:p w:rsidR="00B361A9" w:rsidRPr="00911628" w:rsidRDefault="00B361A9" w:rsidP="00B361A9">
            <w:pPr>
              <w:ind w:firstLineChars="50" w:firstLine="105"/>
              <w:jc w:val="center"/>
              <w:rPr>
                <w:rFonts w:ascii="宋体" w:eastAsia="宋体" w:hAnsi="宋体" w:cs="Times New Roman"/>
                <w:szCs w:val="21"/>
              </w:rPr>
            </w:pPr>
            <w:r w:rsidRPr="00911628">
              <w:rPr>
                <w:rFonts w:ascii="宋体" w:eastAsia="宋体" w:hAnsi="宋体" w:cs="Times New Roman" w:hint="eastAsia"/>
                <w:szCs w:val="21"/>
              </w:rPr>
              <w:t>绩效指标</w:t>
            </w:r>
          </w:p>
        </w:tc>
        <w:tc>
          <w:tcPr>
            <w:tcW w:w="1620"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一级指标</w:t>
            </w:r>
          </w:p>
        </w:tc>
        <w:tc>
          <w:tcPr>
            <w:tcW w:w="1748"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二级指标</w:t>
            </w:r>
          </w:p>
        </w:tc>
        <w:tc>
          <w:tcPr>
            <w:tcW w:w="4266" w:type="dxa"/>
            <w:gridSpan w:val="2"/>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具体指标（指标内容、指标值）</w:t>
            </w:r>
          </w:p>
        </w:tc>
      </w:tr>
      <w:tr w:rsidR="00B361A9" w:rsidRPr="00911628" w:rsidTr="00B361A9">
        <w:trPr>
          <w:trHeight w:val="546"/>
        </w:trPr>
        <w:tc>
          <w:tcPr>
            <w:tcW w:w="1548" w:type="dxa"/>
            <w:vMerge/>
            <w:shd w:val="clear" w:color="auto" w:fill="auto"/>
          </w:tcPr>
          <w:p w:rsidR="00B361A9" w:rsidRPr="00911628" w:rsidRDefault="00B361A9" w:rsidP="00B361A9">
            <w:pPr>
              <w:jc w:val="center"/>
              <w:rPr>
                <w:rFonts w:ascii="宋体" w:eastAsia="宋体" w:hAnsi="宋体" w:cs="Times New Roman"/>
                <w:szCs w:val="21"/>
              </w:rPr>
            </w:pPr>
          </w:p>
        </w:tc>
        <w:tc>
          <w:tcPr>
            <w:tcW w:w="1620" w:type="dxa"/>
            <w:vMerge w:val="restart"/>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产出指标</w:t>
            </w:r>
          </w:p>
        </w:tc>
        <w:tc>
          <w:tcPr>
            <w:tcW w:w="1748"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产出数量指标</w:t>
            </w:r>
          </w:p>
        </w:tc>
        <w:tc>
          <w:tcPr>
            <w:tcW w:w="4266" w:type="dxa"/>
            <w:gridSpan w:val="2"/>
            <w:shd w:val="clear" w:color="auto" w:fill="auto"/>
            <w:vAlign w:val="bottom"/>
          </w:tcPr>
          <w:p w:rsidR="00B361A9" w:rsidRDefault="00B361A9">
            <w:pPr>
              <w:rPr>
                <w:rFonts w:ascii="宋体" w:eastAsia="宋体" w:hAnsi="宋体" w:cs="Arial"/>
                <w:color w:val="000000"/>
                <w:sz w:val="18"/>
                <w:szCs w:val="18"/>
              </w:rPr>
            </w:pPr>
            <w:r>
              <w:rPr>
                <w:rFonts w:cs="Arial" w:hint="eastAsia"/>
                <w:color w:val="000000"/>
                <w:sz w:val="18"/>
                <w:szCs w:val="18"/>
              </w:rPr>
              <w:t>5200</w:t>
            </w:r>
            <w:r>
              <w:rPr>
                <w:rFonts w:cs="Arial" w:hint="eastAsia"/>
                <w:color w:val="000000"/>
                <w:sz w:val="18"/>
                <w:szCs w:val="18"/>
              </w:rPr>
              <w:t>平方米</w:t>
            </w:r>
          </w:p>
        </w:tc>
      </w:tr>
      <w:tr w:rsidR="00B361A9" w:rsidRPr="00911628" w:rsidTr="00B361A9">
        <w:trPr>
          <w:trHeight w:val="638"/>
        </w:trPr>
        <w:tc>
          <w:tcPr>
            <w:tcW w:w="1548" w:type="dxa"/>
            <w:vMerge/>
            <w:shd w:val="clear" w:color="auto" w:fill="auto"/>
          </w:tcPr>
          <w:p w:rsidR="00B361A9" w:rsidRPr="00911628" w:rsidRDefault="00B361A9" w:rsidP="00B361A9">
            <w:pPr>
              <w:jc w:val="center"/>
              <w:rPr>
                <w:rFonts w:ascii="宋体" w:eastAsia="宋体" w:hAnsi="宋体" w:cs="Times New Roman"/>
                <w:szCs w:val="21"/>
              </w:rPr>
            </w:pPr>
          </w:p>
        </w:tc>
        <w:tc>
          <w:tcPr>
            <w:tcW w:w="1620" w:type="dxa"/>
            <w:vMerge/>
            <w:shd w:val="clear" w:color="auto" w:fill="auto"/>
            <w:vAlign w:val="center"/>
          </w:tcPr>
          <w:p w:rsidR="00B361A9" w:rsidRPr="00911628" w:rsidRDefault="00B361A9" w:rsidP="00B361A9">
            <w:pPr>
              <w:jc w:val="center"/>
              <w:rPr>
                <w:rFonts w:ascii="宋体" w:eastAsia="宋体" w:hAnsi="宋体" w:cs="Times New Roman"/>
                <w:szCs w:val="21"/>
              </w:rPr>
            </w:pPr>
          </w:p>
        </w:tc>
        <w:tc>
          <w:tcPr>
            <w:tcW w:w="1748" w:type="dxa"/>
            <w:shd w:val="clear" w:color="auto" w:fill="auto"/>
            <w:vAlign w:val="center"/>
          </w:tcPr>
          <w:p w:rsidR="00B361A9" w:rsidRPr="00911628" w:rsidRDefault="00B361A9" w:rsidP="00B361A9">
            <w:pPr>
              <w:jc w:val="center"/>
              <w:rPr>
                <w:rFonts w:ascii="宋体" w:eastAsia="宋体" w:hAnsi="宋体" w:cs="Times New Roman"/>
                <w:szCs w:val="21"/>
              </w:rPr>
            </w:pPr>
            <w:r w:rsidRPr="00911628">
              <w:rPr>
                <w:rFonts w:ascii="宋体" w:eastAsia="宋体" w:hAnsi="宋体" w:cs="Times New Roman" w:hint="eastAsia"/>
                <w:szCs w:val="21"/>
              </w:rPr>
              <w:t>产出质量指标</w:t>
            </w:r>
          </w:p>
        </w:tc>
        <w:tc>
          <w:tcPr>
            <w:tcW w:w="4266" w:type="dxa"/>
            <w:gridSpan w:val="2"/>
            <w:shd w:val="clear" w:color="auto" w:fill="auto"/>
            <w:vAlign w:val="bottom"/>
          </w:tcPr>
          <w:p w:rsidR="00B361A9" w:rsidRDefault="007168CF">
            <w:pPr>
              <w:rPr>
                <w:rFonts w:ascii="宋体" w:eastAsia="宋体" w:hAnsi="宋体" w:cs="Arial"/>
                <w:color w:val="000000"/>
                <w:sz w:val="18"/>
                <w:szCs w:val="18"/>
              </w:rPr>
            </w:pPr>
            <w:r w:rsidRPr="007168CF">
              <w:rPr>
                <w:rFonts w:cs="Arial" w:hint="eastAsia"/>
                <w:color w:val="000000"/>
                <w:sz w:val="18"/>
                <w:szCs w:val="18"/>
              </w:rPr>
              <w:t>完成竣工结算评审工作</w:t>
            </w:r>
          </w:p>
        </w:tc>
      </w:tr>
      <w:tr w:rsidR="003C5C5A" w:rsidRPr="00911628" w:rsidTr="00194436">
        <w:trPr>
          <w:trHeight w:val="590"/>
        </w:trPr>
        <w:tc>
          <w:tcPr>
            <w:tcW w:w="1548" w:type="dxa"/>
            <w:vMerge/>
            <w:shd w:val="clear" w:color="auto" w:fill="auto"/>
          </w:tcPr>
          <w:p w:rsidR="003C5C5A" w:rsidRPr="00911628" w:rsidRDefault="003C5C5A" w:rsidP="00B361A9">
            <w:pPr>
              <w:jc w:val="center"/>
              <w:rPr>
                <w:rFonts w:ascii="宋体" w:eastAsia="宋体" w:hAnsi="宋体" w:cs="Times New Roman"/>
                <w:szCs w:val="21"/>
              </w:rPr>
            </w:pPr>
          </w:p>
        </w:tc>
        <w:tc>
          <w:tcPr>
            <w:tcW w:w="1620" w:type="dxa"/>
            <w:vMerge/>
            <w:shd w:val="clear" w:color="auto" w:fill="auto"/>
            <w:vAlign w:val="center"/>
          </w:tcPr>
          <w:p w:rsidR="003C5C5A" w:rsidRPr="00911628" w:rsidRDefault="003C5C5A" w:rsidP="00B361A9">
            <w:pPr>
              <w:jc w:val="center"/>
              <w:rPr>
                <w:rFonts w:ascii="宋体" w:eastAsia="宋体" w:hAnsi="宋体" w:cs="Times New Roman"/>
                <w:szCs w:val="21"/>
              </w:rPr>
            </w:pPr>
          </w:p>
        </w:tc>
        <w:tc>
          <w:tcPr>
            <w:tcW w:w="1748" w:type="dxa"/>
            <w:shd w:val="clear" w:color="auto" w:fill="auto"/>
            <w:vAlign w:val="center"/>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产出进度指标</w:t>
            </w:r>
          </w:p>
        </w:tc>
        <w:tc>
          <w:tcPr>
            <w:tcW w:w="4266" w:type="dxa"/>
            <w:gridSpan w:val="2"/>
            <w:shd w:val="clear" w:color="auto" w:fill="auto"/>
            <w:vAlign w:val="center"/>
          </w:tcPr>
          <w:p w:rsidR="003C5C5A" w:rsidRDefault="007168CF" w:rsidP="00194436">
            <w:pPr>
              <w:rPr>
                <w:rFonts w:ascii="宋体" w:eastAsia="宋体" w:hAnsi="宋体" w:cs="Arial"/>
                <w:color w:val="000000"/>
                <w:sz w:val="18"/>
                <w:szCs w:val="18"/>
              </w:rPr>
            </w:pPr>
            <w:r w:rsidRPr="007168CF">
              <w:rPr>
                <w:rFonts w:cs="Arial" w:hint="eastAsia"/>
                <w:color w:val="000000"/>
                <w:sz w:val="18"/>
                <w:szCs w:val="18"/>
              </w:rPr>
              <w:t>完成竣工结算评审并拨付相关费用。</w:t>
            </w:r>
          </w:p>
        </w:tc>
      </w:tr>
      <w:tr w:rsidR="003C5C5A" w:rsidRPr="00911628" w:rsidTr="002F4D78">
        <w:trPr>
          <w:trHeight w:val="612"/>
        </w:trPr>
        <w:tc>
          <w:tcPr>
            <w:tcW w:w="1548" w:type="dxa"/>
            <w:vMerge/>
            <w:shd w:val="clear" w:color="auto" w:fill="auto"/>
          </w:tcPr>
          <w:p w:rsidR="003C5C5A" w:rsidRPr="00911628" w:rsidRDefault="003C5C5A" w:rsidP="00B361A9">
            <w:pPr>
              <w:jc w:val="center"/>
              <w:rPr>
                <w:rFonts w:ascii="宋体" w:eastAsia="宋体" w:hAnsi="宋体" w:cs="Times New Roman"/>
                <w:szCs w:val="21"/>
              </w:rPr>
            </w:pPr>
          </w:p>
        </w:tc>
        <w:tc>
          <w:tcPr>
            <w:tcW w:w="1620" w:type="dxa"/>
            <w:vMerge/>
            <w:shd w:val="clear" w:color="auto" w:fill="auto"/>
            <w:vAlign w:val="center"/>
          </w:tcPr>
          <w:p w:rsidR="003C5C5A" w:rsidRPr="00911628" w:rsidRDefault="003C5C5A" w:rsidP="00B361A9">
            <w:pPr>
              <w:jc w:val="center"/>
              <w:rPr>
                <w:rFonts w:ascii="宋体" w:eastAsia="宋体" w:hAnsi="宋体" w:cs="Times New Roman"/>
                <w:szCs w:val="21"/>
              </w:rPr>
            </w:pPr>
          </w:p>
        </w:tc>
        <w:tc>
          <w:tcPr>
            <w:tcW w:w="1748" w:type="dxa"/>
            <w:shd w:val="clear" w:color="auto" w:fill="auto"/>
            <w:vAlign w:val="center"/>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产出成本指标</w:t>
            </w:r>
          </w:p>
        </w:tc>
        <w:tc>
          <w:tcPr>
            <w:tcW w:w="4266" w:type="dxa"/>
            <w:gridSpan w:val="2"/>
            <w:shd w:val="clear" w:color="auto" w:fill="auto"/>
            <w:vAlign w:val="bottom"/>
          </w:tcPr>
          <w:p w:rsidR="003C5C5A" w:rsidRDefault="000A255B">
            <w:pPr>
              <w:rPr>
                <w:rFonts w:ascii="宋体" w:eastAsia="宋体" w:hAnsi="宋体" w:cs="Arial"/>
                <w:color w:val="000000"/>
                <w:sz w:val="18"/>
                <w:szCs w:val="18"/>
              </w:rPr>
            </w:pPr>
            <w:r w:rsidRPr="000A255B">
              <w:rPr>
                <w:rFonts w:cs="Arial" w:hint="eastAsia"/>
                <w:color w:val="000000"/>
                <w:sz w:val="18"/>
                <w:szCs w:val="18"/>
              </w:rPr>
              <w:t>在项目建设过程中，专款专用，严格控制成本，厉行节约。</w:t>
            </w:r>
          </w:p>
        </w:tc>
      </w:tr>
      <w:tr w:rsidR="003C5C5A" w:rsidRPr="00911628" w:rsidTr="00B361A9">
        <w:trPr>
          <w:trHeight w:val="464"/>
        </w:trPr>
        <w:tc>
          <w:tcPr>
            <w:tcW w:w="1548" w:type="dxa"/>
            <w:vMerge/>
            <w:shd w:val="clear" w:color="auto" w:fill="auto"/>
          </w:tcPr>
          <w:p w:rsidR="003C5C5A" w:rsidRPr="00911628" w:rsidRDefault="003C5C5A" w:rsidP="00B361A9">
            <w:pPr>
              <w:jc w:val="center"/>
              <w:rPr>
                <w:rFonts w:ascii="宋体" w:eastAsia="宋体" w:hAnsi="宋体" w:cs="Times New Roman"/>
                <w:szCs w:val="21"/>
              </w:rPr>
            </w:pPr>
          </w:p>
        </w:tc>
        <w:tc>
          <w:tcPr>
            <w:tcW w:w="1620" w:type="dxa"/>
            <w:vMerge/>
            <w:shd w:val="clear" w:color="auto" w:fill="auto"/>
            <w:vAlign w:val="center"/>
          </w:tcPr>
          <w:p w:rsidR="003C5C5A" w:rsidRPr="00911628" w:rsidRDefault="003C5C5A" w:rsidP="00B361A9">
            <w:pPr>
              <w:jc w:val="center"/>
              <w:rPr>
                <w:rFonts w:ascii="宋体" w:eastAsia="宋体" w:hAnsi="宋体" w:cs="Times New Roman"/>
                <w:szCs w:val="21"/>
              </w:rPr>
            </w:pPr>
          </w:p>
        </w:tc>
        <w:tc>
          <w:tcPr>
            <w:tcW w:w="1748" w:type="dxa"/>
            <w:shd w:val="clear" w:color="auto" w:fill="auto"/>
            <w:vAlign w:val="center"/>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szCs w:val="21"/>
              </w:rPr>
              <w:t>…</w:t>
            </w:r>
          </w:p>
        </w:tc>
        <w:tc>
          <w:tcPr>
            <w:tcW w:w="4266" w:type="dxa"/>
            <w:gridSpan w:val="2"/>
            <w:shd w:val="clear" w:color="auto" w:fill="auto"/>
          </w:tcPr>
          <w:p w:rsidR="003C5C5A" w:rsidRPr="00911628" w:rsidRDefault="003C5C5A" w:rsidP="00B361A9">
            <w:pPr>
              <w:jc w:val="center"/>
              <w:rPr>
                <w:rFonts w:ascii="宋体" w:eastAsia="宋体" w:hAnsi="宋体" w:cs="Times New Roman"/>
                <w:szCs w:val="21"/>
              </w:rPr>
            </w:pPr>
          </w:p>
        </w:tc>
      </w:tr>
      <w:tr w:rsidR="003C5C5A" w:rsidRPr="00911628" w:rsidTr="00E411C6">
        <w:trPr>
          <w:trHeight w:val="637"/>
        </w:trPr>
        <w:tc>
          <w:tcPr>
            <w:tcW w:w="1548" w:type="dxa"/>
            <w:vMerge/>
            <w:shd w:val="clear" w:color="auto" w:fill="auto"/>
          </w:tcPr>
          <w:p w:rsidR="003C5C5A" w:rsidRPr="00911628" w:rsidRDefault="003C5C5A" w:rsidP="00B361A9">
            <w:pPr>
              <w:jc w:val="center"/>
              <w:rPr>
                <w:rFonts w:ascii="宋体" w:eastAsia="宋体" w:hAnsi="宋体" w:cs="Times New Roman"/>
                <w:szCs w:val="21"/>
              </w:rPr>
            </w:pPr>
          </w:p>
        </w:tc>
        <w:tc>
          <w:tcPr>
            <w:tcW w:w="1620" w:type="dxa"/>
            <w:vMerge w:val="restart"/>
            <w:shd w:val="clear" w:color="auto" w:fill="auto"/>
            <w:vAlign w:val="center"/>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效益指标</w:t>
            </w:r>
          </w:p>
        </w:tc>
        <w:tc>
          <w:tcPr>
            <w:tcW w:w="1748" w:type="dxa"/>
            <w:shd w:val="clear" w:color="auto" w:fill="auto"/>
            <w:vAlign w:val="center"/>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经济效益指标</w:t>
            </w:r>
          </w:p>
        </w:tc>
        <w:tc>
          <w:tcPr>
            <w:tcW w:w="4266" w:type="dxa"/>
            <w:gridSpan w:val="2"/>
            <w:shd w:val="clear" w:color="auto" w:fill="auto"/>
            <w:vAlign w:val="center"/>
          </w:tcPr>
          <w:p w:rsidR="003C5C5A" w:rsidRPr="00911628" w:rsidRDefault="003C5C5A" w:rsidP="00E411C6">
            <w:pPr>
              <w:jc w:val="center"/>
              <w:rPr>
                <w:rFonts w:ascii="宋体" w:eastAsia="宋体" w:hAnsi="宋体" w:cs="Times New Roman"/>
                <w:szCs w:val="21"/>
              </w:rPr>
            </w:pPr>
            <w:r w:rsidRPr="00911628">
              <w:rPr>
                <w:rFonts w:ascii="宋体" w:eastAsia="宋体" w:hAnsi="宋体" w:cs="Times New Roman" w:hint="eastAsia"/>
                <w:szCs w:val="21"/>
              </w:rPr>
              <w:t>不涉及</w:t>
            </w:r>
          </w:p>
        </w:tc>
      </w:tr>
      <w:tr w:rsidR="003C5C5A" w:rsidRPr="00911628" w:rsidTr="002F4D78">
        <w:trPr>
          <w:trHeight w:val="601"/>
        </w:trPr>
        <w:tc>
          <w:tcPr>
            <w:tcW w:w="1548" w:type="dxa"/>
            <w:vMerge/>
            <w:shd w:val="clear" w:color="auto" w:fill="auto"/>
          </w:tcPr>
          <w:p w:rsidR="003C5C5A" w:rsidRPr="00911628" w:rsidRDefault="003C5C5A" w:rsidP="00B361A9">
            <w:pPr>
              <w:jc w:val="center"/>
              <w:rPr>
                <w:rFonts w:ascii="宋体" w:eastAsia="宋体" w:hAnsi="宋体" w:cs="Times New Roman"/>
                <w:szCs w:val="21"/>
              </w:rPr>
            </w:pPr>
          </w:p>
        </w:tc>
        <w:tc>
          <w:tcPr>
            <w:tcW w:w="1620" w:type="dxa"/>
            <w:vMerge/>
            <w:shd w:val="clear" w:color="auto" w:fill="auto"/>
          </w:tcPr>
          <w:p w:rsidR="003C5C5A" w:rsidRPr="00911628" w:rsidRDefault="003C5C5A" w:rsidP="00B361A9">
            <w:pPr>
              <w:jc w:val="center"/>
              <w:rPr>
                <w:rFonts w:ascii="宋体" w:eastAsia="宋体" w:hAnsi="宋体" w:cs="Times New Roman"/>
                <w:szCs w:val="21"/>
              </w:rPr>
            </w:pPr>
          </w:p>
        </w:tc>
        <w:tc>
          <w:tcPr>
            <w:tcW w:w="1748" w:type="dxa"/>
            <w:shd w:val="clear" w:color="auto" w:fill="auto"/>
            <w:vAlign w:val="center"/>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社会效益指标</w:t>
            </w:r>
          </w:p>
        </w:tc>
        <w:tc>
          <w:tcPr>
            <w:tcW w:w="4266" w:type="dxa"/>
            <w:gridSpan w:val="2"/>
            <w:shd w:val="clear" w:color="auto" w:fill="auto"/>
            <w:vAlign w:val="bottom"/>
          </w:tcPr>
          <w:p w:rsidR="003C5C5A" w:rsidRDefault="003C5C5A">
            <w:pPr>
              <w:rPr>
                <w:rFonts w:ascii="宋体" w:eastAsia="宋体" w:hAnsi="宋体" w:cs="Arial"/>
                <w:color w:val="000000"/>
                <w:sz w:val="18"/>
                <w:szCs w:val="18"/>
              </w:rPr>
            </w:pPr>
            <w:r>
              <w:rPr>
                <w:rFonts w:cs="Arial" w:hint="eastAsia"/>
                <w:color w:val="000000"/>
                <w:sz w:val="18"/>
                <w:szCs w:val="18"/>
              </w:rPr>
              <w:t>进一步适应新时期的工作需要，进一步加强现有办公场所的基础设施建设，提高服务效率。</w:t>
            </w:r>
          </w:p>
        </w:tc>
      </w:tr>
      <w:tr w:rsidR="003C5C5A" w:rsidRPr="00911628" w:rsidTr="00B361A9">
        <w:trPr>
          <w:trHeight w:val="614"/>
        </w:trPr>
        <w:tc>
          <w:tcPr>
            <w:tcW w:w="1548" w:type="dxa"/>
            <w:vMerge/>
            <w:shd w:val="clear" w:color="auto" w:fill="auto"/>
          </w:tcPr>
          <w:p w:rsidR="003C5C5A" w:rsidRPr="00911628" w:rsidRDefault="003C5C5A" w:rsidP="00B361A9">
            <w:pPr>
              <w:jc w:val="center"/>
              <w:rPr>
                <w:rFonts w:ascii="宋体" w:eastAsia="宋体" w:hAnsi="宋体" w:cs="Times New Roman"/>
                <w:szCs w:val="21"/>
              </w:rPr>
            </w:pPr>
          </w:p>
        </w:tc>
        <w:tc>
          <w:tcPr>
            <w:tcW w:w="1620" w:type="dxa"/>
            <w:vMerge/>
            <w:shd w:val="clear" w:color="auto" w:fill="auto"/>
          </w:tcPr>
          <w:p w:rsidR="003C5C5A" w:rsidRPr="00911628" w:rsidRDefault="003C5C5A" w:rsidP="00B361A9">
            <w:pPr>
              <w:jc w:val="center"/>
              <w:rPr>
                <w:rFonts w:ascii="宋体" w:eastAsia="宋体" w:hAnsi="宋体" w:cs="Times New Roman"/>
                <w:szCs w:val="21"/>
              </w:rPr>
            </w:pPr>
          </w:p>
        </w:tc>
        <w:tc>
          <w:tcPr>
            <w:tcW w:w="1748" w:type="dxa"/>
            <w:shd w:val="clear" w:color="auto" w:fill="auto"/>
            <w:vAlign w:val="center"/>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环境效益指标</w:t>
            </w:r>
          </w:p>
        </w:tc>
        <w:tc>
          <w:tcPr>
            <w:tcW w:w="4266" w:type="dxa"/>
            <w:gridSpan w:val="2"/>
            <w:shd w:val="clear" w:color="auto" w:fill="auto"/>
          </w:tcPr>
          <w:p w:rsidR="003C5C5A" w:rsidRPr="003C5C5A" w:rsidRDefault="003C5C5A" w:rsidP="003C5C5A">
            <w:pPr>
              <w:jc w:val="center"/>
              <w:rPr>
                <w:rFonts w:ascii="宋体" w:eastAsia="宋体" w:hAnsi="宋体" w:cs="Arial"/>
                <w:color w:val="000000"/>
                <w:sz w:val="18"/>
                <w:szCs w:val="18"/>
              </w:rPr>
            </w:pPr>
            <w:r>
              <w:rPr>
                <w:rFonts w:cs="Arial" w:hint="eastAsia"/>
                <w:color w:val="000000"/>
                <w:sz w:val="18"/>
                <w:szCs w:val="18"/>
              </w:rPr>
              <w:t>项目的实施，为改善办公环境，提高工作效能提供有效保障。</w:t>
            </w:r>
          </w:p>
        </w:tc>
      </w:tr>
      <w:tr w:rsidR="003C5C5A" w:rsidRPr="00911628" w:rsidTr="0098116A">
        <w:trPr>
          <w:trHeight w:val="702"/>
        </w:trPr>
        <w:tc>
          <w:tcPr>
            <w:tcW w:w="1548" w:type="dxa"/>
            <w:vMerge/>
            <w:shd w:val="clear" w:color="auto" w:fill="auto"/>
          </w:tcPr>
          <w:p w:rsidR="003C5C5A" w:rsidRPr="00911628" w:rsidRDefault="003C5C5A" w:rsidP="00B361A9">
            <w:pPr>
              <w:jc w:val="center"/>
              <w:rPr>
                <w:rFonts w:ascii="宋体" w:eastAsia="宋体" w:hAnsi="宋体" w:cs="Times New Roman"/>
                <w:szCs w:val="21"/>
              </w:rPr>
            </w:pPr>
          </w:p>
        </w:tc>
        <w:tc>
          <w:tcPr>
            <w:tcW w:w="1620" w:type="dxa"/>
            <w:vMerge/>
            <w:shd w:val="clear" w:color="auto" w:fill="auto"/>
          </w:tcPr>
          <w:p w:rsidR="003C5C5A" w:rsidRPr="00911628" w:rsidRDefault="003C5C5A" w:rsidP="00B361A9">
            <w:pPr>
              <w:jc w:val="center"/>
              <w:rPr>
                <w:rFonts w:ascii="宋体" w:eastAsia="宋体" w:hAnsi="宋体" w:cs="Times New Roman"/>
                <w:szCs w:val="21"/>
              </w:rPr>
            </w:pPr>
          </w:p>
        </w:tc>
        <w:tc>
          <w:tcPr>
            <w:tcW w:w="1748" w:type="dxa"/>
            <w:shd w:val="clear" w:color="auto" w:fill="auto"/>
            <w:vAlign w:val="center"/>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可持续影响指标</w:t>
            </w:r>
          </w:p>
        </w:tc>
        <w:tc>
          <w:tcPr>
            <w:tcW w:w="4266" w:type="dxa"/>
            <w:gridSpan w:val="2"/>
            <w:shd w:val="clear" w:color="auto" w:fill="auto"/>
            <w:vAlign w:val="center"/>
          </w:tcPr>
          <w:p w:rsidR="003C5C5A" w:rsidRDefault="003C5C5A" w:rsidP="0098116A">
            <w:pPr>
              <w:jc w:val="center"/>
              <w:rPr>
                <w:rFonts w:ascii="宋体" w:eastAsia="宋体" w:hAnsi="宋体" w:cs="Arial"/>
                <w:color w:val="000000"/>
                <w:sz w:val="18"/>
                <w:szCs w:val="18"/>
              </w:rPr>
            </w:pPr>
            <w:r>
              <w:rPr>
                <w:rFonts w:cs="Arial" w:hint="eastAsia"/>
                <w:color w:val="000000"/>
                <w:sz w:val="18"/>
                <w:szCs w:val="18"/>
              </w:rPr>
              <w:t>项目修缮完成后，减少以后年度维修费用的预算支出</w:t>
            </w:r>
          </w:p>
        </w:tc>
      </w:tr>
      <w:tr w:rsidR="003C5C5A" w:rsidRPr="00911628" w:rsidTr="0098116A">
        <w:tc>
          <w:tcPr>
            <w:tcW w:w="1548" w:type="dxa"/>
            <w:vMerge/>
            <w:shd w:val="clear" w:color="auto" w:fill="auto"/>
          </w:tcPr>
          <w:p w:rsidR="003C5C5A" w:rsidRPr="00911628" w:rsidRDefault="003C5C5A" w:rsidP="00B361A9">
            <w:pPr>
              <w:jc w:val="center"/>
              <w:rPr>
                <w:rFonts w:ascii="宋体" w:eastAsia="宋体" w:hAnsi="宋体" w:cs="Times New Roman"/>
                <w:szCs w:val="21"/>
              </w:rPr>
            </w:pPr>
          </w:p>
        </w:tc>
        <w:tc>
          <w:tcPr>
            <w:tcW w:w="1620" w:type="dxa"/>
            <w:vMerge/>
            <w:shd w:val="clear" w:color="auto" w:fill="auto"/>
          </w:tcPr>
          <w:p w:rsidR="003C5C5A" w:rsidRPr="00911628" w:rsidRDefault="003C5C5A" w:rsidP="00B361A9">
            <w:pPr>
              <w:jc w:val="center"/>
              <w:rPr>
                <w:rFonts w:ascii="宋体" w:eastAsia="宋体" w:hAnsi="宋体" w:cs="Times New Roman"/>
                <w:szCs w:val="21"/>
              </w:rPr>
            </w:pPr>
          </w:p>
        </w:tc>
        <w:tc>
          <w:tcPr>
            <w:tcW w:w="1748" w:type="dxa"/>
            <w:shd w:val="clear" w:color="auto" w:fill="auto"/>
            <w:vAlign w:val="center"/>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服务对象满意度指标</w:t>
            </w:r>
          </w:p>
        </w:tc>
        <w:tc>
          <w:tcPr>
            <w:tcW w:w="4266" w:type="dxa"/>
            <w:gridSpan w:val="2"/>
            <w:shd w:val="clear" w:color="auto" w:fill="auto"/>
            <w:vAlign w:val="center"/>
          </w:tcPr>
          <w:p w:rsidR="008D4D41" w:rsidRPr="00E411C6" w:rsidRDefault="008D4D41" w:rsidP="0098116A">
            <w:pPr>
              <w:jc w:val="center"/>
              <w:rPr>
                <w:rFonts w:ascii="宋体" w:eastAsia="宋体" w:hAnsi="宋体" w:cs="Times New Roman"/>
                <w:szCs w:val="21"/>
              </w:rPr>
            </w:pPr>
            <w:r w:rsidRPr="00E411C6">
              <w:rPr>
                <w:rFonts w:ascii="宋体" w:eastAsia="宋体" w:hAnsi="宋体" w:cs="Times New Roman" w:hint="eastAsia"/>
                <w:szCs w:val="21"/>
              </w:rPr>
              <w:t>暂无</w:t>
            </w:r>
          </w:p>
        </w:tc>
      </w:tr>
      <w:tr w:rsidR="003C5C5A" w:rsidRPr="00911628" w:rsidTr="00B361A9">
        <w:trPr>
          <w:trHeight w:val="449"/>
        </w:trPr>
        <w:tc>
          <w:tcPr>
            <w:tcW w:w="1548" w:type="dxa"/>
            <w:vMerge/>
            <w:shd w:val="clear" w:color="auto" w:fill="auto"/>
          </w:tcPr>
          <w:p w:rsidR="003C5C5A" w:rsidRPr="00911628" w:rsidRDefault="003C5C5A" w:rsidP="00B361A9">
            <w:pPr>
              <w:jc w:val="center"/>
              <w:rPr>
                <w:rFonts w:ascii="宋体" w:eastAsia="宋体" w:hAnsi="宋体" w:cs="Times New Roman"/>
                <w:szCs w:val="21"/>
              </w:rPr>
            </w:pPr>
          </w:p>
        </w:tc>
        <w:tc>
          <w:tcPr>
            <w:tcW w:w="1620" w:type="dxa"/>
            <w:vMerge/>
            <w:shd w:val="clear" w:color="auto" w:fill="auto"/>
          </w:tcPr>
          <w:p w:rsidR="003C5C5A" w:rsidRPr="00911628" w:rsidRDefault="003C5C5A" w:rsidP="00B361A9">
            <w:pPr>
              <w:jc w:val="center"/>
              <w:rPr>
                <w:rFonts w:ascii="宋体" w:eastAsia="宋体" w:hAnsi="宋体" w:cs="Times New Roman"/>
                <w:szCs w:val="21"/>
              </w:rPr>
            </w:pPr>
          </w:p>
        </w:tc>
        <w:tc>
          <w:tcPr>
            <w:tcW w:w="1748" w:type="dxa"/>
            <w:shd w:val="clear" w:color="auto" w:fill="auto"/>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szCs w:val="21"/>
              </w:rPr>
              <w:t>…</w:t>
            </w:r>
          </w:p>
        </w:tc>
        <w:tc>
          <w:tcPr>
            <w:tcW w:w="4266" w:type="dxa"/>
            <w:gridSpan w:val="2"/>
            <w:shd w:val="clear" w:color="auto" w:fill="auto"/>
          </w:tcPr>
          <w:p w:rsidR="003C5C5A" w:rsidRPr="00911628" w:rsidRDefault="003C5C5A" w:rsidP="00B361A9">
            <w:pPr>
              <w:jc w:val="center"/>
              <w:rPr>
                <w:rFonts w:ascii="宋体" w:eastAsia="宋体" w:hAnsi="宋体" w:cs="Times New Roman"/>
                <w:szCs w:val="21"/>
              </w:rPr>
            </w:pPr>
          </w:p>
        </w:tc>
      </w:tr>
      <w:tr w:rsidR="003C5C5A" w:rsidRPr="00911628" w:rsidTr="00B361A9">
        <w:trPr>
          <w:trHeight w:val="612"/>
        </w:trPr>
        <w:tc>
          <w:tcPr>
            <w:tcW w:w="1548" w:type="dxa"/>
            <w:shd w:val="clear" w:color="auto" w:fill="auto"/>
          </w:tcPr>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其他说明的</w:t>
            </w:r>
          </w:p>
          <w:p w:rsidR="003C5C5A" w:rsidRPr="00911628" w:rsidRDefault="003C5C5A" w:rsidP="00B361A9">
            <w:pPr>
              <w:jc w:val="center"/>
              <w:rPr>
                <w:rFonts w:ascii="宋体" w:eastAsia="宋体" w:hAnsi="宋体" w:cs="Times New Roman"/>
                <w:szCs w:val="21"/>
              </w:rPr>
            </w:pPr>
            <w:r w:rsidRPr="00911628">
              <w:rPr>
                <w:rFonts w:ascii="宋体" w:eastAsia="宋体" w:hAnsi="宋体" w:cs="Times New Roman" w:hint="eastAsia"/>
                <w:szCs w:val="21"/>
              </w:rPr>
              <w:t>问题</w:t>
            </w:r>
          </w:p>
        </w:tc>
        <w:tc>
          <w:tcPr>
            <w:tcW w:w="1620" w:type="dxa"/>
            <w:shd w:val="clear" w:color="auto" w:fill="auto"/>
          </w:tcPr>
          <w:p w:rsidR="003C5C5A" w:rsidRPr="00911628" w:rsidRDefault="003C5C5A" w:rsidP="00B361A9">
            <w:pPr>
              <w:jc w:val="center"/>
              <w:rPr>
                <w:rFonts w:ascii="宋体" w:eastAsia="宋体" w:hAnsi="宋体" w:cs="Times New Roman"/>
                <w:szCs w:val="21"/>
              </w:rPr>
            </w:pPr>
          </w:p>
        </w:tc>
        <w:tc>
          <w:tcPr>
            <w:tcW w:w="1748" w:type="dxa"/>
            <w:shd w:val="clear" w:color="auto" w:fill="auto"/>
          </w:tcPr>
          <w:p w:rsidR="003C5C5A" w:rsidRPr="00911628" w:rsidRDefault="003C5C5A" w:rsidP="00B361A9">
            <w:pPr>
              <w:jc w:val="center"/>
              <w:rPr>
                <w:rFonts w:ascii="宋体" w:eastAsia="宋体" w:hAnsi="宋体" w:cs="Times New Roman"/>
                <w:szCs w:val="21"/>
              </w:rPr>
            </w:pPr>
          </w:p>
        </w:tc>
        <w:tc>
          <w:tcPr>
            <w:tcW w:w="4266" w:type="dxa"/>
            <w:gridSpan w:val="2"/>
            <w:shd w:val="clear" w:color="auto" w:fill="auto"/>
          </w:tcPr>
          <w:p w:rsidR="003C5C5A" w:rsidRPr="00911628" w:rsidRDefault="003C5C5A" w:rsidP="00B361A9">
            <w:pPr>
              <w:jc w:val="center"/>
              <w:rPr>
                <w:rFonts w:ascii="宋体" w:eastAsia="宋体" w:hAnsi="宋体" w:cs="Times New Roman"/>
                <w:szCs w:val="21"/>
              </w:rPr>
            </w:pPr>
          </w:p>
        </w:tc>
      </w:tr>
    </w:tbl>
    <w:p w:rsidR="00D86332" w:rsidRDefault="00D86332" w:rsidP="009F5340">
      <w:pPr>
        <w:autoSpaceDE w:val="0"/>
        <w:autoSpaceDN w:val="0"/>
        <w:adjustRightInd w:val="0"/>
        <w:spacing w:line="560" w:lineRule="exact"/>
        <w:jc w:val="left"/>
        <w:rPr>
          <w:rFonts w:asciiTheme="majorEastAsia" w:eastAsiaTheme="majorEastAsia" w:hAnsiTheme="majorEastAsia"/>
          <w:sz w:val="28"/>
          <w:szCs w:val="28"/>
        </w:rPr>
      </w:pPr>
    </w:p>
    <w:p w:rsidR="00D86332" w:rsidRDefault="00D86332" w:rsidP="009F5340">
      <w:pPr>
        <w:autoSpaceDE w:val="0"/>
        <w:autoSpaceDN w:val="0"/>
        <w:adjustRightInd w:val="0"/>
        <w:spacing w:line="560" w:lineRule="exact"/>
        <w:jc w:val="left"/>
        <w:rPr>
          <w:rFonts w:asciiTheme="majorEastAsia" w:eastAsiaTheme="majorEastAsia" w:hAnsiTheme="majorEastAsia"/>
          <w:sz w:val="28"/>
          <w:szCs w:val="28"/>
        </w:rPr>
      </w:pPr>
    </w:p>
    <w:p w:rsidR="009F5340" w:rsidRDefault="009F5340" w:rsidP="009F5340">
      <w:pPr>
        <w:autoSpaceDE w:val="0"/>
        <w:autoSpaceDN w:val="0"/>
        <w:adjustRightInd w:val="0"/>
        <w:spacing w:line="56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表十三</w:t>
      </w:r>
      <w:r w:rsidRPr="000E0853">
        <w:rPr>
          <w:rFonts w:asciiTheme="majorEastAsia" w:eastAsiaTheme="majorEastAsia" w:hAnsiTheme="majorEastAsia" w:hint="eastAsia"/>
          <w:sz w:val="28"/>
          <w:szCs w:val="28"/>
        </w:rPr>
        <w:t>、项目支出绩效目标申报表</w:t>
      </w:r>
      <w:r>
        <w:rPr>
          <w:rFonts w:asciiTheme="majorEastAsia" w:eastAsiaTheme="majorEastAsia" w:hAnsiTheme="majorEastAsia" w:hint="eastAsia"/>
          <w:sz w:val="28"/>
          <w:szCs w:val="28"/>
        </w:rPr>
        <w:t>（4）</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748"/>
        <w:gridCol w:w="1566"/>
        <w:gridCol w:w="2700"/>
      </w:tblGrid>
      <w:tr w:rsidR="009F5340" w:rsidRPr="009F5340" w:rsidTr="009F5340">
        <w:trPr>
          <w:trHeight w:val="760"/>
        </w:trPr>
        <w:tc>
          <w:tcPr>
            <w:tcW w:w="15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部门（单位）名称</w:t>
            </w:r>
          </w:p>
        </w:tc>
        <w:tc>
          <w:tcPr>
            <w:tcW w:w="7634" w:type="dxa"/>
            <w:gridSpan w:val="4"/>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北京市西城区政府投资项目建设中心</w:t>
            </w:r>
          </w:p>
        </w:tc>
      </w:tr>
      <w:tr w:rsidR="009F5340" w:rsidRPr="009F5340" w:rsidTr="009F5340">
        <w:trPr>
          <w:trHeight w:val="449"/>
        </w:trPr>
        <w:tc>
          <w:tcPr>
            <w:tcW w:w="15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项目名称</w:t>
            </w:r>
          </w:p>
        </w:tc>
        <w:tc>
          <w:tcPr>
            <w:tcW w:w="3368" w:type="dxa"/>
            <w:gridSpan w:val="2"/>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公共卫生大厦工程</w:t>
            </w:r>
          </w:p>
        </w:tc>
        <w:tc>
          <w:tcPr>
            <w:tcW w:w="1566"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预算金额</w:t>
            </w:r>
          </w:p>
        </w:tc>
        <w:tc>
          <w:tcPr>
            <w:tcW w:w="2700"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BF5876">
            <w:pPr>
              <w:jc w:val="center"/>
              <w:rPr>
                <w:rFonts w:ascii="宋体" w:eastAsia="宋体" w:hAnsi="宋体" w:cs="Times New Roman"/>
                <w:szCs w:val="21"/>
              </w:rPr>
            </w:pPr>
            <w:r w:rsidRPr="009F5340">
              <w:rPr>
                <w:rFonts w:ascii="宋体" w:eastAsia="宋体" w:hAnsi="宋体" w:cs="Times New Roman"/>
                <w:szCs w:val="21"/>
              </w:rPr>
              <w:t>41,722,849.43</w:t>
            </w:r>
            <w:r w:rsidRPr="009F5340">
              <w:rPr>
                <w:rFonts w:ascii="宋体" w:eastAsia="宋体" w:hAnsi="宋体" w:cs="Times New Roman" w:hint="eastAsia"/>
                <w:szCs w:val="21"/>
              </w:rPr>
              <w:t>元</w:t>
            </w:r>
          </w:p>
        </w:tc>
      </w:tr>
      <w:tr w:rsidR="009F5340" w:rsidRPr="009F5340" w:rsidTr="009F5340">
        <w:trPr>
          <w:trHeight w:val="449"/>
        </w:trPr>
        <w:tc>
          <w:tcPr>
            <w:tcW w:w="15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项目负责人</w:t>
            </w:r>
          </w:p>
        </w:tc>
        <w:tc>
          <w:tcPr>
            <w:tcW w:w="3368" w:type="dxa"/>
            <w:gridSpan w:val="2"/>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朱玉红</w:t>
            </w:r>
          </w:p>
        </w:tc>
        <w:tc>
          <w:tcPr>
            <w:tcW w:w="1566"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联系电话</w:t>
            </w:r>
          </w:p>
        </w:tc>
        <w:tc>
          <w:tcPr>
            <w:tcW w:w="2700"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83140472</w:t>
            </w:r>
          </w:p>
        </w:tc>
      </w:tr>
      <w:tr w:rsidR="009F5340" w:rsidRPr="009F5340" w:rsidTr="009F5340">
        <w:trPr>
          <w:trHeight w:val="449"/>
        </w:trPr>
        <w:tc>
          <w:tcPr>
            <w:tcW w:w="15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单位地址</w:t>
            </w:r>
          </w:p>
        </w:tc>
        <w:tc>
          <w:tcPr>
            <w:tcW w:w="3368" w:type="dxa"/>
            <w:gridSpan w:val="2"/>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培育胡同15号</w:t>
            </w:r>
          </w:p>
        </w:tc>
        <w:tc>
          <w:tcPr>
            <w:tcW w:w="1566"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邮政编码</w:t>
            </w:r>
          </w:p>
        </w:tc>
        <w:tc>
          <w:tcPr>
            <w:tcW w:w="2700" w:type="dxa"/>
            <w:tcBorders>
              <w:top w:val="single" w:sz="4" w:space="0" w:color="auto"/>
              <w:left w:val="single" w:sz="4" w:space="0" w:color="auto"/>
              <w:bottom w:val="single" w:sz="4" w:space="0" w:color="auto"/>
              <w:right w:val="single" w:sz="4" w:space="0" w:color="auto"/>
            </w:tcBorders>
            <w:vAlign w:val="center"/>
          </w:tcPr>
          <w:p w:rsidR="009F5340" w:rsidRPr="009F5340" w:rsidRDefault="009F5340" w:rsidP="009F5340">
            <w:pPr>
              <w:jc w:val="center"/>
              <w:rPr>
                <w:rFonts w:ascii="宋体" w:eastAsia="宋体" w:hAnsi="宋体" w:cs="Times New Roman"/>
                <w:szCs w:val="21"/>
              </w:rPr>
            </w:pPr>
          </w:p>
        </w:tc>
      </w:tr>
      <w:tr w:rsidR="009F5340" w:rsidRPr="009F5340" w:rsidTr="00D86332">
        <w:trPr>
          <w:trHeight w:val="836"/>
        </w:trPr>
        <w:tc>
          <w:tcPr>
            <w:tcW w:w="15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项目类型</w:t>
            </w:r>
          </w:p>
        </w:tc>
        <w:tc>
          <w:tcPr>
            <w:tcW w:w="7634" w:type="dxa"/>
            <w:gridSpan w:val="4"/>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rPr>
                <w:rFonts w:ascii="宋体" w:eastAsia="宋体" w:hAnsi="宋体" w:cs="Times New Roman"/>
                <w:szCs w:val="21"/>
              </w:rPr>
            </w:pPr>
            <w:r w:rsidRPr="009F5340">
              <w:rPr>
                <w:rFonts w:ascii="宋体" w:eastAsia="宋体" w:hAnsi="宋体" w:cs="Times New Roman" w:hint="eastAsia"/>
                <w:szCs w:val="21"/>
              </w:rPr>
              <w:t>1.大型会议培训    2.信息化系统改造类</w:t>
            </w:r>
          </w:p>
          <w:p w:rsidR="009F5340" w:rsidRPr="009F5340" w:rsidRDefault="009F5340" w:rsidP="009F5340">
            <w:pPr>
              <w:rPr>
                <w:rFonts w:ascii="宋体" w:eastAsia="宋体" w:hAnsi="宋体" w:cs="Times New Roman"/>
                <w:szCs w:val="21"/>
              </w:rPr>
            </w:pPr>
            <w:r w:rsidRPr="009F5340">
              <w:rPr>
                <w:rFonts w:ascii="宋体" w:eastAsia="宋体" w:hAnsi="宋体" w:cs="Times New Roman" w:hint="eastAsia"/>
                <w:szCs w:val="21"/>
              </w:rPr>
              <w:t>3.宣传活动类      4.其他一般类</w:t>
            </w:r>
          </w:p>
        </w:tc>
      </w:tr>
      <w:tr w:rsidR="009F5340" w:rsidRPr="009F5340" w:rsidTr="00BF5876">
        <w:trPr>
          <w:trHeight w:val="555"/>
        </w:trPr>
        <w:tc>
          <w:tcPr>
            <w:tcW w:w="15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项目绩效目标</w:t>
            </w:r>
          </w:p>
        </w:tc>
        <w:tc>
          <w:tcPr>
            <w:tcW w:w="7634" w:type="dxa"/>
            <w:gridSpan w:val="4"/>
            <w:tcBorders>
              <w:top w:val="single" w:sz="4" w:space="0" w:color="auto"/>
              <w:left w:val="single" w:sz="4" w:space="0" w:color="auto"/>
              <w:bottom w:val="single" w:sz="4" w:space="0" w:color="auto"/>
              <w:right w:val="single" w:sz="4" w:space="0" w:color="auto"/>
            </w:tcBorders>
            <w:vAlign w:val="center"/>
            <w:hideMark/>
          </w:tcPr>
          <w:p w:rsidR="009F5340" w:rsidRPr="009F5340" w:rsidRDefault="00BF5876" w:rsidP="009F5340">
            <w:pPr>
              <w:rPr>
                <w:rFonts w:ascii="宋体" w:eastAsia="宋体" w:hAnsi="宋体" w:cs="Times New Roman"/>
                <w:szCs w:val="21"/>
              </w:rPr>
            </w:pPr>
            <w:r w:rsidRPr="00BF5876">
              <w:rPr>
                <w:rFonts w:ascii="宋体" w:eastAsia="宋体" w:hAnsi="宋体" w:cs="Times New Roman" w:hint="eastAsia"/>
                <w:szCs w:val="21"/>
              </w:rPr>
              <w:t>建设公共卫生大厦有效推动区域卫生资源整合，促进医疗卫生体制改革，提高公共卫生管理水平和服务效能，同时盘活全区社会事业发展资源。</w:t>
            </w:r>
          </w:p>
        </w:tc>
      </w:tr>
      <w:tr w:rsidR="009F5340" w:rsidRPr="009F5340" w:rsidTr="009F5340">
        <w:trPr>
          <w:trHeight w:val="568"/>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ind w:firstLineChars="50" w:firstLine="105"/>
              <w:jc w:val="center"/>
              <w:rPr>
                <w:rFonts w:ascii="宋体" w:eastAsia="宋体" w:hAnsi="宋体" w:cs="Times New Roman"/>
                <w:szCs w:val="21"/>
              </w:rPr>
            </w:pPr>
            <w:r w:rsidRPr="009F5340">
              <w:rPr>
                <w:rFonts w:ascii="宋体" w:eastAsia="宋体" w:hAnsi="宋体" w:cs="Times New Roman" w:hint="eastAsia"/>
                <w:szCs w:val="21"/>
              </w:rPr>
              <w:t>绩效指标</w:t>
            </w:r>
          </w:p>
        </w:tc>
        <w:tc>
          <w:tcPr>
            <w:tcW w:w="1620"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一级指标</w:t>
            </w: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二级指标</w:t>
            </w:r>
          </w:p>
        </w:tc>
        <w:tc>
          <w:tcPr>
            <w:tcW w:w="4266" w:type="dxa"/>
            <w:gridSpan w:val="2"/>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具体指标（指标内容、指标值）</w:t>
            </w:r>
          </w:p>
        </w:tc>
      </w:tr>
      <w:tr w:rsidR="009F5340" w:rsidRPr="009F5340" w:rsidTr="009F5340">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产出指标</w:t>
            </w: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产出数量指标</w:t>
            </w:r>
          </w:p>
        </w:tc>
        <w:tc>
          <w:tcPr>
            <w:tcW w:w="4266" w:type="dxa"/>
            <w:gridSpan w:val="2"/>
            <w:tcBorders>
              <w:top w:val="single" w:sz="4" w:space="0" w:color="auto"/>
              <w:left w:val="single" w:sz="4" w:space="0" w:color="auto"/>
              <w:bottom w:val="single" w:sz="4" w:space="0" w:color="auto"/>
              <w:right w:val="single" w:sz="4" w:space="0" w:color="auto"/>
            </w:tcBorders>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22705 平方米</w:t>
            </w:r>
          </w:p>
        </w:tc>
      </w:tr>
      <w:tr w:rsidR="009F5340" w:rsidRPr="009F5340" w:rsidTr="009F5340">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产出质量指标</w:t>
            </w:r>
          </w:p>
        </w:tc>
        <w:tc>
          <w:tcPr>
            <w:tcW w:w="4266" w:type="dxa"/>
            <w:gridSpan w:val="2"/>
            <w:tcBorders>
              <w:top w:val="single" w:sz="4" w:space="0" w:color="auto"/>
              <w:left w:val="single" w:sz="4" w:space="0" w:color="auto"/>
              <w:bottom w:val="single" w:sz="4" w:space="0" w:color="auto"/>
              <w:right w:val="single" w:sz="4" w:space="0" w:color="auto"/>
            </w:tcBorders>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完成竣工结算评审工作</w:t>
            </w:r>
          </w:p>
        </w:tc>
      </w:tr>
      <w:tr w:rsidR="009F5340" w:rsidRPr="009F5340" w:rsidTr="009F5340">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产出进度指标</w:t>
            </w:r>
          </w:p>
        </w:tc>
        <w:tc>
          <w:tcPr>
            <w:tcW w:w="4266" w:type="dxa"/>
            <w:gridSpan w:val="2"/>
            <w:tcBorders>
              <w:top w:val="single" w:sz="4" w:space="0" w:color="auto"/>
              <w:left w:val="single" w:sz="4" w:space="0" w:color="auto"/>
              <w:bottom w:val="single" w:sz="4" w:space="0" w:color="auto"/>
              <w:right w:val="single" w:sz="4" w:space="0" w:color="auto"/>
            </w:tcBorders>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完成竣工结算评审并拨付相关费用。</w:t>
            </w:r>
          </w:p>
        </w:tc>
      </w:tr>
      <w:tr w:rsidR="009F5340" w:rsidRPr="009F5340" w:rsidTr="009F5340">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产出成本指标</w:t>
            </w:r>
          </w:p>
        </w:tc>
        <w:tc>
          <w:tcPr>
            <w:tcW w:w="4266" w:type="dxa"/>
            <w:gridSpan w:val="2"/>
            <w:tcBorders>
              <w:top w:val="single" w:sz="4" w:space="0" w:color="auto"/>
              <w:left w:val="single" w:sz="4" w:space="0" w:color="auto"/>
              <w:bottom w:val="single" w:sz="4" w:space="0" w:color="auto"/>
              <w:right w:val="single" w:sz="4" w:space="0" w:color="auto"/>
            </w:tcBorders>
            <w:hideMark/>
          </w:tcPr>
          <w:p w:rsidR="009F5340" w:rsidRPr="009F5340" w:rsidRDefault="00BF5876" w:rsidP="009F5340">
            <w:pPr>
              <w:jc w:val="center"/>
              <w:rPr>
                <w:rFonts w:ascii="宋体" w:eastAsia="宋体" w:hAnsi="宋体" w:cs="Times New Roman"/>
                <w:szCs w:val="21"/>
              </w:rPr>
            </w:pPr>
            <w:r w:rsidRPr="00BF5876">
              <w:rPr>
                <w:rFonts w:ascii="宋体" w:eastAsia="宋体" w:hAnsi="宋体" w:cs="Times New Roman" w:hint="eastAsia"/>
                <w:szCs w:val="21"/>
              </w:rPr>
              <w:t>在项目支出中根据合同约定、控制项目成本。</w:t>
            </w:r>
          </w:p>
        </w:tc>
      </w:tr>
      <w:tr w:rsidR="009F5340" w:rsidRPr="009F5340" w:rsidTr="009F5340">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w:t>
            </w:r>
          </w:p>
        </w:tc>
        <w:tc>
          <w:tcPr>
            <w:tcW w:w="4266" w:type="dxa"/>
            <w:gridSpan w:val="2"/>
            <w:tcBorders>
              <w:top w:val="single" w:sz="4" w:space="0" w:color="auto"/>
              <w:left w:val="single" w:sz="4" w:space="0" w:color="auto"/>
              <w:bottom w:val="single" w:sz="4" w:space="0" w:color="auto"/>
              <w:right w:val="single" w:sz="4" w:space="0" w:color="auto"/>
            </w:tcBorders>
          </w:tcPr>
          <w:p w:rsidR="009F5340" w:rsidRPr="009F5340" w:rsidRDefault="009F5340" w:rsidP="009F5340">
            <w:pPr>
              <w:jc w:val="center"/>
              <w:rPr>
                <w:rFonts w:ascii="宋体" w:eastAsia="宋体" w:hAnsi="宋体" w:cs="Times New Roman"/>
                <w:szCs w:val="21"/>
              </w:rPr>
            </w:pPr>
          </w:p>
        </w:tc>
      </w:tr>
      <w:tr w:rsidR="009F5340" w:rsidRPr="009F5340" w:rsidTr="009F5340">
        <w:trPr>
          <w:trHeight w:val="6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效益指标</w:t>
            </w: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经济效益指标</w:t>
            </w:r>
          </w:p>
        </w:tc>
        <w:tc>
          <w:tcPr>
            <w:tcW w:w="4266" w:type="dxa"/>
            <w:gridSpan w:val="2"/>
            <w:tcBorders>
              <w:top w:val="single" w:sz="4" w:space="0" w:color="auto"/>
              <w:left w:val="single" w:sz="4" w:space="0" w:color="auto"/>
              <w:bottom w:val="single" w:sz="4" w:space="0" w:color="auto"/>
              <w:right w:val="single" w:sz="4" w:space="0" w:color="auto"/>
            </w:tcBorders>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此项目是2017年竣工图案的项目，在项目建设过程中，专款专用，严格控制成本，厉行节约。</w:t>
            </w:r>
          </w:p>
        </w:tc>
      </w:tr>
      <w:tr w:rsidR="009F5340" w:rsidRPr="009F5340" w:rsidTr="009F5340">
        <w:trPr>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社会效益指标</w:t>
            </w:r>
          </w:p>
        </w:tc>
        <w:tc>
          <w:tcPr>
            <w:tcW w:w="4266" w:type="dxa"/>
            <w:gridSpan w:val="2"/>
            <w:tcBorders>
              <w:top w:val="single" w:sz="4" w:space="0" w:color="auto"/>
              <w:left w:val="single" w:sz="4" w:space="0" w:color="auto"/>
              <w:bottom w:val="single" w:sz="4" w:space="0" w:color="auto"/>
              <w:right w:val="single" w:sz="4" w:space="0" w:color="auto"/>
            </w:tcBorders>
            <w:hideMark/>
          </w:tcPr>
          <w:p w:rsidR="009F5340" w:rsidRPr="009F5340" w:rsidRDefault="00BF5876" w:rsidP="009F5340">
            <w:pPr>
              <w:jc w:val="center"/>
              <w:rPr>
                <w:rFonts w:ascii="宋体" w:eastAsia="宋体" w:hAnsi="宋体" w:cs="Times New Roman"/>
                <w:szCs w:val="21"/>
              </w:rPr>
            </w:pPr>
            <w:r w:rsidRPr="00BF5876">
              <w:rPr>
                <w:rFonts w:ascii="宋体" w:eastAsia="宋体" w:hAnsi="宋体" w:cs="Times New Roman" w:hint="eastAsia"/>
                <w:szCs w:val="21"/>
              </w:rPr>
              <w:t>通过对政府投资项目建设的监督检查、协调管理，提高政府管理建设工程的能力，实现以投资控制为主线，以合同管理为核心，以社会化、专业化管理为依托，以合理健全的组织机构为保障的全过程系统化管理理念，实现“科学、规范、廉洁、高效”的发展目标。</w:t>
            </w:r>
          </w:p>
        </w:tc>
      </w:tr>
      <w:tr w:rsidR="009F5340" w:rsidRPr="009F5340" w:rsidTr="009F5340">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环境效益指标</w:t>
            </w:r>
          </w:p>
        </w:tc>
        <w:tc>
          <w:tcPr>
            <w:tcW w:w="4266" w:type="dxa"/>
            <w:gridSpan w:val="2"/>
            <w:tcBorders>
              <w:top w:val="single" w:sz="4" w:space="0" w:color="auto"/>
              <w:left w:val="single" w:sz="4" w:space="0" w:color="auto"/>
              <w:bottom w:val="single" w:sz="4" w:space="0" w:color="auto"/>
              <w:right w:val="single" w:sz="4" w:space="0" w:color="auto"/>
            </w:tcBorders>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项目的实施，为改善办公环境，提高工作效能提供有效保障。</w:t>
            </w:r>
          </w:p>
        </w:tc>
      </w:tr>
      <w:tr w:rsidR="009F5340" w:rsidRPr="009F5340" w:rsidTr="009F5340">
        <w:trPr>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可持续影响指标</w:t>
            </w:r>
          </w:p>
        </w:tc>
        <w:tc>
          <w:tcPr>
            <w:tcW w:w="4266" w:type="dxa"/>
            <w:gridSpan w:val="2"/>
            <w:tcBorders>
              <w:top w:val="single" w:sz="4" w:space="0" w:color="auto"/>
              <w:left w:val="single" w:sz="4" w:space="0" w:color="auto"/>
              <w:bottom w:val="single" w:sz="4" w:space="0" w:color="auto"/>
              <w:right w:val="single" w:sz="4" w:space="0" w:color="auto"/>
            </w:tcBorders>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项目完成后，卫</w:t>
            </w:r>
            <w:proofErr w:type="gramStart"/>
            <w:r w:rsidRPr="009F5340">
              <w:rPr>
                <w:rFonts w:ascii="宋体" w:eastAsia="宋体" w:hAnsi="宋体" w:cs="Times New Roman" w:hint="eastAsia"/>
                <w:szCs w:val="21"/>
              </w:rPr>
              <w:t>健委相关</w:t>
            </w:r>
            <w:proofErr w:type="gramEnd"/>
            <w:r w:rsidRPr="009F5340">
              <w:rPr>
                <w:rFonts w:ascii="宋体" w:eastAsia="宋体" w:hAnsi="宋体" w:cs="Times New Roman" w:hint="eastAsia"/>
                <w:szCs w:val="21"/>
              </w:rPr>
              <w:t>部门可集中办公，减少高昂的外租费用支出。</w:t>
            </w:r>
          </w:p>
        </w:tc>
      </w:tr>
      <w:tr w:rsidR="009F5340" w:rsidRPr="009F5340" w:rsidTr="009F5340">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服务对象满意度指标</w:t>
            </w:r>
          </w:p>
        </w:tc>
        <w:tc>
          <w:tcPr>
            <w:tcW w:w="4266" w:type="dxa"/>
            <w:gridSpan w:val="2"/>
            <w:tcBorders>
              <w:top w:val="single" w:sz="4" w:space="0" w:color="auto"/>
              <w:left w:val="single" w:sz="4" w:space="0" w:color="auto"/>
              <w:bottom w:val="single" w:sz="4" w:space="0" w:color="auto"/>
              <w:right w:val="single" w:sz="4" w:space="0" w:color="auto"/>
            </w:tcBorders>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改善办公环境及服务环境。</w:t>
            </w:r>
          </w:p>
        </w:tc>
      </w:tr>
      <w:tr w:rsidR="009F5340" w:rsidRPr="009F5340" w:rsidTr="009F5340">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340" w:rsidRPr="009F5340" w:rsidRDefault="009F5340" w:rsidP="009F5340">
            <w:pPr>
              <w:widowControl/>
              <w:jc w:val="left"/>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w:t>
            </w:r>
          </w:p>
        </w:tc>
        <w:tc>
          <w:tcPr>
            <w:tcW w:w="4266" w:type="dxa"/>
            <w:gridSpan w:val="2"/>
            <w:tcBorders>
              <w:top w:val="single" w:sz="4" w:space="0" w:color="auto"/>
              <w:left w:val="single" w:sz="4" w:space="0" w:color="auto"/>
              <w:bottom w:val="single" w:sz="4" w:space="0" w:color="auto"/>
              <w:right w:val="single" w:sz="4" w:space="0" w:color="auto"/>
            </w:tcBorders>
          </w:tcPr>
          <w:p w:rsidR="009F5340" w:rsidRPr="009F5340" w:rsidRDefault="009F5340" w:rsidP="009F5340">
            <w:pPr>
              <w:jc w:val="center"/>
              <w:rPr>
                <w:rFonts w:ascii="宋体" w:eastAsia="宋体" w:hAnsi="宋体" w:cs="Times New Roman"/>
                <w:szCs w:val="21"/>
              </w:rPr>
            </w:pPr>
          </w:p>
        </w:tc>
      </w:tr>
      <w:tr w:rsidR="009F5340" w:rsidRPr="009F5340" w:rsidTr="009F5340">
        <w:trPr>
          <w:trHeight w:val="612"/>
        </w:trPr>
        <w:tc>
          <w:tcPr>
            <w:tcW w:w="1548" w:type="dxa"/>
            <w:tcBorders>
              <w:top w:val="single" w:sz="4" w:space="0" w:color="auto"/>
              <w:left w:val="single" w:sz="4" w:space="0" w:color="auto"/>
              <w:bottom w:val="single" w:sz="4" w:space="0" w:color="auto"/>
              <w:right w:val="single" w:sz="4" w:space="0" w:color="auto"/>
            </w:tcBorders>
            <w:hideMark/>
          </w:tcPr>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其他说明的</w:t>
            </w:r>
          </w:p>
          <w:p w:rsidR="009F5340" w:rsidRPr="009F5340" w:rsidRDefault="009F5340" w:rsidP="009F5340">
            <w:pPr>
              <w:jc w:val="center"/>
              <w:rPr>
                <w:rFonts w:ascii="宋体" w:eastAsia="宋体" w:hAnsi="宋体" w:cs="Times New Roman"/>
                <w:szCs w:val="21"/>
              </w:rPr>
            </w:pPr>
            <w:r w:rsidRPr="009F5340">
              <w:rPr>
                <w:rFonts w:ascii="宋体" w:eastAsia="宋体" w:hAnsi="宋体" w:cs="Times New Roman" w:hint="eastAsia"/>
                <w:szCs w:val="21"/>
              </w:rPr>
              <w:t>问题</w:t>
            </w:r>
          </w:p>
        </w:tc>
        <w:tc>
          <w:tcPr>
            <w:tcW w:w="1620" w:type="dxa"/>
            <w:tcBorders>
              <w:top w:val="single" w:sz="4" w:space="0" w:color="auto"/>
              <w:left w:val="single" w:sz="4" w:space="0" w:color="auto"/>
              <w:bottom w:val="single" w:sz="4" w:space="0" w:color="auto"/>
              <w:right w:val="single" w:sz="4" w:space="0" w:color="auto"/>
            </w:tcBorders>
          </w:tcPr>
          <w:p w:rsidR="009F5340" w:rsidRPr="009F5340" w:rsidRDefault="009F5340" w:rsidP="009F5340">
            <w:pPr>
              <w:jc w:val="center"/>
              <w:rPr>
                <w:rFonts w:ascii="宋体" w:eastAsia="宋体" w:hAnsi="宋体" w:cs="Times New Roman"/>
                <w:szCs w:val="21"/>
              </w:rPr>
            </w:pPr>
          </w:p>
        </w:tc>
        <w:tc>
          <w:tcPr>
            <w:tcW w:w="1748" w:type="dxa"/>
            <w:tcBorders>
              <w:top w:val="single" w:sz="4" w:space="0" w:color="auto"/>
              <w:left w:val="single" w:sz="4" w:space="0" w:color="auto"/>
              <w:bottom w:val="single" w:sz="4" w:space="0" w:color="auto"/>
              <w:right w:val="single" w:sz="4" w:space="0" w:color="auto"/>
            </w:tcBorders>
          </w:tcPr>
          <w:p w:rsidR="009F5340" w:rsidRPr="009F5340" w:rsidRDefault="009F5340" w:rsidP="009F5340">
            <w:pPr>
              <w:jc w:val="center"/>
              <w:rPr>
                <w:rFonts w:ascii="宋体" w:eastAsia="宋体" w:hAnsi="宋体" w:cs="Times New Roman"/>
                <w:szCs w:val="21"/>
              </w:rPr>
            </w:pPr>
          </w:p>
        </w:tc>
        <w:tc>
          <w:tcPr>
            <w:tcW w:w="4266" w:type="dxa"/>
            <w:gridSpan w:val="2"/>
            <w:tcBorders>
              <w:top w:val="single" w:sz="4" w:space="0" w:color="auto"/>
              <w:left w:val="single" w:sz="4" w:space="0" w:color="auto"/>
              <w:bottom w:val="single" w:sz="4" w:space="0" w:color="auto"/>
              <w:right w:val="single" w:sz="4" w:space="0" w:color="auto"/>
            </w:tcBorders>
          </w:tcPr>
          <w:p w:rsidR="009F5340" w:rsidRPr="009F5340" w:rsidRDefault="009F5340" w:rsidP="009F5340">
            <w:pPr>
              <w:jc w:val="center"/>
              <w:rPr>
                <w:rFonts w:ascii="宋体" w:eastAsia="宋体" w:hAnsi="宋体" w:cs="Times New Roman"/>
                <w:szCs w:val="21"/>
              </w:rPr>
            </w:pPr>
          </w:p>
        </w:tc>
      </w:tr>
    </w:tbl>
    <w:p w:rsidR="001B3F4F" w:rsidRDefault="001B3F4F"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9D73BA" w:rsidRDefault="009D73BA" w:rsidP="009F5340">
      <w:pPr>
        <w:rPr>
          <w:rFonts w:asciiTheme="minorEastAsia" w:hAnsiTheme="minorEastAsia"/>
          <w:sz w:val="28"/>
          <w:szCs w:val="28"/>
        </w:rPr>
      </w:pPr>
    </w:p>
    <w:p w:rsidR="006F0B72" w:rsidRDefault="006F0B72" w:rsidP="009F5340">
      <w:pPr>
        <w:rPr>
          <w:rFonts w:asciiTheme="minorEastAsia" w:hAnsiTheme="minorEastAsia"/>
          <w:sz w:val="28"/>
          <w:szCs w:val="28"/>
        </w:rPr>
      </w:pPr>
      <w:r w:rsidRPr="006F0B72">
        <w:rPr>
          <w:rFonts w:asciiTheme="minorEastAsia" w:hAnsiTheme="minorEastAsia" w:hint="eastAsia"/>
          <w:sz w:val="28"/>
          <w:szCs w:val="28"/>
        </w:rPr>
        <w:lastRenderedPageBreak/>
        <w:t>表十四、部门整体支出绩效目标申报表</w:t>
      </w:r>
    </w:p>
    <w:p w:rsidR="006F0B72" w:rsidRPr="006F0B72" w:rsidRDefault="006F0B72" w:rsidP="006F0B72">
      <w:pPr>
        <w:ind w:right="960" w:firstLineChars="1500" w:firstLine="3600"/>
        <w:rPr>
          <w:rFonts w:ascii="宋体" w:eastAsia="宋体" w:hAnsi="宋体" w:cs="宋体"/>
          <w:kern w:val="0"/>
          <w:sz w:val="24"/>
          <w:szCs w:val="24"/>
        </w:rPr>
      </w:pPr>
    </w:p>
    <w:tbl>
      <w:tblPr>
        <w:tblW w:w="9242" w:type="dxa"/>
        <w:jc w:val="center"/>
        <w:tblInd w:w="1393" w:type="dxa"/>
        <w:tblLayout w:type="fixed"/>
        <w:tblLook w:val="04A0" w:firstRow="1" w:lastRow="0" w:firstColumn="1" w:lastColumn="0" w:noHBand="0" w:noVBand="1"/>
      </w:tblPr>
      <w:tblGrid>
        <w:gridCol w:w="1730"/>
        <w:gridCol w:w="1563"/>
        <w:gridCol w:w="1634"/>
        <w:gridCol w:w="4315"/>
      </w:tblGrid>
      <w:tr w:rsidR="006F0B72" w:rsidRPr="006F0B72" w:rsidTr="006F0B72">
        <w:trPr>
          <w:trHeight w:hRule="exact" w:val="775"/>
          <w:jc w:val="center"/>
        </w:trPr>
        <w:tc>
          <w:tcPr>
            <w:tcW w:w="1730"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rPr>
                <w:rFonts w:ascii="仿宋" w:eastAsia="仿宋" w:hAnsi="仿宋" w:cs="宋体"/>
                <w:kern w:val="0"/>
                <w:sz w:val="22"/>
              </w:rPr>
            </w:pPr>
            <w:r w:rsidRPr="006F0B72">
              <w:rPr>
                <w:rFonts w:ascii="仿宋" w:eastAsia="仿宋" w:hAnsi="仿宋" w:cs="宋体" w:hint="eastAsia"/>
                <w:kern w:val="0"/>
                <w:sz w:val="22"/>
              </w:rPr>
              <w:t>部门（单位）名称</w:t>
            </w:r>
          </w:p>
        </w:tc>
        <w:tc>
          <w:tcPr>
            <w:tcW w:w="7512" w:type="dxa"/>
            <w:gridSpan w:val="3"/>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北京市西城区政府投资项目建设中心</w:t>
            </w:r>
          </w:p>
        </w:tc>
      </w:tr>
      <w:tr w:rsidR="006F0B72" w:rsidRPr="006F0B72" w:rsidTr="006F0B72">
        <w:trPr>
          <w:trHeight w:val="606"/>
          <w:jc w:val="center"/>
        </w:trPr>
        <w:tc>
          <w:tcPr>
            <w:tcW w:w="1730" w:type="dxa"/>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rPr>
                <w:rFonts w:ascii="仿宋" w:eastAsia="仿宋" w:hAnsi="仿宋" w:cs="宋体"/>
                <w:kern w:val="0"/>
                <w:sz w:val="22"/>
              </w:rPr>
            </w:pPr>
            <w:r w:rsidRPr="006F0B72">
              <w:rPr>
                <w:rFonts w:ascii="仿宋" w:eastAsia="仿宋" w:hAnsi="仿宋" w:cs="宋体" w:hint="eastAsia"/>
                <w:kern w:val="0"/>
                <w:sz w:val="22"/>
              </w:rPr>
              <w:t>部门（单位）负责人</w:t>
            </w:r>
          </w:p>
        </w:tc>
        <w:tc>
          <w:tcPr>
            <w:tcW w:w="1563" w:type="dxa"/>
            <w:tcBorders>
              <w:top w:val="nil"/>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顾长友</w:t>
            </w:r>
          </w:p>
        </w:tc>
        <w:tc>
          <w:tcPr>
            <w:tcW w:w="1634" w:type="dxa"/>
            <w:tcBorders>
              <w:top w:val="nil"/>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联系电话</w:t>
            </w:r>
          </w:p>
        </w:tc>
        <w:tc>
          <w:tcPr>
            <w:tcW w:w="4315" w:type="dxa"/>
            <w:tcBorders>
              <w:top w:val="nil"/>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83494725</w:t>
            </w:r>
          </w:p>
        </w:tc>
      </w:tr>
      <w:tr w:rsidR="006F0B72" w:rsidRPr="006F0B72" w:rsidTr="006F0B72">
        <w:trPr>
          <w:trHeight w:hRule="exact" w:val="395"/>
          <w:jc w:val="center"/>
        </w:trPr>
        <w:tc>
          <w:tcPr>
            <w:tcW w:w="1730" w:type="dxa"/>
            <w:vMerge w:val="restart"/>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rPr>
                <w:rFonts w:ascii="仿宋" w:eastAsia="仿宋" w:hAnsi="仿宋" w:cs="宋体"/>
                <w:kern w:val="0"/>
                <w:sz w:val="22"/>
              </w:rPr>
            </w:pPr>
            <w:r w:rsidRPr="006F0B72">
              <w:rPr>
                <w:rFonts w:ascii="仿宋" w:eastAsia="仿宋" w:hAnsi="仿宋" w:cs="宋体" w:hint="eastAsia"/>
                <w:kern w:val="0"/>
                <w:sz w:val="22"/>
              </w:rPr>
              <w:t>部门（单位）总体资金情况（万元）</w:t>
            </w:r>
          </w:p>
        </w:tc>
        <w:tc>
          <w:tcPr>
            <w:tcW w:w="1563" w:type="dxa"/>
            <w:tcBorders>
              <w:top w:val="nil"/>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资金总额：</w:t>
            </w:r>
          </w:p>
        </w:tc>
        <w:tc>
          <w:tcPr>
            <w:tcW w:w="5949" w:type="dxa"/>
            <w:gridSpan w:val="2"/>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5,107.65</w:t>
            </w:r>
          </w:p>
        </w:tc>
      </w:tr>
      <w:tr w:rsidR="006F0B72" w:rsidRPr="006F0B72" w:rsidTr="006F0B72">
        <w:trPr>
          <w:trHeight w:hRule="exact" w:val="315"/>
          <w:jc w:val="center"/>
        </w:trPr>
        <w:tc>
          <w:tcPr>
            <w:tcW w:w="1730" w:type="dxa"/>
            <w:vMerge/>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563" w:type="dxa"/>
            <w:tcBorders>
              <w:top w:val="nil"/>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基本支出：</w:t>
            </w:r>
          </w:p>
        </w:tc>
        <w:tc>
          <w:tcPr>
            <w:tcW w:w="5949" w:type="dxa"/>
            <w:gridSpan w:val="2"/>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Chars="200" w:firstLine="440"/>
              <w:rPr>
                <w:rFonts w:ascii="仿宋" w:eastAsia="仿宋" w:hAnsi="仿宋" w:cs="宋体"/>
                <w:kern w:val="0"/>
                <w:sz w:val="22"/>
              </w:rPr>
            </w:pPr>
            <w:r w:rsidRPr="006F0B72">
              <w:rPr>
                <w:rFonts w:ascii="仿宋" w:eastAsia="仿宋" w:hAnsi="仿宋" w:cs="宋体"/>
                <w:kern w:val="0"/>
                <w:sz w:val="22"/>
              </w:rPr>
              <w:t>5</w:t>
            </w:r>
            <w:r w:rsidRPr="006F0B72">
              <w:rPr>
                <w:rFonts w:ascii="仿宋" w:eastAsia="仿宋" w:hAnsi="仿宋" w:cs="宋体" w:hint="eastAsia"/>
                <w:kern w:val="0"/>
                <w:sz w:val="22"/>
              </w:rPr>
              <w:t>31,62</w:t>
            </w:r>
          </w:p>
        </w:tc>
      </w:tr>
      <w:tr w:rsidR="006F0B72" w:rsidRPr="006F0B72" w:rsidTr="006F0B72">
        <w:trPr>
          <w:trHeight w:hRule="exact" w:val="318"/>
          <w:jc w:val="center"/>
        </w:trPr>
        <w:tc>
          <w:tcPr>
            <w:tcW w:w="1730" w:type="dxa"/>
            <w:vMerge/>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563" w:type="dxa"/>
            <w:tcBorders>
              <w:top w:val="nil"/>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项目支出：</w:t>
            </w:r>
          </w:p>
        </w:tc>
        <w:tc>
          <w:tcPr>
            <w:tcW w:w="5949" w:type="dxa"/>
            <w:gridSpan w:val="2"/>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4,576.03</w:t>
            </w:r>
          </w:p>
        </w:tc>
      </w:tr>
      <w:tr w:rsidR="006F0B72" w:rsidRPr="006F0B72" w:rsidTr="006F0B72">
        <w:trPr>
          <w:trHeight w:hRule="exact" w:val="309"/>
          <w:jc w:val="center"/>
        </w:trPr>
        <w:tc>
          <w:tcPr>
            <w:tcW w:w="1730" w:type="dxa"/>
            <w:vMerge/>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563" w:type="dxa"/>
            <w:tcBorders>
              <w:top w:val="nil"/>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其他：</w:t>
            </w:r>
          </w:p>
        </w:tc>
        <w:tc>
          <w:tcPr>
            <w:tcW w:w="5949" w:type="dxa"/>
            <w:gridSpan w:val="2"/>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r>
      <w:tr w:rsidR="006F0B72" w:rsidRPr="006F0B72" w:rsidTr="009D73BA">
        <w:trPr>
          <w:trHeight w:val="2974"/>
          <w:jc w:val="center"/>
        </w:trPr>
        <w:tc>
          <w:tcPr>
            <w:tcW w:w="1730" w:type="dxa"/>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rPr>
                <w:rFonts w:ascii="仿宋" w:eastAsia="仿宋" w:hAnsi="仿宋" w:cs="宋体"/>
                <w:kern w:val="0"/>
                <w:sz w:val="22"/>
              </w:rPr>
            </w:pPr>
            <w:r w:rsidRPr="006F0B72">
              <w:rPr>
                <w:rFonts w:ascii="仿宋" w:eastAsia="仿宋" w:hAnsi="仿宋" w:cs="宋体" w:hint="eastAsia"/>
                <w:kern w:val="0"/>
                <w:sz w:val="22"/>
              </w:rPr>
              <w:t>部门（单位）职能概述</w:t>
            </w:r>
          </w:p>
        </w:tc>
        <w:tc>
          <w:tcPr>
            <w:tcW w:w="7512" w:type="dxa"/>
            <w:gridSpan w:val="3"/>
            <w:tcBorders>
              <w:top w:val="single" w:sz="4" w:space="0" w:color="auto"/>
              <w:left w:val="nil"/>
              <w:bottom w:val="single" w:sz="4" w:space="0" w:color="auto"/>
              <w:right w:val="single" w:sz="4" w:space="0" w:color="auto"/>
            </w:tcBorders>
            <w:vAlign w:val="center"/>
          </w:tcPr>
          <w:p w:rsidR="006F0B72" w:rsidRPr="006F0B72" w:rsidRDefault="006F0B72" w:rsidP="006F0B72">
            <w:pPr>
              <w:rPr>
                <w:rFonts w:asciiTheme="minorEastAsia" w:hAnsiTheme="minorEastAsia" w:cs="宋体"/>
                <w:kern w:val="0"/>
                <w:sz w:val="18"/>
                <w:szCs w:val="18"/>
              </w:rPr>
            </w:pPr>
            <w:r w:rsidRPr="006F0B72">
              <w:rPr>
                <w:rFonts w:asciiTheme="minorEastAsia" w:hAnsiTheme="minorEastAsia" w:cs="宋体" w:hint="eastAsia"/>
                <w:kern w:val="0"/>
                <w:sz w:val="18"/>
                <w:szCs w:val="18"/>
              </w:rPr>
              <w:t>西城区政府投资项目建设中心负责区政府投资项目建设的监督检查、协调和管理工作。</w:t>
            </w:r>
            <w:proofErr w:type="gramStart"/>
            <w:r w:rsidRPr="006F0B72">
              <w:rPr>
                <w:rFonts w:asciiTheme="minorEastAsia" w:hAnsiTheme="minorEastAsia" w:cs="宋体" w:hint="eastAsia"/>
                <w:kern w:val="0"/>
                <w:sz w:val="18"/>
                <w:szCs w:val="18"/>
              </w:rPr>
              <w:t>受发改</w:t>
            </w:r>
            <w:proofErr w:type="gramEnd"/>
            <w:r w:rsidRPr="006F0B72">
              <w:rPr>
                <w:rFonts w:asciiTheme="minorEastAsia" w:hAnsiTheme="minorEastAsia" w:cs="宋体" w:hint="eastAsia"/>
                <w:kern w:val="0"/>
                <w:sz w:val="18"/>
                <w:szCs w:val="18"/>
              </w:rPr>
              <w:t>委委托，负责区域内基本建设领域专项建设规划政策研究和资源调查、梳理、配置工作。承办区政府和上级业务指导部门交办的其他事项。</w:t>
            </w:r>
          </w:p>
          <w:p w:rsidR="006F0B72" w:rsidRPr="006F0B72" w:rsidRDefault="006F0B72" w:rsidP="006F0B72">
            <w:pPr>
              <w:rPr>
                <w:rFonts w:asciiTheme="minorEastAsia" w:hAnsiTheme="minorEastAsia" w:cs="宋体"/>
                <w:kern w:val="0"/>
                <w:sz w:val="18"/>
                <w:szCs w:val="18"/>
              </w:rPr>
            </w:pPr>
            <w:r w:rsidRPr="006F0B72">
              <w:rPr>
                <w:rFonts w:asciiTheme="minorEastAsia" w:hAnsiTheme="minorEastAsia" w:cs="宋体" w:hint="eastAsia"/>
                <w:kern w:val="0"/>
                <w:sz w:val="18"/>
                <w:szCs w:val="18"/>
              </w:rPr>
              <w:t>2016年10月22日，经区编委研究，将区建设中心调整为由原来的区发改委代为管理变更为由区住建委（重大办）代为管理。职能已与区编办多次进行协调沟通，在进一步调整过程中。</w:t>
            </w:r>
          </w:p>
          <w:p w:rsidR="006F0B72" w:rsidRPr="006F0B72" w:rsidRDefault="006F0B72" w:rsidP="006F0B72">
            <w:pPr>
              <w:rPr>
                <w:rFonts w:ascii="仿宋" w:eastAsia="仿宋" w:hAnsi="仿宋" w:cs="Times New Roman"/>
                <w:kern w:val="0"/>
                <w:sz w:val="22"/>
              </w:rPr>
            </w:pPr>
            <w:r w:rsidRPr="006F0B72">
              <w:rPr>
                <w:rFonts w:asciiTheme="minorEastAsia" w:hAnsiTheme="minorEastAsia" w:cs="宋体"/>
                <w:kern w:val="0"/>
                <w:sz w:val="18"/>
                <w:szCs w:val="18"/>
              </w:rPr>
              <w:t>西城区政府投资项目建设中心实行主任负责的三级管理机制</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建设中心主任全面负责工作</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副主任分管办公室</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代建及中介管理科</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项目建设</w:t>
            </w:r>
            <w:proofErr w:type="gramStart"/>
            <w:r w:rsidRPr="006F0B72">
              <w:rPr>
                <w:rFonts w:asciiTheme="minorEastAsia" w:hAnsiTheme="minorEastAsia" w:cs="宋体"/>
                <w:kern w:val="0"/>
                <w:sz w:val="18"/>
                <w:szCs w:val="18"/>
              </w:rPr>
              <w:t>一</w:t>
            </w:r>
            <w:proofErr w:type="gramEnd"/>
            <w:r w:rsidRPr="006F0B72">
              <w:rPr>
                <w:rFonts w:asciiTheme="minorEastAsia" w:hAnsiTheme="minorEastAsia" w:cs="宋体"/>
                <w:kern w:val="0"/>
                <w:sz w:val="18"/>
                <w:szCs w:val="18"/>
              </w:rPr>
              <w:t>科</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二科</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三科</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各科科长负责各职能科室工作</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按职能分工设置有</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办公室</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代建及中介管理科</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项目建设</w:t>
            </w:r>
            <w:proofErr w:type="gramStart"/>
            <w:r w:rsidRPr="006F0B72">
              <w:rPr>
                <w:rFonts w:asciiTheme="minorEastAsia" w:hAnsiTheme="minorEastAsia" w:cs="宋体"/>
                <w:kern w:val="0"/>
                <w:sz w:val="18"/>
                <w:szCs w:val="18"/>
              </w:rPr>
              <w:t>一</w:t>
            </w:r>
            <w:proofErr w:type="gramEnd"/>
            <w:r w:rsidRPr="006F0B72">
              <w:rPr>
                <w:rFonts w:asciiTheme="minorEastAsia" w:hAnsiTheme="minorEastAsia" w:cs="宋体"/>
                <w:kern w:val="0"/>
                <w:sz w:val="18"/>
                <w:szCs w:val="18"/>
              </w:rPr>
              <w:t>科</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二科</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三科</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事业编制</w:t>
            </w:r>
            <w:r w:rsidRPr="006F0B72">
              <w:rPr>
                <w:rFonts w:asciiTheme="minorEastAsia" w:hAnsiTheme="minorEastAsia" w:cs="宋体" w:hint="eastAsia"/>
                <w:kern w:val="0"/>
                <w:sz w:val="18"/>
                <w:szCs w:val="18"/>
              </w:rPr>
              <w:t>23人，在职人员16人，退休3人。</w:t>
            </w:r>
          </w:p>
        </w:tc>
      </w:tr>
      <w:tr w:rsidR="006F0B72" w:rsidRPr="006F0B72" w:rsidTr="009D73BA">
        <w:trPr>
          <w:trHeight w:hRule="exact" w:val="6807"/>
          <w:jc w:val="center"/>
        </w:trPr>
        <w:tc>
          <w:tcPr>
            <w:tcW w:w="1730"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rPr>
                <w:rFonts w:ascii="仿宋" w:eastAsia="仿宋" w:hAnsi="仿宋" w:cs="宋体"/>
                <w:kern w:val="0"/>
                <w:sz w:val="22"/>
              </w:rPr>
            </w:pPr>
            <w:r w:rsidRPr="006F0B72">
              <w:rPr>
                <w:rFonts w:ascii="仿宋" w:eastAsia="仿宋" w:hAnsi="仿宋" w:cs="宋体" w:hint="eastAsia"/>
                <w:kern w:val="0"/>
                <w:sz w:val="22"/>
              </w:rPr>
              <w:t>部门（单位）绩效目标</w:t>
            </w:r>
          </w:p>
        </w:tc>
        <w:tc>
          <w:tcPr>
            <w:tcW w:w="7512" w:type="dxa"/>
            <w:gridSpan w:val="3"/>
            <w:tcBorders>
              <w:top w:val="single" w:sz="4" w:space="0" w:color="auto"/>
              <w:left w:val="nil"/>
              <w:bottom w:val="single" w:sz="4" w:space="0" w:color="auto"/>
              <w:right w:val="single" w:sz="4" w:space="0" w:color="auto"/>
            </w:tcBorders>
            <w:vAlign w:val="center"/>
          </w:tcPr>
          <w:p w:rsidR="006F0B72" w:rsidRPr="006F0B72" w:rsidRDefault="006F0B72" w:rsidP="006F0B72">
            <w:pPr>
              <w:rPr>
                <w:rFonts w:asciiTheme="minorEastAsia" w:hAnsiTheme="minorEastAsia" w:cs="宋体"/>
                <w:kern w:val="0"/>
                <w:sz w:val="18"/>
                <w:szCs w:val="18"/>
              </w:rPr>
            </w:pPr>
            <w:r w:rsidRPr="006F0B72">
              <w:rPr>
                <w:rFonts w:asciiTheme="majorEastAsia" w:eastAsiaTheme="majorEastAsia" w:hAnsiTheme="majorEastAsia" w:hint="eastAsia"/>
                <w:sz w:val="18"/>
                <w:szCs w:val="18"/>
              </w:rPr>
              <w:t>1、预计完成办公设备采购工作。2、为保证单位电脑配件安装或更换、网络终端设备调试及维护、公共办公自动化设备的维护和保养工作，预计支付系统服务费。 3、根据《中共中央关于全面推进依法治国若干重大问题的决定》、中共中央办公厅及国务院办公厅《关于推行法律顾问制度和公职律师公司律师制度的意见》，预计聘请专业律师担任法律顾问，不仅是国家大政方针的要求，更是社会发展的要求，也是本单位法治建设的需要,预计支付律师服务费。 4、长椿街甲24号院修缮工程为续建项目，2021年办理结算工作，计划2022年支付结算尾款。5、公共卫生大厦工程项目，经区政府审批，由区审计局对该项目进行结算审核工作，2022年需申请结算尾款。</w:t>
            </w:r>
          </w:p>
        </w:tc>
      </w:tr>
    </w:tbl>
    <w:p w:rsidR="006F0B72" w:rsidRPr="006F0B72" w:rsidRDefault="006F0B72" w:rsidP="006F0B72">
      <w:pPr>
        <w:widowControl/>
        <w:spacing w:before="100" w:beforeAutospacing="1" w:after="100" w:afterAutospacing="1" w:line="312" w:lineRule="auto"/>
        <w:ind w:firstLineChars="200" w:firstLine="440"/>
        <w:rPr>
          <w:rFonts w:ascii="仿宋" w:eastAsia="仿宋" w:hAnsi="仿宋" w:cs="宋体"/>
          <w:kern w:val="0"/>
          <w:sz w:val="22"/>
        </w:rPr>
        <w:sectPr w:rsidR="006F0B72" w:rsidRPr="006F0B72">
          <w:headerReference w:type="even" r:id="rId9"/>
          <w:headerReference w:type="default" r:id="rId10"/>
          <w:footerReference w:type="even" r:id="rId11"/>
          <w:footerReference w:type="default" r:id="rId12"/>
          <w:headerReference w:type="first" r:id="rId13"/>
          <w:footerReference w:type="first" r:id="rId14"/>
          <w:pgSz w:w="11907" w:h="16840"/>
          <w:pgMar w:top="1440" w:right="1797" w:bottom="1440" w:left="1797" w:header="851" w:footer="992" w:gutter="0"/>
          <w:cols w:space="425"/>
          <w:docGrid w:linePitch="312"/>
        </w:sectPr>
      </w:pPr>
    </w:p>
    <w:tbl>
      <w:tblPr>
        <w:tblW w:w="9540" w:type="dxa"/>
        <w:tblInd w:w="-432" w:type="dxa"/>
        <w:tblLayout w:type="fixed"/>
        <w:tblLook w:val="04A0" w:firstRow="1" w:lastRow="0" w:firstColumn="1" w:lastColumn="0" w:noHBand="0" w:noVBand="1"/>
      </w:tblPr>
      <w:tblGrid>
        <w:gridCol w:w="1258"/>
        <w:gridCol w:w="1409"/>
        <w:gridCol w:w="2010"/>
        <w:gridCol w:w="4863"/>
      </w:tblGrid>
      <w:tr w:rsidR="006F0B72" w:rsidRPr="006F0B72" w:rsidTr="006F0B72">
        <w:trPr>
          <w:trHeight w:val="360"/>
        </w:trPr>
        <w:tc>
          <w:tcPr>
            <w:tcW w:w="1258" w:type="dxa"/>
            <w:vMerge w:val="restart"/>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rPr>
                <w:rFonts w:ascii="仿宋" w:eastAsia="仿宋" w:hAnsi="仿宋" w:cs="宋体"/>
                <w:kern w:val="0"/>
                <w:sz w:val="22"/>
              </w:rPr>
            </w:pPr>
            <w:r w:rsidRPr="006F0B72">
              <w:rPr>
                <w:rFonts w:ascii="仿宋" w:eastAsia="仿宋" w:hAnsi="仿宋" w:cs="宋体" w:hint="eastAsia"/>
                <w:kern w:val="0"/>
                <w:sz w:val="22"/>
              </w:rPr>
              <w:lastRenderedPageBreak/>
              <w:t>绩效指标</w:t>
            </w:r>
          </w:p>
        </w:tc>
        <w:tc>
          <w:tcPr>
            <w:tcW w:w="1409" w:type="dxa"/>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一级指标</w:t>
            </w:r>
          </w:p>
        </w:tc>
        <w:tc>
          <w:tcPr>
            <w:tcW w:w="2010" w:type="dxa"/>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二级指标</w:t>
            </w:r>
          </w:p>
        </w:tc>
        <w:tc>
          <w:tcPr>
            <w:tcW w:w="4863" w:type="dxa"/>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具体指标（指标内容、指标值）</w:t>
            </w:r>
          </w:p>
        </w:tc>
      </w:tr>
      <w:tr w:rsidR="006F0B72" w:rsidRPr="006F0B72" w:rsidTr="006F0B72">
        <w:trPr>
          <w:trHeight w:hRule="exact" w:val="6112"/>
        </w:trPr>
        <w:tc>
          <w:tcPr>
            <w:tcW w:w="1258" w:type="dxa"/>
            <w:vMerge/>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val="restart"/>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产出指标</w:t>
            </w:r>
          </w:p>
        </w:tc>
        <w:tc>
          <w:tcPr>
            <w:tcW w:w="2010"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Times New Roman" w:hint="eastAsia"/>
                <w:bCs/>
                <w:sz w:val="22"/>
              </w:rPr>
              <w:t>产出</w:t>
            </w:r>
            <w:r w:rsidRPr="006F0B72">
              <w:rPr>
                <w:rFonts w:ascii="仿宋" w:eastAsia="仿宋" w:hAnsi="仿宋" w:cs="宋体" w:hint="eastAsia"/>
                <w:kern w:val="0"/>
                <w:sz w:val="22"/>
              </w:rPr>
              <w:t>数量指标</w:t>
            </w:r>
          </w:p>
        </w:tc>
        <w:tc>
          <w:tcPr>
            <w:tcW w:w="4863" w:type="dxa"/>
            <w:tcBorders>
              <w:top w:val="single" w:sz="4" w:space="0" w:color="auto"/>
              <w:left w:val="nil"/>
              <w:bottom w:val="single" w:sz="4" w:space="0" w:color="auto"/>
              <w:right w:val="single" w:sz="4" w:space="0" w:color="auto"/>
            </w:tcBorders>
            <w:vAlign w:val="center"/>
          </w:tcPr>
          <w:p w:rsidR="006F0B72" w:rsidRPr="006F0B72" w:rsidRDefault="006F0B72" w:rsidP="006F0B72">
            <w:pPr>
              <w:numPr>
                <w:ilvl w:val="0"/>
                <w:numId w:val="2"/>
              </w:numPr>
              <w:spacing w:line="360" w:lineRule="auto"/>
              <w:ind w:firstLineChars="200" w:firstLine="360"/>
              <w:rPr>
                <w:rFonts w:asciiTheme="minorEastAsia" w:hAnsiTheme="minorEastAsia" w:cs="宋体"/>
                <w:sz w:val="18"/>
                <w:szCs w:val="18"/>
              </w:rPr>
            </w:pPr>
            <w:r w:rsidRPr="006F0B72">
              <w:rPr>
                <w:rFonts w:asciiTheme="minorEastAsia" w:hAnsiTheme="minorEastAsia" w:cs="宋体" w:hint="eastAsia"/>
                <w:sz w:val="18"/>
                <w:szCs w:val="18"/>
              </w:rPr>
              <w:t>预计完成办公设备采购工作，采购7台台式机、5组档案柜、碎纸机1台、多媒体显示屏一块；2、预计完成系统服务费的拨付工作，保证单位电脑配件安装或更换、网络终端设备调试及维护、公共办公自动化设备的维护和保养;3、预计完成律师服务费的拨付工作，完成法律问题咨询、法律知识讲座、单位规章制度制订及修改、合同及相关材料的修改、诉讼和非诉讼法律问题分析、普法宣传等。4、已完成长椿街甲24号院修缮工程结算工作，支付工程尾款。5、公共卫生大厦工程项目，2022年需申请结算尾款。</w:t>
            </w:r>
          </w:p>
        </w:tc>
      </w:tr>
      <w:tr w:rsidR="006F0B72" w:rsidRPr="006F0B72" w:rsidTr="006F0B72">
        <w:trPr>
          <w:trHeight w:hRule="exact" w:val="2271"/>
        </w:trPr>
        <w:tc>
          <w:tcPr>
            <w:tcW w:w="1258" w:type="dxa"/>
            <w:vMerge/>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Times New Roman" w:hint="eastAsia"/>
                <w:bCs/>
                <w:sz w:val="22"/>
              </w:rPr>
              <w:t>产出</w:t>
            </w:r>
            <w:r w:rsidRPr="006F0B72">
              <w:rPr>
                <w:rFonts w:ascii="仿宋" w:eastAsia="仿宋" w:hAnsi="仿宋" w:cs="宋体" w:hint="eastAsia"/>
                <w:kern w:val="0"/>
                <w:sz w:val="22"/>
              </w:rPr>
              <w:t>质量指标</w:t>
            </w:r>
          </w:p>
        </w:tc>
        <w:tc>
          <w:tcPr>
            <w:tcW w:w="4863" w:type="dxa"/>
            <w:tcBorders>
              <w:top w:val="single" w:sz="4" w:space="0" w:color="auto"/>
              <w:left w:val="nil"/>
              <w:bottom w:val="single" w:sz="4" w:space="0" w:color="auto"/>
              <w:right w:val="single" w:sz="4" w:space="0" w:color="auto"/>
            </w:tcBorders>
            <w:vAlign w:val="center"/>
          </w:tcPr>
          <w:p w:rsidR="006F0B72" w:rsidRPr="006F0B72" w:rsidRDefault="006F0B72" w:rsidP="006F0B72">
            <w:pPr>
              <w:adjustRightInd w:val="0"/>
              <w:ind w:left="360"/>
              <w:jc w:val="left"/>
              <w:rPr>
                <w:rFonts w:asciiTheme="minorEastAsia" w:hAnsiTheme="minorEastAsia" w:cs="宋体"/>
                <w:kern w:val="0"/>
                <w:sz w:val="18"/>
                <w:szCs w:val="18"/>
              </w:rPr>
            </w:pPr>
            <w:r w:rsidRPr="006F0B72">
              <w:rPr>
                <w:rFonts w:asciiTheme="minorEastAsia" w:hAnsiTheme="minorEastAsia" w:cs="宋体" w:hint="eastAsia"/>
                <w:kern w:val="0"/>
                <w:sz w:val="18"/>
                <w:szCs w:val="18"/>
              </w:rPr>
              <w:t>1、采购设备纳入固定资产管理；2、设备维修后设备能正常使用，网站后台管理效果良好；3 、丰富单位工作人员的法律知识，工作中学会运用法律知识维护单位合法权益 。4、长椿街甲24号院修缮工程项目，2021年已完成结算工作，竣工验收合格5、公共卫生大厦工程项目完成竣工结算评审工作。</w:t>
            </w:r>
          </w:p>
        </w:tc>
      </w:tr>
      <w:tr w:rsidR="006F0B72" w:rsidRPr="006F0B72" w:rsidTr="006F0B72">
        <w:trPr>
          <w:trHeight w:hRule="exact" w:val="3113"/>
        </w:trPr>
        <w:tc>
          <w:tcPr>
            <w:tcW w:w="1258" w:type="dxa"/>
            <w:vMerge/>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Times New Roman" w:hint="eastAsia"/>
                <w:bCs/>
                <w:sz w:val="22"/>
              </w:rPr>
              <w:t>产出</w:t>
            </w:r>
            <w:r w:rsidRPr="006F0B72">
              <w:rPr>
                <w:rFonts w:ascii="仿宋" w:eastAsia="仿宋" w:hAnsi="仿宋" w:cs="宋体" w:hint="eastAsia"/>
                <w:kern w:val="0"/>
                <w:sz w:val="22"/>
              </w:rPr>
              <w:t>进度指标</w:t>
            </w:r>
          </w:p>
        </w:tc>
        <w:tc>
          <w:tcPr>
            <w:tcW w:w="4863" w:type="dxa"/>
            <w:tcBorders>
              <w:top w:val="single" w:sz="4" w:space="0" w:color="auto"/>
              <w:left w:val="nil"/>
              <w:right w:val="single" w:sz="4" w:space="0" w:color="auto"/>
            </w:tcBorders>
          </w:tcPr>
          <w:p w:rsidR="006F0B72" w:rsidRPr="006F0B72" w:rsidRDefault="006F0B72" w:rsidP="006F0B72">
            <w:pPr>
              <w:ind w:left="360"/>
              <w:rPr>
                <w:rFonts w:asciiTheme="minorEastAsia" w:hAnsiTheme="minorEastAsia" w:cs="宋体"/>
                <w:kern w:val="0"/>
                <w:sz w:val="18"/>
                <w:szCs w:val="18"/>
              </w:rPr>
            </w:pPr>
            <w:r w:rsidRPr="006F0B72">
              <w:rPr>
                <w:rFonts w:asciiTheme="minorEastAsia" w:hAnsiTheme="minorEastAsia" w:cs="宋体" w:hint="eastAsia"/>
                <w:kern w:val="0"/>
                <w:sz w:val="18"/>
                <w:szCs w:val="18"/>
              </w:rPr>
              <w:t>1.根据</w:t>
            </w:r>
            <w:proofErr w:type="gramStart"/>
            <w:r w:rsidRPr="006F0B72">
              <w:rPr>
                <w:rFonts w:asciiTheme="minorEastAsia" w:hAnsiTheme="minorEastAsia" w:cs="宋体" w:hint="eastAsia"/>
                <w:kern w:val="0"/>
                <w:sz w:val="18"/>
                <w:szCs w:val="18"/>
              </w:rPr>
              <w:t>人社局</w:t>
            </w:r>
            <w:proofErr w:type="gramEnd"/>
            <w:r w:rsidRPr="006F0B72">
              <w:rPr>
                <w:rFonts w:asciiTheme="minorEastAsia" w:hAnsiTheme="minorEastAsia" w:cs="宋体" w:hint="eastAsia"/>
                <w:kern w:val="0"/>
                <w:sz w:val="18"/>
                <w:szCs w:val="18"/>
              </w:rPr>
              <w:t>文件及财政局文件要求，按月支付在职人员、退休人员、临时工工资及福利支出、住房公积金、购房补贴及各项社保缴费等 2、根据单位需要采购办公用品，按实际发生支付水电费，每年一次支付职工体检费用，根据单位工会活动安排支付工会经费，根据单位需求聘请律师，支付劳务费等。 3、根据西城区政府采购文件相关规定，按计划完成采购项目。 4、按合同约定履行，完成本单位办公自动化设备维护保养及耗材采购。 5、按合同约定履行，完成本单位法务工作需求。 6、长椿街甲24号院修缮工程项目完成结算工作。</w:t>
            </w:r>
          </w:p>
        </w:tc>
      </w:tr>
      <w:tr w:rsidR="006F0B72" w:rsidRPr="006F0B72" w:rsidTr="006F0B72">
        <w:trPr>
          <w:trHeight w:hRule="exact" w:val="1413"/>
        </w:trPr>
        <w:tc>
          <w:tcPr>
            <w:tcW w:w="1258" w:type="dxa"/>
            <w:vMerge/>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4863" w:type="dxa"/>
            <w:tcBorders>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rPr>
                <w:rFonts w:asciiTheme="minorEastAsia" w:hAnsiTheme="minorEastAsia" w:cs="宋体"/>
                <w:kern w:val="0"/>
                <w:sz w:val="18"/>
                <w:szCs w:val="18"/>
              </w:rPr>
            </w:pPr>
            <w:r w:rsidRPr="006F0B72">
              <w:rPr>
                <w:rFonts w:asciiTheme="minorEastAsia" w:hAnsiTheme="minorEastAsia" w:cs="宋体" w:hint="eastAsia"/>
                <w:kern w:val="0"/>
                <w:sz w:val="18"/>
                <w:szCs w:val="18"/>
              </w:rPr>
              <w:t>7、公共卫生大厦工程项目完成竣工结算评审并拨付相关费用。</w:t>
            </w:r>
          </w:p>
        </w:tc>
      </w:tr>
      <w:tr w:rsidR="006F0B72" w:rsidRPr="006F0B72" w:rsidTr="006F0B72">
        <w:trPr>
          <w:trHeight w:hRule="exact" w:val="977"/>
        </w:trPr>
        <w:tc>
          <w:tcPr>
            <w:tcW w:w="1258" w:type="dxa"/>
            <w:vMerge/>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Times New Roman" w:hint="eastAsia"/>
                <w:bCs/>
                <w:sz w:val="22"/>
              </w:rPr>
              <w:t>产出</w:t>
            </w:r>
            <w:r w:rsidRPr="006F0B72">
              <w:rPr>
                <w:rFonts w:ascii="仿宋" w:eastAsia="仿宋" w:hAnsi="仿宋" w:cs="宋体" w:hint="eastAsia"/>
                <w:kern w:val="0"/>
                <w:sz w:val="22"/>
              </w:rPr>
              <w:t>成本指标</w:t>
            </w:r>
          </w:p>
        </w:tc>
        <w:tc>
          <w:tcPr>
            <w:tcW w:w="4863"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ind w:firstLineChars="200" w:firstLine="360"/>
              <w:rPr>
                <w:rFonts w:asciiTheme="minorEastAsia" w:hAnsiTheme="minorEastAsia" w:cs="宋体"/>
                <w:kern w:val="0"/>
                <w:sz w:val="18"/>
                <w:szCs w:val="18"/>
              </w:rPr>
            </w:pPr>
            <w:r w:rsidRPr="006F0B72">
              <w:rPr>
                <w:rFonts w:asciiTheme="minorEastAsia" w:hAnsiTheme="minorEastAsia" w:cs="宋体" w:hint="eastAsia"/>
                <w:kern w:val="0"/>
                <w:sz w:val="18"/>
                <w:szCs w:val="18"/>
              </w:rPr>
              <w:t>本部门在基本支出过程中力求严控三公经费、严控办公成本，节约政府开支。在项目支出中根据合同约定、控制项目成本。</w:t>
            </w:r>
          </w:p>
        </w:tc>
      </w:tr>
      <w:tr w:rsidR="006F0B72" w:rsidRPr="006F0B72" w:rsidTr="006F0B72">
        <w:trPr>
          <w:trHeight w:hRule="exact" w:val="439"/>
        </w:trPr>
        <w:tc>
          <w:tcPr>
            <w:tcW w:w="1258" w:type="dxa"/>
            <w:vMerge/>
            <w:tcBorders>
              <w:top w:val="single" w:sz="4" w:space="0" w:color="auto"/>
              <w:left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val="restart"/>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效果指标</w:t>
            </w:r>
          </w:p>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经济效益指标</w:t>
            </w:r>
          </w:p>
        </w:tc>
        <w:tc>
          <w:tcPr>
            <w:tcW w:w="4863"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Theme="minorEastAsia" w:hAnsiTheme="minorEastAsia" w:cs="宋体"/>
                <w:kern w:val="0"/>
                <w:sz w:val="18"/>
                <w:szCs w:val="18"/>
              </w:rPr>
            </w:pPr>
            <w:r w:rsidRPr="006F0B72">
              <w:rPr>
                <w:rFonts w:asciiTheme="minorEastAsia" w:hAnsiTheme="minorEastAsia" w:cs="宋体" w:hint="eastAsia"/>
                <w:kern w:val="0"/>
                <w:sz w:val="18"/>
                <w:szCs w:val="18"/>
              </w:rPr>
              <w:t>不涉及</w:t>
            </w:r>
          </w:p>
        </w:tc>
      </w:tr>
      <w:tr w:rsidR="006F0B72" w:rsidRPr="006F0B72" w:rsidTr="006F0B72">
        <w:trPr>
          <w:trHeight w:hRule="exact" w:val="2060"/>
        </w:trPr>
        <w:tc>
          <w:tcPr>
            <w:tcW w:w="1258" w:type="dxa"/>
            <w:vMerge/>
            <w:tcBorders>
              <w:left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社会效益指标</w:t>
            </w:r>
          </w:p>
        </w:tc>
        <w:tc>
          <w:tcPr>
            <w:tcW w:w="4863" w:type="dxa"/>
            <w:tcBorders>
              <w:top w:val="single" w:sz="4" w:space="0" w:color="auto"/>
              <w:left w:val="nil"/>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Theme="minorEastAsia" w:hAnsiTheme="minorEastAsia" w:cs="宋体"/>
                <w:kern w:val="0"/>
                <w:sz w:val="18"/>
                <w:szCs w:val="18"/>
              </w:rPr>
            </w:pPr>
            <w:r w:rsidRPr="006F0B72">
              <w:rPr>
                <w:rFonts w:asciiTheme="minorEastAsia" w:hAnsiTheme="minorEastAsia" w:cs="宋体"/>
                <w:kern w:val="0"/>
                <w:sz w:val="18"/>
                <w:szCs w:val="18"/>
              </w:rPr>
              <w:t>通过对政府投资项目建设的监督检查</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协调管理</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提高政府管理建设工程的能力</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实现以投资控制为主线</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以合同管理为核心</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以社会化</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专业化管理为依托</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以合理健全的组织机构为保障的全过程</w:t>
            </w:r>
            <w:r w:rsidRPr="006F0B72">
              <w:rPr>
                <w:rFonts w:asciiTheme="minorEastAsia" w:hAnsiTheme="minorEastAsia" w:cs="宋体" w:hint="eastAsia"/>
                <w:kern w:val="0"/>
                <w:sz w:val="18"/>
                <w:szCs w:val="18"/>
              </w:rPr>
              <w:t>系统化管理理念，实现“科学、规范、廉洁、高效”的发展目标。</w:t>
            </w:r>
          </w:p>
        </w:tc>
      </w:tr>
      <w:tr w:rsidR="006F0B72" w:rsidRPr="006F0B72" w:rsidTr="00D36D32">
        <w:trPr>
          <w:trHeight w:hRule="exact" w:val="702"/>
        </w:trPr>
        <w:tc>
          <w:tcPr>
            <w:tcW w:w="1258" w:type="dxa"/>
            <w:vMerge/>
            <w:tcBorders>
              <w:left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环境效益指标</w:t>
            </w:r>
          </w:p>
        </w:tc>
        <w:tc>
          <w:tcPr>
            <w:tcW w:w="4863" w:type="dxa"/>
            <w:tcBorders>
              <w:top w:val="single" w:sz="4" w:space="0" w:color="auto"/>
              <w:left w:val="nil"/>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Theme="minorEastAsia" w:hAnsiTheme="minorEastAsia" w:cs="宋体"/>
                <w:kern w:val="0"/>
                <w:sz w:val="18"/>
                <w:szCs w:val="18"/>
              </w:rPr>
            </w:pPr>
            <w:r w:rsidRPr="006F0B72">
              <w:rPr>
                <w:rFonts w:asciiTheme="minorEastAsia" w:hAnsiTheme="minorEastAsia" w:cs="宋体" w:hint="eastAsia"/>
                <w:kern w:val="0"/>
                <w:sz w:val="18"/>
                <w:szCs w:val="18"/>
              </w:rPr>
              <w:t>不涉及</w:t>
            </w:r>
          </w:p>
        </w:tc>
      </w:tr>
      <w:tr w:rsidR="006F0B72" w:rsidRPr="006F0B72" w:rsidTr="00D36D32">
        <w:trPr>
          <w:trHeight w:hRule="exact" w:val="428"/>
        </w:trPr>
        <w:tc>
          <w:tcPr>
            <w:tcW w:w="1258" w:type="dxa"/>
            <w:vMerge/>
            <w:tcBorders>
              <w:left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可持续影响</w:t>
            </w:r>
          </w:p>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指标</w:t>
            </w:r>
          </w:p>
        </w:tc>
        <w:tc>
          <w:tcPr>
            <w:tcW w:w="4863" w:type="dxa"/>
            <w:tcBorders>
              <w:top w:val="single" w:sz="4" w:space="0" w:color="auto"/>
              <w:left w:val="nil"/>
              <w:right w:val="single" w:sz="4" w:space="0" w:color="auto"/>
            </w:tcBorders>
            <w:vAlign w:val="center"/>
          </w:tcPr>
          <w:p w:rsidR="006F0B72" w:rsidRPr="006F0B72" w:rsidRDefault="006F0B72" w:rsidP="006F0B72">
            <w:pPr>
              <w:widowControl/>
              <w:spacing w:before="100" w:beforeAutospacing="1" w:after="100" w:afterAutospacing="1" w:line="312" w:lineRule="auto"/>
              <w:ind w:firstLineChars="100" w:firstLine="180"/>
              <w:rPr>
                <w:rFonts w:asciiTheme="minorEastAsia" w:hAnsiTheme="minorEastAsia" w:cs="宋体"/>
                <w:strike/>
                <w:kern w:val="0"/>
                <w:sz w:val="18"/>
                <w:szCs w:val="18"/>
              </w:rPr>
            </w:pPr>
            <w:r w:rsidRPr="006F0B72">
              <w:rPr>
                <w:rFonts w:asciiTheme="minorEastAsia" w:hAnsiTheme="minorEastAsia" w:cs="宋体"/>
                <w:kern w:val="0"/>
                <w:sz w:val="18"/>
                <w:szCs w:val="18"/>
              </w:rPr>
              <w:t>通过政府投资项目建设的监督检查</w:t>
            </w:r>
            <w:r w:rsidRPr="006F0B72">
              <w:rPr>
                <w:rFonts w:asciiTheme="minorEastAsia" w:hAnsiTheme="minorEastAsia" w:cs="宋体" w:hint="eastAsia"/>
                <w:kern w:val="0"/>
                <w:sz w:val="18"/>
                <w:szCs w:val="18"/>
              </w:rPr>
              <w:t>、</w:t>
            </w:r>
            <w:r w:rsidRPr="006F0B72">
              <w:rPr>
                <w:rFonts w:asciiTheme="minorEastAsia" w:hAnsiTheme="minorEastAsia" w:cs="宋体"/>
                <w:kern w:val="0"/>
                <w:sz w:val="18"/>
                <w:szCs w:val="18"/>
              </w:rPr>
              <w:t>协调管理</w:t>
            </w:r>
            <w:r w:rsidRPr="006F0B72">
              <w:rPr>
                <w:rFonts w:asciiTheme="minorEastAsia" w:hAnsiTheme="minorEastAsia" w:cs="宋体" w:hint="eastAsia"/>
                <w:kern w:val="0"/>
                <w:sz w:val="18"/>
                <w:szCs w:val="18"/>
              </w:rPr>
              <w:t>，持续</w:t>
            </w:r>
            <w:r w:rsidRPr="006F0B72">
              <w:rPr>
                <w:rFonts w:asciiTheme="minorEastAsia" w:hAnsiTheme="minorEastAsia" w:cs="宋体"/>
                <w:kern w:val="0"/>
                <w:sz w:val="18"/>
                <w:szCs w:val="18"/>
              </w:rPr>
              <w:t>提高政府管理建设工程的能力</w:t>
            </w:r>
            <w:r w:rsidRPr="006F0B72">
              <w:rPr>
                <w:rFonts w:asciiTheme="minorEastAsia" w:hAnsiTheme="minorEastAsia" w:cs="宋体" w:hint="eastAsia"/>
                <w:kern w:val="0"/>
                <w:sz w:val="18"/>
                <w:szCs w:val="18"/>
              </w:rPr>
              <w:t>。</w:t>
            </w:r>
          </w:p>
        </w:tc>
      </w:tr>
      <w:tr w:rsidR="006F0B72" w:rsidRPr="006F0B72" w:rsidTr="00D36D32">
        <w:trPr>
          <w:trHeight w:hRule="exact" w:val="1129"/>
        </w:trPr>
        <w:tc>
          <w:tcPr>
            <w:tcW w:w="1258" w:type="dxa"/>
            <w:vMerge/>
            <w:tcBorders>
              <w:left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服务对象满意度指标</w:t>
            </w:r>
          </w:p>
        </w:tc>
        <w:tc>
          <w:tcPr>
            <w:tcW w:w="4863" w:type="dxa"/>
            <w:tcBorders>
              <w:top w:val="single" w:sz="4" w:space="0" w:color="auto"/>
              <w:left w:val="nil"/>
              <w:right w:val="single" w:sz="4" w:space="0" w:color="auto"/>
            </w:tcBorders>
            <w:vAlign w:val="center"/>
          </w:tcPr>
          <w:p w:rsidR="006F0B72" w:rsidRPr="006F0B72" w:rsidRDefault="006F0B72" w:rsidP="006F0B72">
            <w:pPr>
              <w:widowControl/>
              <w:spacing w:before="100" w:beforeAutospacing="1" w:after="100" w:afterAutospacing="1" w:line="312" w:lineRule="auto"/>
              <w:ind w:firstLineChars="90" w:firstLine="162"/>
              <w:rPr>
                <w:rFonts w:asciiTheme="minorEastAsia" w:hAnsiTheme="minorEastAsia" w:cs="Times New Roman"/>
                <w:sz w:val="18"/>
                <w:szCs w:val="18"/>
              </w:rPr>
            </w:pPr>
            <w:r w:rsidRPr="006F0B72">
              <w:rPr>
                <w:rFonts w:asciiTheme="minorEastAsia" w:hAnsiTheme="minorEastAsia" w:cs="Times New Roman" w:hint="eastAsia"/>
                <w:sz w:val="18"/>
                <w:szCs w:val="18"/>
              </w:rPr>
              <w:t>在</w:t>
            </w:r>
            <w:proofErr w:type="gramStart"/>
            <w:r w:rsidRPr="006F0B72">
              <w:rPr>
                <w:rFonts w:asciiTheme="minorEastAsia" w:hAnsiTheme="minorEastAsia" w:cs="Times New Roman" w:hint="eastAsia"/>
                <w:sz w:val="18"/>
                <w:szCs w:val="18"/>
              </w:rPr>
              <w:t>区发改委</w:t>
            </w:r>
            <w:proofErr w:type="gramEnd"/>
            <w:r w:rsidRPr="006F0B72">
              <w:rPr>
                <w:rFonts w:asciiTheme="minorEastAsia" w:hAnsiTheme="minorEastAsia" w:cs="Times New Roman" w:hint="eastAsia"/>
                <w:sz w:val="18"/>
                <w:szCs w:val="18"/>
              </w:rPr>
              <w:t>及区建委的代管过程中，得到了</w:t>
            </w:r>
            <w:proofErr w:type="gramStart"/>
            <w:r w:rsidRPr="006F0B72">
              <w:rPr>
                <w:rFonts w:asciiTheme="minorEastAsia" w:hAnsiTheme="minorEastAsia" w:cs="Times New Roman" w:hint="eastAsia"/>
                <w:sz w:val="18"/>
                <w:szCs w:val="18"/>
              </w:rPr>
              <w:t>区发改委</w:t>
            </w:r>
            <w:proofErr w:type="gramEnd"/>
            <w:r w:rsidRPr="006F0B72">
              <w:rPr>
                <w:rFonts w:asciiTheme="minorEastAsia" w:hAnsiTheme="minorEastAsia" w:cs="Times New Roman" w:hint="eastAsia"/>
                <w:sz w:val="18"/>
                <w:szCs w:val="18"/>
              </w:rPr>
              <w:t>与区建委对建设中心工作的肯定和好评。</w:t>
            </w:r>
          </w:p>
        </w:tc>
      </w:tr>
      <w:tr w:rsidR="006F0B72" w:rsidRPr="006F0B72" w:rsidTr="00D36D32">
        <w:trPr>
          <w:trHeight w:hRule="exact" w:val="281"/>
        </w:trPr>
        <w:tc>
          <w:tcPr>
            <w:tcW w:w="1258" w:type="dxa"/>
            <w:vMerge/>
            <w:tcBorders>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1409" w:type="dxa"/>
            <w:vMerge/>
            <w:tcBorders>
              <w:top w:val="nil"/>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c>
          <w:tcPr>
            <w:tcW w:w="2010" w:type="dxa"/>
            <w:tcBorders>
              <w:top w:val="nil"/>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r w:rsidRPr="006F0B72">
              <w:rPr>
                <w:rFonts w:ascii="仿宋" w:eastAsia="仿宋" w:hAnsi="仿宋" w:cs="宋体" w:hint="eastAsia"/>
                <w:kern w:val="0"/>
                <w:sz w:val="22"/>
              </w:rPr>
              <w:t>…</w:t>
            </w:r>
          </w:p>
        </w:tc>
        <w:tc>
          <w:tcPr>
            <w:tcW w:w="4863" w:type="dxa"/>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r>
      <w:tr w:rsidR="006F0B72" w:rsidRPr="006F0B72" w:rsidTr="00D36D32">
        <w:trPr>
          <w:trHeight w:hRule="exact" w:val="703"/>
        </w:trPr>
        <w:tc>
          <w:tcPr>
            <w:tcW w:w="1258" w:type="dxa"/>
            <w:tcBorders>
              <w:top w:val="single" w:sz="4" w:space="0" w:color="auto"/>
              <w:left w:val="single" w:sz="4" w:space="0" w:color="auto"/>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rPr>
                <w:rFonts w:ascii="仿宋" w:eastAsia="仿宋" w:hAnsi="仿宋" w:cs="宋体"/>
                <w:kern w:val="0"/>
                <w:sz w:val="22"/>
              </w:rPr>
            </w:pPr>
            <w:r w:rsidRPr="006F0B72">
              <w:rPr>
                <w:rFonts w:ascii="仿宋" w:eastAsia="仿宋" w:hAnsi="仿宋" w:cs="宋体" w:hint="eastAsia"/>
                <w:kern w:val="0"/>
                <w:sz w:val="22"/>
              </w:rPr>
              <w:t>其他说明的问题</w:t>
            </w:r>
          </w:p>
        </w:tc>
        <w:tc>
          <w:tcPr>
            <w:tcW w:w="8282" w:type="dxa"/>
            <w:gridSpan w:val="3"/>
            <w:tcBorders>
              <w:top w:val="single" w:sz="4" w:space="0" w:color="auto"/>
              <w:left w:val="nil"/>
              <w:bottom w:val="single" w:sz="4" w:space="0" w:color="auto"/>
              <w:right w:val="single" w:sz="4" w:space="0" w:color="auto"/>
            </w:tcBorders>
            <w:vAlign w:val="center"/>
          </w:tcPr>
          <w:p w:rsidR="006F0B72" w:rsidRPr="006F0B72" w:rsidRDefault="006F0B72" w:rsidP="006F0B72">
            <w:pPr>
              <w:widowControl/>
              <w:spacing w:before="100" w:beforeAutospacing="1" w:after="100" w:afterAutospacing="1" w:line="312" w:lineRule="auto"/>
              <w:ind w:firstLine="200"/>
              <w:rPr>
                <w:rFonts w:ascii="仿宋" w:eastAsia="仿宋" w:hAnsi="仿宋" w:cs="宋体"/>
                <w:kern w:val="0"/>
                <w:sz w:val="22"/>
              </w:rPr>
            </w:pPr>
          </w:p>
        </w:tc>
      </w:tr>
    </w:tbl>
    <w:p w:rsidR="006F0B72" w:rsidRPr="006F0B72" w:rsidRDefault="006F0B72" w:rsidP="006F0B72">
      <w:pPr>
        <w:rPr>
          <w:rFonts w:ascii="Times New Roman" w:eastAsia="仿宋_GB2312" w:hAnsi="Times New Roman" w:cs="Times New Roman"/>
          <w:sz w:val="28"/>
        </w:rPr>
      </w:pPr>
    </w:p>
    <w:p w:rsidR="006F0B72" w:rsidRPr="009F5340" w:rsidRDefault="006F0B72" w:rsidP="009F5340">
      <w:pPr>
        <w:rPr>
          <w:rFonts w:asciiTheme="minorEastAsia" w:hAnsiTheme="minorEastAsia"/>
          <w:sz w:val="28"/>
          <w:szCs w:val="28"/>
        </w:rPr>
      </w:pPr>
    </w:p>
    <w:sectPr w:rsidR="006F0B72" w:rsidRPr="009F5340" w:rsidSect="003C5C5A">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DB" w:rsidRDefault="001C23DB">
      <w:r>
        <w:separator/>
      </w:r>
    </w:p>
  </w:endnote>
  <w:endnote w:type="continuationSeparator" w:id="0">
    <w:p w:rsidR="001C23DB" w:rsidRDefault="001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18E" w:rsidRDefault="00B3118E" w:rsidP="00D36D32">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18E" w:rsidRDefault="00B3118E" w:rsidP="00D36D32">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18E" w:rsidRDefault="00B3118E" w:rsidP="00D36D32">
    <w:pPr>
      <w:pStyle w:val="a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18E" w:rsidRDefault="00B3118E">
    <w:pPr>
      <w:pStyle w:val="a3"/>
      <w:jc w:val="center"/>
    </w:pPr>
    <w:r>
      <w:fldChar w:fldCharType="begin"/>
    </w:r>
    <w:r>
      <w:instrText>PAGE   \* MERGEFORMAT</w:instrText>
    </w:r>
    <w:r>
      <w:fldChar w:fldCharType="separate"/>
    </w:r>
    <w:r w:rsidRPr="00B3118E">
      <w:rPr>
        <w:noProof/>
        <w:lang w:val="zh-CN"/>
      </w:rPr>
      <w:t>26</w:t>
    </w:r>
    <w:r>
      <w:fldChar w:fldCharType="end"/>
    </w:r>
  </w:p>
  <w:p w:rsidR="00B3118E" w:rsidRDefault="00B311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DB" w:rsidRDefault="001C23DB">
      <w:r>
        <w:separator/>
      </w:r>
    </w:p>
  </w:footnote>
  <w:footnote w:type="continuationSeparator" w:id="0">
    <w:p w:rsidR="001C23DB" w:rsidRDefault="001C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18E" w:rsidRDefault="00B3118E" w:rsidP="00D36D32">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18E" w:rsidRDefault="00B3118E">
    <w:pPr>
      <w:ind w:left="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18E" w:rsidRDefault="00B3118E" w:rsidP="00D36D32">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CC"/>
    <w:multiLevelType w:val="hybridMultilevel"/>
    <w:tmpl w:val="F13ADF64"/>
    <w:lvl w:ilvl="0" w:tplc="9C722FFA">
      <w:start w:val="1"/>
      <w:numFmt w:val="japaneseCounting"/>
      <w:lvlText w:val="%1、"/>
      <w:lvlJc w:val="left"/>
      <w:pPr>
        <w:ind w:left="750" w:hanging="7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33012C"/>
    <w:multiLevelType w:val="hybridMultilevel"/>
    <w:tmpl w:val="D318C206"/>
    <w:lvl w:ilvl="0" w:tplc="C5026CA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D6E"/>
    <w:rsid w:val="00011F46"/>
    <w:rsid w:val="0001390E"/>
    <w:rsid w:val="0001425D"/>
    <w:rsid w:val="000147FC"/>
    <w:rsid w:val="00016F47"/>
    <w:rsid w:val="00020139"/>
    <w:rsid w:val="00023D7C"/>
    <w:rsid w:val="000269DB"/>
    <w:rsid w:val="0003018F"/>
    <w:rsid w:val="000338C5"/>
    <w:rsid w:val="0003595C"/>
    <w:rsid w:val="00036429"/>
    <w:rsid w:val="00043D80"/>
    <w:rsid w:val="00060932"/>
    <w:rsid w:val="000632DB"/>
    <w:rsid w:val="00070713"/>
    <w:rsid w:val="00074B9D"/>
    <w:rsid w:val="000773B4"/>
    <w:rsid w:val="00081AB2"/>
    <w:rsid w:val="00085856"/>
    <w:rsid w:val="00086B35"/>
    <w:rsid w:val="00093722"/>
    <w:rsid w:val="0009683B"/>
    <w:rsid w:val="000A081E"/>
    <w:rsid w:val="000A255B"/>
    <w:rsid w:val="000A2A5F"/>
    <w:rsid w:val="000A5ECB"/>
    <w:rsid w:val="000B2169"/>
    <w:rsid w:val="000C31A7"/>
    <w:rsid w:val="000D0B93"/>
    <w:rsid w:val="000E0853"/>
    <w:rsid w:val="000E0FEE"/>
    <w:rsid w:val="000E6F03"/>
    <w:rsid w:val="00107EFF"/>
    <w:rsid w:val="00110B4C"/>
    <w:rsid w:val="00125713"/>
    <w:rsid w:val="001279D5"/>
    <w:rsid w:val="0013088B"/>
    <w:rsid w:val="0014222F"/>
    <w:rsid w:val="0014292F"/>
    <w:rsid w:val="00151A32"/>
    <w:rsid w:val="00151B95"/>
    <w:rsid w:val="00157255"/>
    <w:rsid w:val="001718B7"/>
    <w:rsid w:val="00173C91"/>
    <w:rsid w:val="00181637"/>
    <w:rsid w:val="00184C2B"/>
    <w:rsid w:val="00185CF1"/>
    <w:rsid w:val="00194436"/>
    <w:rsid w:val="0019459C"/>
    <w:rsid w:val="00196D69"/>
    <w:rsid w:val="00197111"/>
    <w:rsid w:val="001A0EE8"/>
    <w:rsid w:val="001A3E37"/>
    <w:rsid w:val="001B3F4F"/>
    <w:rsid w:val="001B4DAF"/>
    <w:rsid w:val="001C04E6"/>
    <w:rsid w:val="001C23DB"/>
    <w:rsid w:val="001C2429"/>
    <w:rsid w:val="001E64F2"/>
    <w:rsid w:val="001F2A06"/>
    <w:rsid w:val="001F367E"/>
    <w:rsid w:val="001F6F3A"/>
    <w:rsid w:val="001F7343"/>
    <w:rsid w:val="00201689"/>
    <w:rsid w:val="00211134"/>
    <w:rsid w:val="00215B94"/>
    <w:rsid w:val="002179DD"/>
    <w:rsid w:val="00256420"/>
    <w:rsid w:val="00262500"/>
    <w:rsid w:val="00267B10"/>
    <w:rsid w:val="00267F2E"/>
    <w:rsid w:val="00276124"/>
    <w:rsid w:val="0027779E"/>
    <w:rsid w:val="002A4D6E"/>
    <w:rsid w:val="002A5C82"/>
    <w:rsid w:val="002C6F1F"/>
    <w:rsid w:val="002E15E9"/>
    <w:rsid w:val="002E5708"/>
    <w:rsid w:val="002F3DB6"/>
    <w:rsid w:val="002F4192"/>
    <w:rsid w:val="002F4D78"/>
    <w:rsid w:val="00311849"/>
    <w:rsid w:val="003163EB"/>
    <w:rsid w:val="00320311"/>
    <w:rsid w:val="0035072A"/>
    <w:rsid w:val="00350879"/>
    <w:rsid w:val="003522ED"/>
    <w:rsid w:val="00356712"/>
    <w:rsid w:val="00361590"/>
    <w:rsid w:val="00363A4C"/>
    <w:rsid w:val="00364859"/>
    <w:rsid w:val="00376C36"/>
    <w:rsid w:val="003963B1"/>
    <w:rsid w:val="003A5FFA"/>
    <w:rsid w:val="003B75F8"/>
    <w:rsid w:val="003B7980"/>
    <w:rsid w:val="003C5C5A"/>
    <w:rsid w:val="003D15E6"/>
    <w:rsid w:val="003E070F"/>
    <w:rsid w:val="003E4603"/>
    <w:rsid w:val="003E7183"/>
    <w:rsid w:val="00400CA5"/>
    <w:rsid w:val="00420745"/>
    <w:rsid w:val="00426408"/>
    <w:rsid w:val="004314BB"/>
    <w:rsid w:val="0047198A"/>
    <w:rsid w:val="00482846"/>
    <w:rsid w:val="00485459"/>
    <w:rsid w:val="004863BC"/>
    <w:rsid w:val="00491B92"/>
    <w:rsid w:val="00492AE1"/>
    <w:rsid w:val="0049540E"/>
    <w:rsid w:val="004A708E"/>
    <w:rsid w:val="004B15D5"/>
    <w:rsid w:val="004B18F4"/>
    <w:rsid w:val="004B3F7C"/>
    <w:rsid w:val="004C6A64"/>
    <w:rsid w:val="004D037F"/>
    <w:rsid w:val="004D2801"/>
    <w:rsid w:val="004E1E7D"/>
    <w:rsid w:val="004E6C81"/>
    <w:rsid w:val="004F0184"/>
    <w:rsid w:val="00535349"/>
    <w:rsid w:val="0053745D"/>
    <w:rsid w:val="0054571F"/>
    <w:rsid w:val="00554B25"/>
    <w:rsid w:val="00560F31"/>
    <w:rsid w:val="00571E74"/>
    <w:rsid w:val="0057492D"/>
    <w:rsid w:val="00574D2D"/>
    <w:rsid w:val="00583AD2"/>
    <w:rsid w:val="00592C12"/>
    <w:rsid w:val="005A0F45"/>
    <w:rsid w:val="005B6166"/>
    <w:rsid w:val="005C757D"/>
    <w:rsid w:val="005E1C31"/>
    <w:rsid w:val="005E6F55"/>
    <w:rsid w:val="00601DD7"/>
    <w:rsid w:val="00606BB5"/>
    <w:rsid w:val="00614483"/>
    <w:rsid w:val="00616391"/>
    <w:rsid w:val="00617D8A"/>
    <w:rsid w:val="00635ADF"/>
    <w:rsid w:val="0063719C"/>
    <w:rsid w:val="00642ADE"/>
    <w:rsid w:val="00643C28"/>
    <w:rsid w:val="00665F4B"/>
    <w:rsid w:val="006721FD"/>
    <w:rsid w:val="00672AB8"/>
    <w:rsid w:val="00673638"/>
    <w:rsid w:val="006771DA"/>
    <w:rsid w:val="006808A7"/>
    <w:rsid w:val="006A51B5"/>
    <w:rsid w:val="006B299C"/>
    <w:rsid w:val="006C3A83"/>
    <w:rsid w:val="006D47AD"/>
    <w:rsid w:val="006D4A32"/>
    <w:rsid w:val="006E05F2"/>
    <w:rsid w:val="006E1CC1"/>
    <w:rsid w:val="006F0B72"/>
    <w:rsid w:val="006F6C4D"/>
    <w:rsid w:val="00705AA9"/>
    <w:rsid w:val="00712458"/>
    <w:rsid w:val="00715995"/>
    <w:rsid w:val="007168CF"/>
    <w:rsid w:val="007473BC"/>
    <w:rsid w:val="0075536F"/>
    <w:rsid w:val="00761882"/>
    <w:rsid w:val="00762EA8"/>
    <w:rsid w:val="00774E86"/>
    <w:rsid w:val="00777AFB"/>
    <w:rsid w:val="00781C06"/>
    <w:rsid w:val="007876C4"/>
    <w:rsid w:val="00792468"/>
    <w:rsid w:val="00793E4A"/>
    <w:rsid w:val="007A4CAB"/>
    <w:rsid w:val="007A61A2"/>
    <w:rsid w:val="007C3987"/>
    <w:rsid w:val="007C5D4E"/>
    <w:rsid w:val="007D5BB8"/>
    <w:rsid w:val="007D74B3"/>
    <w:rsid w:val="007E05F4"/>
    <w:rsid w:val="007F3595"/>
    <w:rsid w:val="007F37C0"/>
    <w:rsid w:val="007F7776"/>
    <w:rsid w:val="00800E92"/>
    <w:rsid w:val="00804666"/>
    <w:rsid w:val="00810B5F"/>
    <w:rsid w:val="00820CCD"/>
    <w:rsid w:val="00826BEB"/>
    <w:rsid w:val="00836ED5"/>
    <w:rsid w:val="00840D74"/>
    <w:rsid w:val="00855D51"/>
    <w:rsid w:val="008565A0"/>
    <w:rsid w:val="0085683B"/>
    <w:rsid w:val="00856DCD"/>
    <w:rsid w:val="008953D1"/>
    <w:rsid w:val="008B4309"/>
    <w:rsid w:val="008B63E8"/>
    <w:rsid w:val="008C0FD1"/>
    <w:rsid w:val="008D4D41"/>
    <w:rsid w:val="008D5249"/>
    <w:rsid w:val="008D68E0"/>
    <w:rsid w:val="008E1AC5"/>
    <w:rsid w:val="008E4E3D"/>
    <w:rsid w:val="00911628"/>
    <w:rsid w:val="009128D9"/>
    <w:rsid w:val="00933CE6"/>
    <w:rsid w:val="00941542"/>
    <w:rsid w:val="00946672"/>
    <w:rsid w:val="009571F2"/>
    <w:rsid w:val="00962AD3"/>
    <w:rsid w:val="00981059"/>
    <w:rsid w:val="0098116A"/>
    <w:rsid w:val="009838EE"/>
    <w:rsid w:val="009910BB"/>
    <w:rsid w:val="009A481A"/>
    <w:rsid w:val="009A5606"/>
    <w:rsid w:val="009C1133"/>
    <w:rsid w:val="009C2707"/>
    <w:rsid w:val="009D0152"/>
    <w:rsid w:val="009D73BA"/>
    <w:rsid w:val="009F5340"/>
    <w:rsid w:val="00A05AF9"/>
    <w:rsid w:val="00A20B7F"/>
    <w:rsid w:val="00A35254"/>
    <w:rsid w:val="00A461F3"/>
    <w:rsid w:val="00A548D0"/>
    <w:rsid w:val="00A5578F"/>
    <w:rsid w:val="00A65083"/>
    <w:rsid w:val="00A715A2"/>
    <w:rsid w:val="00A753E3"/>
    <w:rsid w:val="00A950C4"/>
    <w:rsid w:val="00AB0723"/>
    <w:rsid w:val="00AB4C3C"/>
    <w:rsid w:val="00AC5635"/>
    <w:rsid w:val="00AE5F97"/>
    <w:rsid w:val="00AF2742"/>
    <w:rsid w:val="00AF721E"/>
    <w:rsid w:val="00B01250"/>
    <w:rsid w:val="00B30600"/>
    <w:rsid w:val="00B3118E"/>
    <w:rsid w:val="00B361A9"/>
    <w:rsid w:val="00B37722"/>
    <w:rsid w:val="00B53676"/>
    <w:rsid w:val="00B9390D"/>
    <w:rsid w:val="00B969B1"/>
    <w:rsid w:val="00BA3A76"/>
    <w:rsid w:val="00BF5876"/>
    <w:rsid w:val="00C24B81"/>
    <w:rsid w:val="00C36819"/>
    <w:rsid w:val="00C5365C"/>
    <w:rsid w:val="00C545E9"/>
    <w:rsid w:val="00C601F9"/>
    <w:rsid w:val="00C629F2"/>
    <w:rsid w:val="00C64668"/>
    <w:rsid w:val="00C7014D"/>
    <w:rsid w:val="00C80F28"/>
    <w:rsid w:val="00C8687A"/>
    <w:rsid w:val="00CA58D3"/>
    <w:rsid w:val="00CB2F14"/>
    <w:rsid w:val="00CC2F3F"/>
    <w:rsid w:val="00CE08EE"/>
    <w:rsid w:val="00CF40FA"/>
    <w:rsid w:val="00CF5388"/>
    <w:rsid w:val="00CF69C2"/>
    <w:rsid w:val="00D00BE1"/>
    <w:rsid w:val="00D12E87"/>
    <w:rsid w:val="00D238F3"/>
    <w:rsid w:val="00D325E5"/>
    <w:rsid w:val="00D36D32"/>
    <w:rsid w:val="00D42D3A"/>
    <w:rsid w:val="00D43165"/>
    <w:rsid w:val="00D52AA6"/>
    <w:rsid w:val="00D54D8F"/>
    <w:rsid w:val="00D6245C"/>
    <w:rsid w:val="00D64531"/>
    <w:rsid w:val="00D67098"/>
    <w:rsid w:val="00D73FEC"/>
    <w:rsid w:val="00D74F09"/>
    <w:rsid w:val="00D86332"/>
    <w:rsid w:val="00DA0D99"/>
    <w:rsid w:val="00DA2106"/>
    <w:rsid w:val="00DB5615"/>
    <w:rsid w:val="00DD10D7"/>
    <w:rsid w:val="00DD5849"/>
    <w:rsid w:val="00DD5A33"/>
    <w:rsid w:val="00DE10C8"/>
    <w:rsid w:val="00DE2265"/>
    <w:rsid w:val="00DE2D6B"/>
    <w:rsid w:val="00DE316F"/>
    <w:rsid w:val="00DE4207"/>
    <w:rsid w:val="00DE4459"/>
    <w:rsid w:val="00DF2C66"/>
    <w:rsid w:val="00DF79B2"/>
    <w:rsid w:val="00E01021"/>
    <w:rsid w:val="00E01CD2"/>
    <w:rsid w:val="00E07BBA"/>
    <w:rsid w:val="00E23A71"/>
    <w:rsid w:val="00E3613D"/>
    <w:rsid w:val="00E411C6"/>
    <w:rsid w:val="00E509FB"/>
    <w:rsid w:val="00E75B0C"/>
    <w:rsid w:val="00E87C76"/>
    <w:rsid w:val="00EA1EBE"/>
    <w:rsid w:val="00EA216C"/>
    <w:rsid w:val="00EA6A54"/>
    <w:rsid w:val="00EC0588"/>
    <w:rsid w:val="00EC63E2"/>
    <w:rsid w:val="00EC6D9A"/>
    <w:rsid w:val="00ED364D"/>
    <w:rsid w:val="00ED4B0B"/>
    <w:rsid w:val="00EE0889"/>
    <w:rsid w:val="00EE35D3"/>
    <w:rsid w:val="00F00A0C"/>
    <w:rsid w:val="00F102CE"/>
    <w:rsid w:val="00F10CF4"/>
    <w:rsid w:val="00F12D7D"/>
    <w:rsid w:val="00F1478A"/>
    <w:rsid w:val="00F1762F"/>
    <w:rsid w:val="00F22EF4"/>
    <w:rsid w:val="00F3479F"/>
    <w:rsid w:val="00F41863"/>
    <w:rsid w:val="00F515E6"/>
    <w:rsid w:val="00F55825"/>
    <w:rsid w:val="00FA3104"/>
    <w:rsid w:val="00FB038E"/>
    <w:rsid w:val="00FB6BD6"/>
    <w:rsid w:val="00FC2483"/>
    <w:rsid w:val="00FD2518"/>
    <w:rsid w:val="00FD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A4D6E"/>
    <w:pPr>
      <w:tabs>
        <w:tab w:val="center" w:pos="4153"/>
        <w:tab w:val="right" w:pos="8306"/>
      </w:tabs>
      <w:snapToGrid w:val="0"/>
      <w:jc w:val="left"/>
    </w:pPr>
    <w:rPr>
      <w:sz w:val="18"/>
      <w:szCs w:val="18"/>
    </w:rPr>
  </w:style>
  <w:style w:type="character" w:customStyle="1" w:styleId="Char">
    <w:name w:val="页脚 Char"/>
    <w:basedOn w:val="a0"/>
    <w:link w:val="a3"/>
    <w:uiPriority w:val="99"/>
    <w:rsid w:val="002A4D6E"/>
    <w:rPr>
      <w:sz w:val="18"/>
      <w:szCs w:val="18"/>
    </w:rPr>
  </w:style>
  <w:style w:type="paragraph" w:styleId="a4">
    <w:name w:val="List Paragraph"/>
    <w:basedOn w:val="a"/>
    <w:uiPriority w:val="34"/>
    <w:qFormat/>
    <w:rsid w:val="00DB5615"/>
    <w:pPr>
      <w:ind w:firstLineChars="200" w:firstLine="420"/>
    </w:pPr>
  </w:style>
  <w:style w:type="paragraph" w:styleId="a5">
    <w:name w:val="header"/>
    <w:basedOn w:val="a"/>
    <w:link w:val="Char0"/>
    <w:uiPriority w:val="99"/>
    <w:unhideWhenUsed/>
    <w:rsid w:val="001B3F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3F4F"/>
    <w:rPr>
      <w:sz w:val="18"/>
      <w:szCs w:val="18"/>
    </w:rPr>
  </w:style>
  <w:style w:type="paragraph" w:customStyle="1" w:styleId="Char1CharCharChar">
    <w:name w:val="Char1 Char Char Char"/>
    <w:basedOn w:val="a"/>
    <w:rsid w:val="00211134"/>
    <w:pPr>
      <w:widowControl/>
      <w:spacing w:after="160" w:line="240" w:lineRule="exact"/>
      <w:jc w:val="left"/>
    </w:pPr>
    <w:rPr>
      <w:rFonts w:ascii="Times New Roman" w:eastAsia="宋体" w:hAnsi="Times New Roman" w:cs="Times New Roman"/>
      <w:szCs w:val="20"/>
    </w:rPr>
  </w:style>
  <w:style w:type="paragraph" w:styleId="a6">
    <w:name w:val="Balloon Text"/>
    <w:basedOn w:val="a"/>
    <w:link w:val="Char1"/>
    <w:uiPriority w:val="99"/>
    <w:semiHidden/>
    <w:unhideWhenUsed/>
    <w:rsid w:val="003B7980"/>
    <w:rPr>
      <w:sz w:val="18"/>
      <w:szCs w:val="18"/>
    </w:rPr>
  </w:style>
  <w:style w:type="character" w:customStyle="1" w:styleId="Char1">
    <w:name w:val="批注框文本 Char"/>
    <w:basedOn w:val="a0"/>
    <w:link w:val="a6"/>
    <w:uiPriority w:val="99"/>
    <w:semiHidden/>
    <w:rsid w:val="003B79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A4D6E"/>
    <w:pPr>
      <w:tabs>
        <w:tab w:val="center" w:pos="4153"/>
        <w:tab w:val="right" w:pos="8306"/>
      </w:tabs>
      <w:snapToGrid w:val="0"/>
      <w:jc w:val="left"/>
    </w:pPr>
    <w:rPr>
      <w:sz w:val="18"/>
      <w:szCs w:val="18"/>
    </w:rPr>
  </w:style>
  <w:style w:type="character" w:customStyle="1" w:styleId="Char">
    <w:name w:val="页脚 Char"/>
    <w:basedOn w:val="a0"/>
    <w:link w:val="a3"/>
    <w:uiPriority w:val="99"/>
    <w:rsid w:val="002A4D6E"/>
    <w:rPr>
      <w:sz w:val="18"/>
      <w:szCs w:val="18"/>
    </w:rPr>
  </w:style>
  <w:style w:type="paragraph" w:styleId="a4">
    <w:name w:val="List Paragraph"/>
    <w:basedOn w:val="a"/>
    <w:uiPriority w:val="34"/>
    <w:qFormat/>
    <w:rsid w:val="00DB5615"/>
    <w:pPr>
      <w:ind w:firstLineChars="200" w:firstLine="420"/>
    </w:pPr>
  </w:style>
  <w:style w:type="paragraph" w:styleId="a5">
    <w:name w:val="header"/>
    <w:basedOn w:val="a"/>
    <w:link w:val="Char0"/>
    <w:uiPriority w:val="99"/>
    <w:unhideWhenUsed/>
    <w:rsid w:val="001B3F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3F4F"/>
    <w:rPr>
      <w:sz w:val="18"/>
      <w:szCs w:val="18"/>
    </w:rPr>
  </w:style>
  <w:style w:type="paragraph" w:customStyle="1" w:styleId="Char1CharCharChar">
    <w:name w:val="Char1 Char Char Char"/>
    <w:basedOn w:val="a"/>
    <w:rsid w:val="00211134"/>
    <w:pPr>
      <w:widowControl/>
      <w:spacing w:after="160" w:line="240" w:lineRule="exact"/>
      <w:jc w:val="left"/>
    </w:pPr>
    <w:rPr>
      <w:rFonts w:ascii="Times New Roman" w:eastAsia="宋体" w:hAnsi="Times New Roman" w:cs="Times New Roman"/>
      <w:szCs w:val="20"/>
    </w:rPr>
  </w:style>
  <w:style w:type="paragraph" w:styleId="a6">
    <w:name w:val="Balloon Text"/>
    <w:basedOn w:val="a"/>
    <w:link w:val="Char1"/>
    <w:uiPriority w:val="99"/>
    <w:semiHidden/>
    <w:unhideWhenUsed/>
    <w:rsid w:val="003B7980"/>
    <w:rPr>
      <w:sz w:val="18"/>
      <w:szCs w:val="18"/>
    </w:rPr>
  </w:style>
  <w:style w:type="character" w:customStyle="1" w:styleId="Char1">
    <w:name w:val="批注框文本 Char"/>
    <w:basedOn w:val="a0"/>
    <w:link w:val="a6"/>
    <w:uiPriority w:val="99"/>
    <w:semiHidden/>
    <w:rsid w:val="003B79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8921">
      <w:bodyDiv w:val="1"/>
      <w:marLeft w:val="0"/>
      <w:marRight w:val="0"/>
      <w:marTop w:val="0"/>
      <w:marBottom w:val="0"/>
      <w:divBdr>
        <w:top w:val="none" w:sz="0" w:space="0" w:color="auto"/>
        <w:left w:val="none" w:sz="0" w:space="0" w:color="auto"/>
        <w:bottom w:val="none" w:sz="0" w:space="0" w:color="auto"/>
        <w:right w:val="none" w:sz="0" w:space="0" w:color="auto"/>
      </w:divBdr>
    </w:div>
    <w:div w:id="35813159">
      <w:bodyDiv w:val="1"/>
      <w:marLeft w:val="0"/>
      <w:marRight w:val="0"/>
      <w:marTop w:val="0"/>
      <w:marBottom w:val="0"/>
      <w:divBdr>
        <w:top w:val="none" w:sz="0" w:space="0" w:color="auto"/>
        <w:left w:val="none" w:sz="0" w:space="0" w:color="auto"/>
        <w:bottom w:val="none" w:sz="0" w:space="0" w:color="auto"/>
        <w:right w:val="none" w:sz="0" w:space="0" w:color="auto"/>
      </w:divBdr>
    </w:div>
    <w:div w:id="56630048">
      <w:bodyDiv w:val="1"/>
      <w:marLeft w:val="0"/>
      <w:marRight w:val="0"/>
      <w:marTop w:val="0"/>
      <w:marBottom w:val="0"/>
      <w:divBdr>
        <w:top w:val="none" w:sz="0" w:space="0" w:color="auto"/>
        <w:left w:val="none" w:sz="0" w:space="0" w:color="auto"/>
        <w:bottom w:val="none" w:sz="0" w:space="0" w:color="auto"/>
        <w:right w:val="none" w:sz="0" w:space="0" w:color="auto"/>
      </w:divBdr>
    </w:div>
    <w:div w:id="65491985">
      <w:bodyDiv w:val="1"/>
      <w:marLeft w:val="0"/>
      <w:marRight w:val="0"/>
      <w:marTop w:val="0"/>
      <w:marBottom w:val="0"/>
      <w:divBdr>
        <w:top w:val="none" w:sz="0" w:space="0" w:color="auto"/>
        <w:left w:val="none" w:sz="0" w:space="0" w:color="auto"/>
        <w:bottom w:val="none" w:sz="0" w:space="0" w:color="auto"/>
        <w:right w:val="none" w:sz="0" w:space="0" w:color="auto"/>
      </w:divBdr>
    </w:div>
    <w:div w:id="86778148">
      <w:bodyDiv w:val="1"/>
      <w:marLeft w:val="0"/>
      <w:marRight w:val="0"/>
      <w:marTop w:val="0"/>
      <w:marBottom w:val="0"/>
      <w:divBdr>
        <w:top w:val="none" w:sz="0" w:space="0" w:color="auto"/>
        <w:left w:val="none" w:sz="0" w:space="0" w:color="auto"/>
        <w:bottom w:val="none" w:sz="0" w:space="0" w:color="auto"/>
        <w:right w:val="none" w:sz="0" w:space="0" w:color="auto"/>
      </w:divBdr>
    </w:div>
    <w:div w:id="93597617">
      <w:bodyDiv w:val="1"/>
      <w:marLeft w:val="0"/>
      <w:marRight w:val="0"/>
      <w:marTop w:val="0"/>
      <w:marBottom w:val="0"/>
      <w:divBdr>
        <w:top w:val="none" w:sz="0" w:space="0" w:color="auto"/>
        <w:left w:val="none" w:sz="0" w:space="0" w:color="auto"/>
        <w:bottom w:val="none" w:sz="0" w:space="0" w:color="auto"/>
        <w:right w:val="none" w:sz="0" w:space="0" w:color="auto"/>
      </w:divBdr>
    </w:div>
    <w:div w:id="151723390">
      <w:bodyDiv w:val="1"/>
      <w:marLeft w:val="0"/>
      <w:marRight w:val="0"/>
      <w:marTop w:val="0"/>
      <w:marBottom w:val="0"/>
      <w:divBdr>
        <w:top w:val="none" w:sz="0" w:space="0" w:color="auto"/>
        <w:left w:val="none" w:sz="0" w:space="0" w:color="auto"/>
        <w:bottom w:val="none" w:sz="0" w:space="0" w:color="auto"/>
        <w:right w:val="none" w:sz="0" w:space="0" w:color="auto"/>
      </w:divBdr>
    </w:div>
    <w:div w:id="202786508">
      <w:bodyDiv w:val="1"/>
      <w:marLeft w:val="0"/>
      <w:marRight w:val="0"/>
      <w:marTop w:val="0"/>
      <w:marBottom w:val="0"/>
      <w:divBdr>
        <w:top w:val="none" w:sz="0" w:space="0" w:color="auto"/>
        <w:left w:val="none" w:sz="0" w:space="0" w:color="auto"/>
        <w:bottom w:val="none" w:sz="0" w:space="0" w:color="auto"/>
        <w:right w:val="none" w:sz="0" w:space="0" w:color="auto"/>
      </w:divBdr>
    </w:div>
    <w:div w:id="236593726">
      <w:bodyDiv w:val="1"/>
      <w:marLeft w:val="0"/>
      <w:marRight w:val="0"/>
      <w:marTop w:val="0"/>
      <w:marBottom w:val="0"/>
      <w:divBdr>
        <w:top w:val="none" w:sz="0" w:space="0" w:color="auto"/>
        <w:left w:val="none" w:sz="0" w:space="0" w:color="auto"/>
        <w:bottom w:val="none" w:sz="0" w:space="0" w:color="auto"/>
        <w:right w:val="none" w:sz="0" w:space="0" w:color="auto"/>
      </w:divBdr>
    </w:div>
    <w:div w:id="271283079">
      <w:bodyDiv w:val="1"/>
      <w:marLeft w:val="0"/>
      <w:marRight w:val="0"/>
      <w:marTop w:val="0"/>
      <w:marBottom w:val="0"/>
      <w:divBdr>
        <w:top w:val="none" w:sz="0" w:space="0" w:color="auto"/>
        <w:left w:val="none" w:sz="0" w:space="0" w:color="auto"/>
        <w:bottom w:val="none" w:sz="0" w:space="0" w:color="auto"/>
        <w:right w:val="none" w:sz="0" w:space="0" w:color="auto"/>
      </w:divBdr>
    </w:div>
    <w:div w:id="311102648">
      <w:bodyDiv w:val="1"/>
      <w:marLeft w:val="0"/>
      <w:marRight w:val="0"/>
      <w:marTop w:val="0"/>
      <w:marBottom w:val="0"/>
      <w:divBdr>
        <w:top w:val="none" w:sz="0" w:space="0" w:color="auto"/>
        <w:left w:val="none" w:sz="0" w:space="0" w:color="auto"/>
        <w:bottom w:val="none" w:sz="0" w:space="0" w:color="auto"/>
        <w:right w:val="none" w:sz="0" w:space="0" w:color="auto"/>
      </w:divBdr>
    </w:div>
    <w:div w:id="401488263">
      <w:bodyDiv w:val="1"/>
      <w:marLeft w:val="0"/>
      <w:marRight w:val="0"/>
      <w:marTop w:val="0"/>
      <w:marBottom w:val="0"/>
      <w:divBdr>
        <w:top w:val="none" w:sz="0" w:space="0" w:color="auto"/>
        <w:left w:val="none" w:sz="0" w:space="0" w:color="auto"/>
        <w:bottom w:val="none" w:sz="0" w:space="0" w:color="auto"/>
        <w:right w:val="none" w:sz="0" w:space="0" w:color="auto"/>
      </w:divBdr>
    </w:div>
    <w:div w:id="414329352">
      <w:bodyDiv w:val="1"/>
      <w:marLeft w:val="0"/>
      <w:marRight w:val="0"/>
      <w:marTop w:val="0"/>
      <w:marBottom w:val="0"/>
      <w:divBdr>
        <w:top w:val="none" w:sz="0" w:space="0" w:color="auto"/>
        <w:left w:val="none" w:sz="0" w:space="0" w:color="auto"/>
        <w:bottom w:val="none" w:sz="0" w:space="0" w:color="auto"/>
        <w:right w:val="none" w:sz="0" w:space="0" w:color="auto"/>
      </w:divBdr>
    </w:div>
    <w:div w:id="426116842">
      <w:bodyDiv w:val="1"/>
      <w:marLeft w:val="0"/>
      <w:marRight w:val="0"/>
      <w:marTop w:val="0"/>
      <w:marBottom w:val="0"/>
      <w:divBdr>
        <w:top w:val="none" w:sz="0" w:space="0" w:color="auto"/>
        <w:left w:val="none" w:sz="0" w:space="0" w:color="auto"/>
        <w:bottom w:val="none" w:sz="0" w:space="0" w:color="auto"/>
        <w:right w:val="none" w:sz="0" w:space="0" w:color="auto"/>
      </w:divBdr>
    </w:div>
    <w:div w:id="430248741">
      <w:bodyDiv w:val="1"/>
      <w:marLeft w:val="0"/>
      <w:marRight w:val="0"/>
      <w:marTop w:val="0"/>
      <w:marBottom w:val="0"/>
      <w:divBdr>
        <w:top w:val="none" w:sz="0" w:space="0" w:color="auto"/>
        <w:left w:val="none" w:sz="0" w:space="0" w:color="auto"/>
        <w:bottom w:val="none" w:sz="0" w:space="0" w:color="auto"/>
        <w:right w:val="none" w:sz="0" w:space="0" w:color="auto"/>
      </w:divBdr>
    </w:div>
    <w:div w:id="436607446">
      <w:bodyDiv w:val="1"/>
      <w:marLeft w:val="0"/>
      <w:marRight w:val="0"/>
      <w:marTop w:val="0"/>
      <w:marBottom w:val="0"/>
      <w:divBdr>
        <w:top w:val="none" w:sz="0" w:space="0" w:color="auto"/>
        <w:left w:val="none" w:sz="0" w:space="0" w:color="auto"/>
        <w:bottom w:val="none" w:sz="0" w:space="0" w:color="auto"/>
        <w:right w:val="none" w:sz="0" w:space="0" w:color="auto"/>
      </w:divBdr>
    </w:div>
    <w:div w:id="473832192">
      <w:bodyDiv w:val="1"/>
      <w:marLeft w:val="0"/>
      <w:marRight w:val="0"/>
      <w:marTop w:val="0"/>
      <w:marBottom w:val="0"/>
      <w:divBdr>
        <w:top w:val="none" w:sz="0" w:space="0" w:color="auto"/>
        <w:left w:val="none" w:sz="0" w:space="0" w:color="auto"/>
        <w:bottom w:val="none" w:sz="0" w:space="0" w:color="auto"/>
        <w:right w:val="none" w:sz="0" w:space="0" w:color="auto"/>
      </w:divBdr>
    </w:div>
    <w:div w:id="510997859">
      <w:bodyDiv w:val="1"/>
      <w:marLeft w:val="0"/>
      <w:marRight w:val="0"/>
      <w:marTop w:val="0"/>
      <w:marBottom w:val="0"/>
      <w:divBdr>
        <w:top w:val="none" w:sz="0" w:space="0" w:color="auto"/>
        <w:left w:val="none" w:sz="0" w:space="0" w:color="auto"/>
        <w:bottom w:val="none" w:sz="0" w:space="0" w:color="auto"/>
        <w:right w:val="none" w:sz="0" w:space="0" w:color="auto"/>
      </w:divBdr>
    </w:div>
    <w:div w:id="553009482">
      <w:bodyDiv w:val="1"/>
      <w:marLeft w:val="0"/>
      <w:marRight w:val="0"/>
      <w:marTop w:val="0"/>
      <w:marBottom w:val="0"/>
      <w:divBdr>
        <w:top w:val="none" w:sz="0" w:space="0" w:color="auto"/>
        <w:left w:val="none" w:sz="0" w:space="0" w:color="auto"/>
        <w:bottom w:val="none" w:sz="0" w:space="0" w:color="auto"/>
        <w:right w:val="none" w:sz="0" w:space="0" w:color="auto"/>
      </w:divBdr>
    </w:div>
    <w:div w:id="595596299">
      <w:bodyDiv w:val="1"/>
      <w:marLeft w:val="0"/>
      <w:marRight w:val="0"/>
      <w:marTop w:val="0"/>
      <w:marBottom w:val="0"/>
      <w:divBdr>
        <w:top w:val="none" w:sz="0" w:space="0" w:color="auto"/>
        <w:left w:val="none" w:sz="0" w:space="0" w:color="auto"/>
        <w:bottom w:val="none" w:sz="0" w:space="0" w:color="auto"/>
        <w:right w:val="none" w:sz="0" w:space="0" w:color="auto"/>
      </w:divBdr>
    </w:div>
    <w:div w:id="697973317">
      <w:bodyDiv w:val="1"/>
      <w:marLeft w:val="0"/>
      <w:marRight w:val="0"/>
      <w:marTop w:val="0"/>
      <w:marBottom w:val="0"/>
      <w:divBdr>
        <w:top w:val="none" w:sz="0" w:space="0" w:color="auto"/>
        <w:left w:val="none" w:sz="0" w:space="0" w:color="auto"/>
        <w:bottom w:val="none" w:sz="0" w:space="0" w:color="auto"/>
        <w:right w:val="none" w:sz="0" w:space="0" w:color="auto"/>
      </w:divBdr>
    </w:div>
    <w:div w:id="732511408">
      <w:bodyDiv w:val="1"/>
      <w:marLeft w:val="0"/>
      <w:marRight w:val="0"/>
      <w:marTop w:val="0"/>
      <w:marBottom w:val="0"/>
      <w:divBdr>
        <w:top w:val="none" w:sz="0" w:space="0" w:color="auto"/>
        <w:left w:val="none" w:sz="0" w:space="0" w:color="auto"/>
        <w:bottom w:val="none" w:sz="0" w:space="0" w:color="auto"/>
        <w:right w:val="none" w:sz="0" w:space="0" w:color="auto"/>
      </w:divBdr>
    </w:div>
    <w:div w:id="741951700">
      <w:bodyDiv w:val="1"/>
      <w:marLeft w:val="0"/>
      <w:marRight w:val="0"/>
      <w:marTop w:val="0"/>
      <w:marBottom w:val="0"/>
      <w:divBdr>
        <w:top w:val="none" w:sz="0" w:space="0" w:color="auto"/>
        <w:left w:val="none" w:sz="0" w:space="0" w:color="auto"/>
        <w:bottom w:val="none" w:sz="0" w:space="0" w:color="auto"/>
        <w:right w:val="none" w:sz="0" w:space="0" w:color="auto"/>
      </w:divBdr>
    </w:div>
    <w:div w:id="804588962">
      <w:bodyDiv w:val="1"/>
      <w:marLeft w:val="0"/>
      <w:marRight w:val="0"/>
      <w:marTop w:val="0"/>
      <w:marBottom w:val="0"/>
      <w:divBdr>
        <w:top w:val="none" w:sz="0" w:space="0" w:color="auto"/>
        <w:left w:val="none" w:sz="0" w:space="0" w:color="auto"/>
        <w:bottom w:val="none" w:sz="0" w:space="0" w:color="auto"/>
        <w:right w:val="none" w:sz="0" w:space="0" w:color="auto"/>
      </w:divBdr>
    </w:div>
    <w:div w:id="890380504">
      <w:bodyDiv w:val="1"/>
      <w:marLeft w:val="0"/>
      <w:marRight w:val="0"/>
      <w:marTop w:val="0"/>
      <w:marBottom w:val="0"/>
      <w:divBdr>
        <w:top w:val="none" w:sz="0" w:space="0" w:color="auto"/>
        <w:left w:val="none" w:sz="0" w:space="0" w:color="auto"/>
        <w:bottom w:val="none" w:sz="0" w:space="0" w:color="auto"/>
        <w:right w:val="none" w:sz="0" w:space="0" w:color="auto"/>
      </w:divBdr>
    </w:div>
    <w:div w:id="907500472">
      <w:bodyDiv w:val="1"/>
      <w:marLeft w:val="0"/>
      <w:marRight w:val="0"/>
      <w:marTop w:val="0"/>
      <w:marBottom w:val="0"/>
      <w:divBdr>
        <w:top w:val="none" w:sz="0" w:space="0" w:color="auto"/>
        <w:left w:val="none" w:sz="0" w:space="0" w:color="auto"/>
        <w:bottom w:val="none" w:sz="0" w:space="0" w:color="auto"/>
        <w:right w:val="none" w:sz="0" w:space="0" w:color="auto"/>
      </w:divBdr>
    </w:div>
    <w:div w:id="913245057">
      <w:bodyDiv w:val="1"/>
      <w:marLeft w:val="0"/>
      <w:marRight w:val="0"/>
      <w:marTop w:val="0"/>
      <w:marBottom w:val="0"/>
      <w:divBdr>
        <w:top w:val="none" w:sz="0" w:space="0" w:color="auto"/>
        <w:left w:val="none" w:sz="0" w:space="0" w:color="auto"/>
        <w:bottom w:val="none" w:sz="0" w:space="0" w:color="auto"/>
        <w:right w:val="none" w:sz="0" w:space="0" w:color="auto"/>
      </w:divBdr>
    </w:div>
    <w:div w:id="993026345">
      <w:bodyDiv w:val="1"/>
      <w:marLeft w:val="0"/>
      <w:marRight w:val="0"/>
      <w:marTop w:val="0"/>
      <w:marBottom w:val="0"/>
      <w:divBdr>
        <w:top w:val="none" w:sz="0" w:space="0" w:color="auto"/>
        <w:left w:val="none" w:sz="0" w:space="0" w:color="auto"/>
        <w:bottom w:val="none" w:sz="0" w:space="0" w:color="auto"/>
        <w:right w:val="none" w:sz="0" w:space="0" w:color="auto"/>
      </w:divBdr>
    </w:div>
    <w:div w:id="1013606980">
      <w:bodyDiv w:val="1"/>
      <w:marLeft w:val="0"/>
      <w:marRight w:val="0"/>
      <w:marTop w:val="0"/>
      <w:marBottom w:val="0"/>
      <w:divBdr>
        <w:top w:val="none" w:sz="0" w:space="0" w:color="auto"/>
        <w:left w:val="none" w:sz="0" w:space="0" w:color="auto"/>
        <w:bottom w:val="none" w:sz="0" w:space="0" w:color="auto"/>
        <w:right w:val="none" w:sz="0" w:space="0" w:color="auto"/>
      </w:divBdr>
    </w:div>
    <w:div w:id="1021053556">
      <w:bodyDiv w:val="1"/>
      <w:marLeft w:val="0"/>
      <w:marRight w:val="0"/>
      <w:marTop w:val="0"/>
      <w:marBottom w:val="0"/>
      <w:divBdr>
        <w:top w:val="none" w:sz="0" w:space="0" w:color="auto"/>
        <w:left w:val="none" w:sz="0" w:space="0" w:color="auto"/>
        <w:bottom w:val="none" w:sz="0" w:space="0" w:color="auto"/>
        <w:right w:val="none" w:sz="0" w:space="0" w:color="auto"/>
      </w:divBdr>
    </w:div>
    <w:div w:id="1029767173">
      <w:bodyDiv w:val="1"/>
      <w:marLeft w:val="0"/>
      <w:marRight w:val="0"/>
      <w:marTop w:val="0"/>
      <w:marBottom w:val="0"/>
      <w:divBdr>
        <w:top w:val="none" w:sz="0" w:space="0" w:color="auto"/>
        <w:left w:val="none" w:sz="0" w:space="0" w:color="auto"/>
        <w:bottom w:val="none" w:sz="0" w:space="0" w:color="auto"/>
        <w:right w:val="none" w:sz="0" w:space="0" w:color="auto"/>
      </w:divBdr>
    </w:div>
    <w:div w:id="1043292496">
      <w:bodyDiv w:val="1"/>
      <w:marLeft w:val="0"/>
      <w:marRight w:val="0"/>
      <w:marTop w:val="0"/>
      <w:marBottom w:val="0"/>
      <w:divBdr>
        <w:top w:val="none" w:sz="0" w:space="0" w:color="auto"/>
        <w:left w:val="none" w:sz="0" w:space="0" w:color="auto"/>
        <w:bottom w:val="none" w:sz="0" w:space="0" w:color="auto"/>
        <w:right w:val="none" w:sz="0" w:space="0" w:color="auto"/>
      </w:divBdr>
    </w:div>
    <w:div w:id="1066491820">
      <w:bodyDiv w:val="1"/>
      <w:marLeft w:val="0"/>
      <w:marRight w:val="0"/>
      <w:marTop w:val="0"/>
      <w:marBottom w:val="0"/>
      <w:divBdr>
        <w:top w:val="none" w:sz="0" w:space="0" w:color="auto"/>
        <w:left w:val="none" w:sz="0" w:space="0" w:color="auto"/>
        <w:bottom w:val="none" w:sz="0" w:space="0" w:color="auto"/>
        <w:right w:val="none" w:sz="0" w:space="0" w:color="auto"/>
      </w:divBdr>
      <w:divsChild>
        <w:div w:id="2001614216">
          <w:marLeft w:val="0"/>
          <w:marRight w:val="0"/>
          <w:marTop w:val="0"/>
          <w:marBottom w:val="0"/>
          <w:divBdr>
            <w:top w:val="none" w:sz="0" w:space="0" w:color="auto"/>
            <w:left w:val="none" w:sz="0" w:space="0" w:color="auto"/>
            <w:bottom w:val="none" w:sz="0" w:space="0" w:color="auto"/>
            <w:right w:val="none" w:sz="0" w:space="0" w:color="auto"/>
          </w:divBdr>
          <w:divsChild>
            <w:div w:id="1443454555">
              <w:marLeft w:val="0"/>
              <w:marRight w:val="0"/>
              <w:marTop w:val="0"/>
              <w:marBottom w:val="0"/>
              <w:divBdr>
                <w:top w:val="outset" w:sz="12" w:space="0" w:color="auto"/>
                <w:left w:val="outset" w:sz="12" w:space="0" w:color="auto"/>
                <w:bottom w:val="outset" w:sz="12" w:space="0" w:color="auto"/>
                <w:right w:val="outset" w:sz="12" w:space="0" w:color="auto"/>
              </w:divBdr>
              <w:divsChild>
                <w:div w:id="985204345">
                  <w:marLeft w:val="0"/>
                  <w:marRight w:val="0"/>
                  <w:marTop w:val="0"/>
                  <w:marBottom w:val="0"/>
                  <w:divBdr>
                    <w:top w:val="none" w:sz="0" w:space="0" w:color="auto"/>
                    <w:left w:val="none" w:sz="0" w:space="0" w:color="auto"/>
                    <w:bottom w:val="none" w:sz="0" w:space="0" w:color="auto"/>
                    <w:right w:val="none" w:sz="0" w:space="0" w:color="auto"/>
                  </w:divBdr>
                  <w:divsChild>
                    <w:div w:id="380323795">
                      <w:marLeft w:val="0"/>
                      <w:marRight w:val="0"/>
                      <w:marTop w:val="0"/>
                      <w:marBottom w:val="0"/>
                      <w:divBdr>
                        <w:top w:val="none" w:sz="0" w:space="0" w:color="auto"/>
                        <w:left w:val="none" w:sz="0" w:space="0" w:color="auto"/>
                        <w:bottom w:val="none" w:sz="0" w:space="0" w:color="auto"/>
                        <w:right w:val="none" w:sz="0" w:space="0" w:color="auto"/>
                      </w:divBdr>
                    </w:div>
                    <w:div w:id="1232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157">
      <w:bodyDiv w:val="1"/>
      <w:marLeft w:val="0"/>
      <w:marRight w:val="0"/>
      <w:marTop w:val="0"/>
      <w:marBottom w:val="0"/>
      <w:divBdr>
        <w:top w:val="none" w:sz="0" w:space="0" w:color="auto"/>
        <w:left w:val="none" w:sz="0" w:space="0" w:color="auto"/>
        <w:bottom w:val="none" w:sz="0" w:space="0" w:color="auto"/>
        <w:right w:val="none" w:sz="0" w:space="0" w:color="auto"/>
      </w:divBdr>
    </w:div>
    <w:div w:id="1175535849">
      <w:bodyDiv w:val="1"/>
      <w:marLeft w:val="0"/>
      <w:marRight w:val="0"/>
      <w:marTop w:val="0"/>
      <w:marBottom w:val="0"/>
      <w:divBdr>
        <w:top w:val="none" w:sz="0" w:space="0" w:color="auto"/>
        <w:left w:val="none" w:sz="0" w:space="0" w:color="auto"/>
        <w:bottom w:val="none" w:sz="0" w:space="0" w:color="auto"/>
        <w:right w:val="none" w:sz="0" w:space="0" w:color="auto"/>
      </w:divBdr>
    </w:div>
    <w:div w:id="1323041628">
      <w:bodyDiv w:val="1"/>
      <w:marLeft w:val="0"/>
      <w:marRight w:val="0"/>
      <w:marTop w:val="0"/>
      <w:marBottom w:val="0"/>
      <w:divBdr>
        <w:top w:val="none" w:sz="0" w:space="0" w:color="auto"/>
        <w:left w:val="none" w:sz="0" w:space="0" w:color="auto"/>
        <w:bottom w:val="none" w:sz="0" w:space="0" w:color="auto"/>
        <w:right w:val="none" w:sz="0" w:space="0" w:color="auto"/>
      </w:divBdr>
    </w:div>
    <w:div w:id="1325351680">
      <w:bodyDiv w:val="1"/>
      <w:marLeft w:val="0"/>
      <w:marRight w:val="0"/>
      <w:marTop w:val="0"/>
      <w:marBottom w:val="0"/>
      <w:divBdr>
        <w:top w:val="none" w:sz="0" w:space="0" w:color="auto"/>
        <w:left w:val="none" w:sz="0" w:space="0" w:color="auto"/>
        <w:bottom w:val="none" w:sz="0" w:space="0" w:color="auto"/>
        <w:right w:val="none" w:sz="0" w:space="0" w:color="auto"/>
      </w:divBdr>
    </w:div>
    <w:div w:id="1333871055">
      <w:bodyDiv w:val="1"/>
      <w:marLeft w:val="0"/>
      <w:marRight w:val="0"/>
      <w:marTop w:val="0"/>
      <w:marBottom w:val="0"/>
      <w:divBdr>
        <w:top w:val="none" w:sz="0" w:space="0" w:color="auto"/>
        <w:left w:val="none" w:sz="0" w:space="0" w:color="auto"/>
        <w:bottom w:val="none" w:sz="0" w:space="0" w:color="auto"/>
        <w:right w:val="none" w:sz="0" w:space="0" w:color="auto"/>
      </w:divBdr>
    </w:div>
    <w:div w:id="1349478977">
      <w:bodyDiv w:val="1"/>
      <w:marLeft w:val="0"/>
      <w:marRight w:val="0"/>
      <w:marTop w:val="0"/>
      <w:marBottom w:val="0"/>
      <w:divBdr>
        <w:top w:val="none" w:sz="0" w:space="0" w:color="auto"/>
        <w:left w:val="none" w:sz="0" w:space="0" w:color="auto"/>
        <w:bottom w:val="none" w:sz="0" w:space="0" w:color="auto"/>
        <w:right w:val="none" w:sz="0" w:space="0" w:color="auto"/>
      </w:divBdr>
    </w:div>
    <w:div w:id="1446459140">
      <w:bodyDiv w:val="1"/>
      <w:marLeft w:val="0"/>
      <w:marRight w:val="0"/>
      <w:marTop w:val="0"/>
      <w:marBottom w:val="0"/>
      <w:divBdr>
        <w:top w:val="none" w:sz="0" w:space="0" w:color="auto"/>
        <w:left w:val="none" w:sz="0" w:space="0" w:color="auto"/>
        <w:bottom w:val="none" w:sz="0" w:space="0" w:color="auto"/>
        <w:right w:val="none" w:sz="0" w:space="0" w:color="auto"/>
      </w:divBdr>
    </w:div>
    <w:div w:id="1450007771">
      <w:bodyDiv w:val="1"/>
      <w:marLeft w:val="0"/>
      <w:marRight w:val="0"/>
      <w:marTop w:val="0"/>
      <w:marBottom w:val="0"/>
      <w:divBdr>
        <w:top w:val="none" w:sz="0" w:space="0" w:color="auto"/>
        <w:left w:val="none" w:sz="0" w:space="0" w:color="auto"/>
        <w:bottom w:val="none" w:sz="0" w:space="0" w:color="auto"/>
        <w:right w:val="none" w:sz="0" w:space="0" w:color="auto"/>
      </w:divBdr>
    </w:div>
    <w:div w:id="1456831007">
      <w:bodyDiv w:val="1"/>
      <w:marLeft w:val="0"/>
      <w:marRight w:val="0"/>
      <w:marTop w:val="0"/>
      <w:marBottom w:val="0"/>
      <w:divBdr>
        <w:top w:val="none" w:sz="0" w:space="0" w:color="auto"/>
        <w:left w:val="none" w:sz="0" w:space="0" w:color="auto"/>
        <w:bottom w:val="none" w:sz="0" w:space="0" w:color="auto"/>
        <w:right w:val="none" w:sz="0" w:space="0" w:color="auto"/>
      </w:divBdr>
    </w:div>
    <w:div w:id="1572887020">
      <w:bodyDiv w:val="1"/>
      <w:marLeft w:val="0"/>
      <w:marRight w:val="0"/>
      <w:marTop w:val="0"/>
      <w:marBottom w:val="0"/>
      <w:divBdr>
        <w:top w:val="none" w:sz="0" w:space="0" w:color="auto"/>
        <w:left w:val="none" w:sz="0" w:space="0" w:color="auto"/>
        <w:bottom w:val="none" w:sz="0" w:space="0" w:color="auto"/>
        <w:right w:val="none" w:sz="0" w:space="0" w:color="auto"/>
      </w:divBdr>
    </w:div>
    <w:div w:id="1581408878">
      <w:bodyDiv w:val="1"/>
      <w:marLeft w:val="0"/>
      <w:marRight w:val="0"/>
      <w:marTop w:val="0"/>
      <w:marBottom w:val="0"/>
      <w:divBdr>
        <w:top w:val="none" w:sz="0" w:space="0" w:color="auto"/>
        <w:left w:val="none" w:sz="0" w:space="0" w:color="auto"/>
        <w:bottom w:val="none" w:sz="0" w:space="0" w:color="auto"/>
        <w:right w:val="none" w:sz="0" w:space="0" w:color="auto"/>
      </w:divBdr>
    </w:div>
    <w:div w:id="1592085898">
      <w:bodyDiv w:val="1"/>
      <w:marLeft w:val="0"/>
      <w:marRight w:val="0"/>
      <w:marTop w:val="0"/>
      <w:marBottom w:val="0"/>
      <w:divBdr>
        <w:top w:val="none" w:sz="0" w:space="0" w:color="auto"/>
        <w:left w:val="none" w:sz="0" w:space="0" w:color="auto"/>
        <w:bottom w:val="none" w:sz="0" w:space="0" w:color="auto"/>
        <w:right w:val="none" w:sz="0" w:space="0" w:color="auto"/>
      </w:divBdr>
    </w:div>
    <w:div w:id="1697733495">
      <w:bodyDiv w:val="1"/>
      <w:marLeft w:val="0"/>
      <w:marRight w:val="0"/>
      <w:marTop w:val="0"/>
      <w:marBottom w:val="0"/>
      <w:divBdr>
        <w:top w:val="none" w:sz="0" w:space="0" w:color="auto"/>
        <w:left w:val="none" w:sz="0" w:space="0" w:color="auto"/>
        <w:bottom w:val="none" w:sz="0" w:space="0" w:color="auto"/>
        <w:right w:val="none" w:sz="0" w:space="0" w:color="auto"/>
      </w:divBdr>
    </w:div>
    <w:div w:id="1850831487">
      <w:bodyDiv w:val="1"/>
      <w:marLeft w:val="0"/>
      <w:marRight w:val="0"/>
      <w:marTop w:val="0"/>
      <w:marBottom w:val="0"/>
      <w:divBdr>
        <w:top w:val="none" w:sz="0" w:space="0" w:color="auto"/>
        <w:left w:val="none" w:sz="0" w:space="0" w:color="auto"/>
        <w:bottom w:val="none" w:sz="0" w:space="0" w:color="auto"/>
        <w:right w:val="none" w:sz="0" w:space="0" w:color="auto"/>
      </w:divBdr>
    </w:div>
    <w:div w:id="1994791411">
      <w:bodyDiv w:val="1"/>
      <w:marLeft w:val="0"/>
      <w:marRight w:val="0"/>
      <w:marTop w:val="0"/>
      <w:marBottom w:val="0"/>
      <w:divBdr>
        <w:top w:val="none" w:sz="0" w:space="0" w:color="auto"/>
        <w:left w:val="none" w:sz="0" w:space="0" w:color="auto"/>
        <w:bottom w:val="none" w:sz="0" w:space="0" w:color="auto"/>
        <w:right w:val="none" w:sz="0" w:space="0" w:color="auto"/>
      </w:divBdr>
    </w:div>
    <w:div w:id="2001077380">
      <w:bodyDiv w:val="1"/>
      <w:marLeft w:val="0"/>
      <w:marRight w:val="0"/>
      <w:marTop w:val="0"/>
      <w:marBottom w:val="0"/>
      <w:divBdr>
        <w:top w:val="none" w:sz="0" w:space="0" w:color="auto"/>
        <w:left w:val="none" w:sz="0" w:space="0" w:color="auto"/>
        <w:bottom w:val="none" w:sz="0" w:space="0" w:color="auto"/>
        <w:right w:val="none" w:sz="0" w:space="0" w:color="auto"/>
      </w:divBdr>
    </w:div>
    <w:div w:id="2002462121">
      <w:bodyDiv w:val="1"/>
      <w:marLeft w:val="0"/>
      <w:marRight w:val="0"/>
      <w:marTop w:val="0"/>
      <w:marBottom w:val="0"/>
      <w:divBdr>
        <w:top w:val="none" w:sz="0" w:space="0" w:color="auto"/>
        <w:left w:val="none" w:sz="0" w:space="0" w:color="auto"/>
        <w:bottom w:val="none" w:sz="0" w:space="0" w:color="auto"/>
        <w:right w:val="none" w:sz="0" w:space="0" w:color="auto"/>
      </w:divBdr>
    </w:div>
    <w:div w:id="2048874773">
      <w:bodyDiv w:val="1"/>
      <w:marLeft w:val="0"/>
      <w:marRight w:val="0"/>
      <w:marTop w:val="0"/>
      <w:marBottom w:val="0"/>
      <w:divBdr>
        <w:top w:val="none" w:sz="0" w:space="0" w:color="auto"/>
        <w:left w:val="none" w:sz="0" w:space="0" w:color="auto"/>
        <w:bottom w:val="none" w:sz="0" w:space="0" w:color="auto"/>
        <w:right w:val="none" w:sz="0" w:space="0" w:color="auto"/>
      </w:divBdr>
    </w:div>
    <w:div w:id="2049989501">
      <w:bodyDiv w:val="1"/>
      <w:marLeft w:val="0"/>
      <w:marRight w:val="0"/>
      <w:marTop w:val="0"/>
      <w:marBottom w:val="0"/>
      <w:divBdr>
        <w:top w:val="none" w:sz="0" w:space="0" w:color="auto"/>
        <w:left w:val="none" w:sz="0" w:space="0" w:color="auto"/>
        <w:bottom w:val="none" w:sz="0" w:space="0" w:color="auto"/>
        <w:right w:val="none" w:sz="0" w:space="0" w:color="auto"/>
      </w:divBdr>
    </w:div>
    <w:div w:id="21413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E4D5-26AB-4D6F-9F8D-0F310B52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26</Pages>
  <Words>2155</Words>
  <Characters>12288</Characters>
  <Application>Microsoft Office Word</Application>
  <DocSecurity>0</DocSecurity>
  <Lines>102</Lines>
  <Paragraphs>28</Paragraphs>
  <ScaleCrop>false</ScaleCrop>
  <Company>Sky123.Org</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吴小燕</dc:creator>
  <cp:lastModifiedBy>吴小燕</cp:lastModifiedBy>
  <cp:revision>273</cp:revision>
  <dcterms:created xsi:type="dcterms:W3CDTF">2018-02-02T02:29:00Z</dcterms:created>
  <dcterms:modified xsi:type="dcterms:W3CDTF">2022-01-18T01:46:00Z</dcterms:modified>
</cp:coreProperties>
</file>