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16" w:rsidRDefault="00A35907" w:rsidP="00A35907">
      <w:pPr>
        <w:jc w:val="center"/>
        <w:rPr>
          <w:rFonts w:ascii="宋体" w:hAnsi="宋体"/>
          <w:b/>
          <w:sz w:val="44"/>
          <w:szCs w:val="44"/>
        </w:rPr>
      </w:pPr>
      <w:r w:rsidRPr="00E36434">
        <w:rPr>
          <w:rFonts w:ascii="宋体" w:hAnsi="宋体" w:hint="eastAsia"/>
          <w:b/>
          <w:sz w:val="44"/>
          <w:szCs w:val="44"/>
        </w:rPr>
        <w:t>北京市西城区</w:t>
      </w:r>
      <w:r>
        <w:rPr>
          <w:rFonts w:ascii="宋体" w:hAnsi="宋体" w:hint="eastAsia"/>
          <w:b/>
          <w:sz w:val="44"/>
          <w:szCs w:val="44"/>
        </w:rPr>
        <w:t>体育训练中心</w:t>
      </w:r>
      <w:r w:rsidR="00571B43">
        <w:rPr>
          <w:rFonts w:ascii="宋体" w:hAnsi="宋体" w:hint="eastAsia"/>
          <w:b/>
          <w:sz w:val="44"/>
          <w:szCs w:val="44"/>
        </w:rPr>
        <w:t>2022</w:t>
      </w:r>
      <w:r w:rsidRPr="00E36434">
        <w:rPr>
          <w:rFonts w:ascii="宋体" w:hAnsi="宋体" w:hint="eastAsia"/>
          <w:b/>
          <w:sz w:val="44"/>
          <w:szCs w:val="44"/>
        </w:rPr>
        <w:t>年</w:t>
      </w:r>
    </w:p>
    <w:p w:rsidR="00A35907" w:rsidRPr="00E36434" w:rsidRDefault="00A35907" w:rsidP="00A35907">
      <w:pPr>
        <w:jc w:val="center"/>
        <w:rPr>
          <w:rFonts w:ascii="宋体" w:hAnsi="宋体"/>
          <w:b/>
          <w:sz w:val="44"/>
          <w:szCs w:val="44"/>
        </w:rPr>
      </w:pPr>
      <w:r w:rsidRPr="00E36434">
        <w:rPr>
          <w:rFonts w:ascii="宋体" w:hAnsi="宋体" w:hint="eastAsia"/>
          <w:b/>
          <w:sz w:val="44"/>
          <w:szCs w:val="44"/>
        </w:rPr>
        <w:t>部门预算</w:t>
      </w:r>
    </w:p>
    <w:p w:rsidR="00A35907" w:rsidRPr="00E36434" w:rsidRDefault="00A35907" w:rsidP="00A35907">
      <w:pPr>
        <w:jc w:val="center"/>
        <w:rPr>
          <w:rFonts w:ascii="宋体" w:hAnsi="宋体"/>
          <w:b/>
          <w:sz w:val="44"/>
          <w:szCs w:val="44"/>
        </w:rPr>
      </w:pPr>
    </w:p>
    <w:p w:rsidR="00A35907" w:rsidRPr="00E36434" w:rsidRDefault="00A35907" w:rsidP="00A35907">
      <w:pPr>
        <w:jc w:val="center"/>
        <w:rPr>
          <w:rFonts w:ascii="宋体" w:hAnsi="宋体"/>
          <w:b/>
          <w:sz w:val="44"/>
          <w:szCs w:val="44"/>
        </w:rPr>
      </w:pPr>
      <w:r w:rsidRPr="00E36434">
        <w:rPr>
          <w:rFonts w:ascii="宋体" w:hAnsi="宋体" w:hint="eastAsia"/>
          <w:b/>
          <w:sz w:val="44"/>
          <w:szCs w:val="44"/>
        </w:rPr>
        <w:t>公开目录</w:t>
      </w:r>
    </w:p>
    <w:p w:rsidR="00A35907" w:rsidRDefault="00A35907" w:rsidP="00A35907">
      <w:pPr>
        <w:spacing w:line="560" w:lineRule="exact"/>
        <w:ind w:firstLineChars="100" w:firstLine="320"/>
        <w:rPr>
          <w:rFonts w:ascii="仿宋_GB2312" w:eastAsia="仿宋_GB2312"/>
          <w:color w:val="000000"/>
          <w:sz w:val="32"/>
          <w:szCs w:val="32"/>
        </w:rPr>
      </w:pPr>
    </w:p>
    <w:p w:rsidR="00A35907" w:rsidRPr="0085531C" w:rsidRDefault="00A35907" w:rsidP="00A35907">
      <w:pPr>
        <w:spacing w:line="560" w:lineRule="exact"/>
        <w:ind w:firstLineChars="100" w:firstLine="320"/>
        <w:rPr>
          <w:rFonts w:ascii="黑体" w:eastAsia="黑体" w:hAnsi="黑体"/>
          <w:color w:val="000000"/>
          <w:sz w:val="32"/>
          <w:szCs w:val="32"/>
        </w:rPr>
      </w:pPr>
      <w:r w:rsidRPr="0085531C">
        <w:rPr>
          <w:rFonts w:ascii="黑体" w:eastAsia="黑体" w:hAnsi="黑体" w:hint="eastAsia"/>
          <w:color w:val="000000"/>
          <w:sz w:val="32"/>
          <w:szCs w:val="32"/>
        </w:rPr>
        <w:t>第一部分</w:t>
      </w:r>
      <w:r w:rsidRPr="0085531C">
        <w:rPr>
          <w:rFonts w:ascii="黑体" w:eastAsia="黑体" w:hAnsi="黑体"/>
          <w:color w:val="000000"/>
          <w:sz w:val="32"/>
          <w:szCs w:val="32"/>
        </w:rPr>
        <w:t>、</w:t>
      </w:r>
      <w:r w:rsidR="00571B43">
        <w:rPr>
          <w:rFonts w:ascii="黑体" w:eastAsia="黑体" w:hAnsi="黑体" w:hint="eastAsia"/>
          <w:color w:val="000000"/>
          <w:sz w:val="32"/>
          <w:szCs w:val="32"/>
        </w:rPr>
        <w:t>2022</w:t>
      </w:r>
      <w:r>
        <w:rPr>
          <w:rFonts w:ascii="黑体" w:eastAsia="黑体" w:hAnsi="黑体" w:hint="eastAsia"/>
          <w:color w:val="000000"/>
          <w:sz w:val="32"/>
          <w:szCs w:val="32"/>
        </w:rPr>
        <w:t>年</w:t>
      </w:r>
      <w:r w:rsidRPr="0085531C">
        <w:rPr>
          <w:rFonts w:ascii="黑体" w:eastAsia="黑体" w:hAnsi="黑体"/>
          <w:color w:val="000000"/>
          <w:sz w:val="32"/>
          <w:szCs w:val="32"/>
        </w:rPr>
        <w:t>部门预算情况说明</w:t>
      </w:r>
    </w:p>
    <w:p w:rsidR="00A35907" w:rsidRPr="0085531C" w:rsidRDefault="00A35907" w:rsidP="00A35907">
      <w:pPr>
        <w:spacing w:line="560" w:lineRule="exact"/>
        <w:ind w:firstLineChars="200" w:firstLine="643"/>
        <w:rPr>
          <w:rFonts w:ascii="仿宋_GB2312" w:eastAsia="仿宋_GB2312"/>
          <w:b/>
          <w:color w:val="000000"/>
          <w:sz w:val="32"/>
          <w:szCs w:val="32"/>
        </w:rPr>
      </w:pPr>
      <w:r w:rsidRPr="0085531C">
        <w:rPr>
          <w:rFonts w:ascii="仿宋_GB2312" w:eastAsia="仿宋_GB2312"/>
          <w:b/>
          <w:color w:val="000000"/>
          <w:sz w:val="32"/>
          <w:szCs w:val="32"/>
        </w:rPr>
        <w:t xml:space="preserve"> </w:t>
      </w:r>
      <w:r w:rsidRPr="0085531C">
        <w:rPr>
          <w:rFonts w:ascii="仿宋_GB2312" w:eastAsia="仿宋_GB2312" w:hint="eastAsia"/>
          <w:b/>
          <w:color w:val="000000"/>
          <w:sz w:val="32"/>
          <w:szCs w:val="32"/>
        </w:rPr>
        <w:t>一</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部门主要职责及机构设置</w:t>
      </w:r>
      <w:r w:rsidRPr="0085531C">
        <w:rPr>
          <w:rFonts w:ascii="仿宋_GB2312" w:eastAsia="仿宋_GB2312"/>
          <w:b/>
          <w:color w:val="000000"/>
          <w:sz w:val="32"/>
          <w:szCs w:val="32"/>
        </w:rPr>
        <w:t>情况</w:t>
      </w:r>
    </w:p>
    <w:p w:rsidR="00A35907" w:rsidRDefault="00A35907" w:rsidP="00A3590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A35907" w:rsidRDefault="00A35907" w:rsidP="00A3590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A35907" w:rsidRPr="0085531C" w:rsidRDefault="00A35907" w:rsidP="00A35907">
      <w:pPr>
        <w:spacing w:line="560" w:lineRule="exact"/>
        <w:ind w:firstLineChars="250" w:firstLine="803"/>
        <w:rPr>
          <w:rFonts w:ascii="仿宋_GB2312" w:eastAsia="仿宋_GB2312"/>
          <w:b/>
          <w:color w:val="000000"/>
          <w:sz w:val="32"/>
          <w:szCs w:val="32"/>
        </w:rPr>
      </w:pPr>
      <w:r w:rsidRPr="0085531C">
        <w:rPr>
          <w:rFonts w:ascii="仿宋_GB2312" w:eastAsia="仿宋_GB2312" w:hint="eastAsia"/>
          <w:b/>
          <w:color w:val="000000"/>
          <w:sz w:val="32"/>
          <w:szCs w:val="32"/>
        </w:rPr>
        <w:t>二</w:t>
      </w:r>
      <w:r w:rsidRPr="0085531C">
        <w:rPr>
          <w:rFonts w:ascii="仿宋_GB2312" w:eastAsia="仿宋_GB2312"/>
          <w:b/>
          <w:color w:val="000000"/>
          <w:sz w:val="32"/>
          <w:szCs w:val="32"/>
        </w:rPr>
        <w:t>、</w:t>
      </w:r>
      <w:r w:rsidR="00571B43">
        <w:rPr>
          <w:rFonts w:ascii="仿宋_GB2312" w:eastAsia="仿宋_GB2312" w:hint="eastAsia"/>
          <w:b/>
          <w:color w:val="000000"/>
          <w:sz w:val="32"/>
          <w:szCs w:val="32"/>
        </w:rPr>
        <w:t>2022</w:t>
      </w:r>
      <w:r w:rsidRPr="0085531C">
        <w:rPr>
          <w:rFonts w:ascii="仿宋_GB2312" w:eastAsia="仿宋_GB2312" w:hint="eastAsia"/>
          <w:b/>
          <w:color w:val="000000"/>
          <w:sz w:val="32"/>
          <w:szCs w:val="32"/>
        </w:rPr>
        <w:t>年部门预算收支及增减变化情况说明</w:t>
      </w:r>
    </w:p>
    <w:p w:rsidR="00A35907" w:rsidRDefault="00A35907" w:rsidP="00A35907">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A35907" w:rsidRDefault="00A35907" w:rsidP="00A35907">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A35907" w:rsidRPr="0085531C" w:rsidRDefault="00A35907" w:rsidP="00A35907">
      <w:pPr>
        <w:spacing w:line="560" w:lineRule="exact"/>
        <w:ind w:firstLineChars="200" w:firstLine="643"/>
        <w:rPr>
          <w:rFonts w:ascii="仿宋_GB2312" w:eastAsia="仿宋_GB2312"/>
          <w:b/>
          <w:color w:val="000000"/>
          <w:sz w:val="32"/>
          <w:szCs w:val="32"/>
        </w:rPr>
      </w:pPr>
      <w:r w:rsidRPr="0085531C">
        <w:rPr>
          <w:rFonts w:ascii="仿宋_GB2312" w:eastAsia="仿宋_GB2312"/>
          <w:b/>
          <w:color w:val="000000"/>
          <w:sz w:val="32"/>
          <w:szCs w:val="32"/>
        </w:rPr>
        <w:t xml:space="preserve"> </w:t>
      </w:r>
      <w:r w:rsidRPr="0085531C">
        <w:rPr>
          <w:rFonts w:ascii="仿宋_GB2312" w:eastAsia="仿宋_GB2312" w:hint="eastAsia"/>
          <w:b/>
          <w:color w:val="000000"/>
          <w:sz w:val="32"/>
          <w:szCs w:val="32"/>
        </w:rPr>
        <w:t>三、主要支出情况</w:t>
      </w:r>
    </w:p>
    <w:p w:rsidR="00A35907" w:rsidRPr="0085531C" w:rsidRDefault="00A35907" w:rsidP="00A35907">
      <w:pPr>
        <w:spacing w:line="560" w:lineRule="exact"/>
        <w:ind w:firstLineChars="250" w:firstLine="803"/>
        <w:rPr>
          <w:rFonts w:ascii="仿宋_GB2312" w:eastAsia="仿宋_GB2312"/>
          <w:b/>
          <w:color w:val="000000"/>
          <w:sz w:val="32"/>
          <w:szCs w:val="32"/>
        </w:rPr>
      </w:pPr>
      <w:r w:rsidRPr="0085531C">
        <w:rPr>
          <w:rFonts w:ascii="仿宋_GB2312" w:eastAsia="仿宋_GB2312" w:hint="eastAsia"/>
          <w:b/>
          <w:color w:val="000000"/>
          <w:sz w:val="32"/>
          <w:szCs w:val="32"/>
        </w:rPr>
        <w:t>四、</w:t>
      </w:r>
      <w:r w:rsidRPr="0085531C">
        <w:rPr>
          <w:rFonts w:ascii="仿宋_GB2312" w:eastAsia="仿宋_GB2312"/>
          <w:b/>
          <w:color w:val="000000"/>
          <w:sz w:val="32"/>
          <w:szCs w:val="32"/>
        </w:rPr>
        <w:t>部门</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三公</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经费</w:t>
      </w:r>
      <w:r w:rsidRPr="0085531C">
        <w:rPr>
          <w:rFonts w:ascii="仿宋_GB2312" w:eastAsia="仿宋_GB2312"/>
          <w:b/>
          <w:color w:val="000000"/>
          <w:sz w:val="32"/>
          <w:szCs w:val="32"/>
        </w:rPr>
        <w:t>财政拨款预算说明</w:t>
      </w:r>
    </w:p>
    <w:p w:rsidR="00A35907" w:rsidRDefault="00A35907" w:rsidP="00A3590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A35907" w:rsidRDefault="00A35907" w:rsidP="00A3590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A35907" w:rsidRPr="00E177AE" w:rsidRDefault="00A35907" w:rsidP="00A35907">
      <w:pPr>
        <w:spacing w:line="560" w:lineRule="exact"/>
        <w:ind w:firstLineChars="200" w:firstLine="640"/>
        <w:rPr>
          <w:rFonts w:ascii="仿宋_GB2312" w:eastAsia="仿宋_GB2312"/>
          <w:b/>
          <w:color w:val="000000"/>
          <w:sz w:val="32"/>
          <w:szCs w:val="32"/>
        </w:rPr>
      </w:pPr>
      <w:r>
        <w:rPr>
          <w:rFonts w:ascii="仿宋_GB2312" w:eastAsia="仿宋_GB2312"/>
          <w:color w:val="000000"/>
          <w:sz w:val="32"/>
          <w:szCs w:val="32"/>
        </w:rPr>
        <w:t xml:space="preserve"> </w:t>
      </w:r>
      <w:r w:rsidRPr="00E177AE">
        <w:rPr>
          <w:rFonts w:ascii="仿宋_GB2312" w:eastAsia="仿宋_GB2312" w:hint="eastAsia"/>
          <w:b/>
          <w:color w:val="000000"/>
          <w:sz w:val="32"/>
          <w:szCs w:val="32"/>
        </w:rPr>
        <w:t>五</w:t>
      </w:r>
      <w:r w:rsidRPr="00E177AE">
        <w:rPr>
          <w:rFonts w:ascii="仿宋_GB2312" w:eastAsia="仿宋_GB2312"/>
          <w:b/>
          <w:color w:val="000000"/>
          <w:sz w:val="32"/>
          <w:szCs w:val="32"/>
        </w:rPr>
        <w:t>、其他情况说明</w:t>
      </w:r>
    </w:p>
    <w:p w:rsidR="00616110" w:rsidRPr="00E177AE" w:rsidRDefault="00616110" w:rsidP="00616110">
      <w:pPr>
        <w:spacing w:line="360" w:lineRule="auto"/>
        <w:ind w:firstLineChars="250" w:firstLine="800"/>
        <w:rPr>
          <w:rFonts w:ascii="仿宋" w:eastAsia="仿宋" w:hAnsi="仿宋"/>
          <w:sz w:val="32"/>
          <w:szCs w:val="32"/>
        </w:rPr>
      </w:pPr>
      <w:r w:rsidRPr="00E177AE">
        <w:rPr>
          <w:rFonts w:ascii="仿宋" w:eastAsia="仿宋" w:hAnsi="仿宋" w:hint="eastAsia"/>
          <w:sz w:val="32"/>
          <w:szCs w:val="32"/>
        </w:rPr>
        <w:t>(</w:t>
      </w:r>
      <w:proofErr w:type="gramStart"/>
      <w:r w:rsidRPr="00E177AE">
        <w:rPr>
          <w:rFonts w:ascii="仿宋" w:eastAsia="仿宋" w:hAnsi="仿宋" w:hint="eastAsia"/>
          <w:sz w:val="32"/>
          <w:szCs w:val="32"/>
        </w:rPr>
        <w:t>一</w:t>
      </w:r>
      <w:proofErr w:type="gramEnd"/>
      <w:r w:rsidRPr="00E177AE">
        <w:rPr>
          <w:rFonts w:ascii="仿宋" w:eastAsia="仿宋" w:hAnsi="仿宋" w:hint="eastAsia"/>
          <w:sz w:val="32"/>
          <w:szCs w:val="32"/>
        </w:rPr>
        <w:t>)政府采购预算说明</w:t>
      </w:r>
    </w:p>
    <w:p w:rsidR="00616110" w:rsidRPr="00E177AE" w:rsidRDefault="00616110" w:rsidP="00616110">
      <w:pPr>
        <w:ind w:firstLine="648"/>
        <w:rPr>
          <w:rFonts w:ascii="仿宋" w:eastAsia="仿宋" w:hAnsi="仿宋"/>
          <w:sz w:val="32"/>
          <w:szCs w:val="32"/>
        </w:rPr>
      </w:pPr>
      <w:r w:rsidRPr="00E177AE">
        <w:rPr>
          <w:rFonts w:ascii="仿宋" w:eastAsia="仿宋" w:hAnsi="仿宋" w:hint="eastAsia"/>
          <w:sz w:val="32"/>
          <w:szCs w:val="32"/>
        </w:rPr>
        <w:t>（二）绩效目标情况及绩效评价结果说明</w:t>
      </w:r>
    </w:p>
    <w:p w:rsidR="00616110" w:rsidRPr="009E0462" w:rsidRDefault="00616110" w:rsidP="00616110">
      <w:pPr>
        <w:spacing w:line="560" w:lineRule="exact"/>
        <w:ind w:firstLineChars="200" w:firstLine="640"/>
        <w:rPr>
          <w:rFonts w:ascii="仿宋" w:eastAsia="仿宋" w:hAnsi="仿宋" w:cs="仿宋_GB2312"/>
          <w:sz w:val="32"/>
          <w:szCs w:val="32"/>
        </w:rPr>
      </w:pPr>
      <w:r w:rsidRPr="00E177AE">
        <w:rPr>
          <w:rFonts w:ascii="仿宋" w:eastAsia="仿宋" w:hAnsi="仿宋" w:cs="仿宋_GB2312" w:hint="eastAsia"/>
          <w:sz w:val="32"/>
          <w:szCs w:val="32"/>
        </w:rPr>
        <w:t>（三）国有资产占用情况说明</w:t>
      </w:r>
    </w:p>
    <w:p w:rsidR="00A35907" w:rsidRPr="0085531C" w:rsidRDefault="00A35907" w:rsidP="00A35907">
      <w:pPr>
        <w:spacing w:line="560" w:lineRule="exact"/>
        <w:ind w:firstLineChars="300" w:firstLine="964"/>
        <w:rPr>
          <w:rFonts w:ascii="仿宋_GB2312" w:eastAsia="仿宋_GB2312"/>
          <w:b/>
          <w:color w:val="000000"/>
          <w:sz w:val="32"/>
          <w:szCs w:val="32"/>
        </w:rPr>
      </w:pPr>
      <w:r w:rsidRPr="0085531C">
        <w:rPr>
          <w:rFonts w:ascii="仿宋_GB2312" w:eastAsia="仿宋_GB2312" w:hint="eastAsia"/>
          <w:b/>
          <w:color w:val="000000"/>
          <w:sz w:val="32"/>
          <w:szCs w:val="32"/>
        </w:rPr>
        <w:t>六</w:t>
      </w:r>
      <w:r w:rsidRPr="0085531C">
        <w:rPr>
          <w:rFonts w:ascii="仿宋_GB2312" w:eastAsia="仿宋_GB2312"/>
          <w:b/>
          <w:color w:val="000000"/>
          <w:sz w:val="32"/>
          <w:szCs w:val="32"/>
        </w:rPr>
        <w:t>、名称</w:t>
      </w:r>
      <w:r w:rsidRPr="0085531C">
        <w:rPr>
          <w:rFonts w:ascii="仿宋_GB2312" w:eastAsia="仿宋_GB2312" w:hint="eastAsia"/>
          <w:b/>
          <w:color w:val="000000"/>
          <w:sz w:val="32"/>
          <w:szCs w:val="32"/>
        </w:rPr>
        <w:t>解释</w:t>
      </w:r>
    </w:p>
    <w:p w:rsidR="00A35907" w:rsidRPr="0085531C" w:rsidRDefault="00A35907" w:rsidP="00616110">
      <w:pPr>
        <w:spacing w:line="560" w:lineRule="exact"/>
        <w:ind w:firstLineChars="50" w:firstLine="160"/>
        <w:rPr>
          <w:rFonts w:ascii="黑体" w:eastAsia="黑体" w:hAnsi="黑体"/>
          <w:color w:val="000000"/>
          <w:sz w:val="32"/>
          <w:szCs w:val="32"/>
        </w:rPr>
      </w:pPr>
      <w:r w:rsidRPr="0085531C">
        <w:rPr>
          <w:rFonts w:ascii="黑体" w:eastAsia="黑体" w:hAnsi="黑体" w:hint="eastAsia"/>
          <w:color w:val="000000"/>
          <w:sz w:val="32"/>
          <w:szCs w:val="32"/>
        </w:rPr>
        <w:t>第二部分</w:t>
      </w:r>
      <w:r w:rsidRPr="0085531C">
        <w:rPr>
          <w:rFonts w:ascii="黑体" w:eastAsia="黑体" w:hAnsi="黑体"/>
          <w:color w:val="000000"/>
          <w:sz w:val="32"/>
          <w:szCs w:val="32"/>
        </w:rPr>
        <w:t>、</w:t>
      </w:r>
      <w:r w:rsidR="00571B43">
        <w:rPr>
          <w:rFonts w:ascii="黑体" w:eastAsia="黑体" w:hAnsi="黑体" w:hint="eastAsia"/>
          <w:color w:val="000000"/>
          <w:sz w:val="32"/>
          <w:szCs w:val="32"/>
        </w:rPr>
        <w:t>2022</w:t>
      </w:r>
      <w:r>
        <w:rPr>
          <w:rFonts w:ascii="黑体" w:eastAsia="黑体" w:hAnsi="黑体" w:hint="eastAsia"/>
          <w:color w:val="000000"/>
          <w:sz w:val="32"/>
          <w:szCs w:val="32"/>
        </w:rPr>
        <w:t>年</w:t>
      </w:r>
      <w:r w:rsidRPr="0085531C">
        <w:rPr>
          <w:rFonts w:ascii="黑体" w:eastAsia="黑体" w:hAnsi="黑体"/>
          <w:color w:val="000000"/>
          <w:sz w:val="32"/>
          <w:szCs w:val="32"/>
        </w:rPr>
        <w:t>部门</w:t>
      </w:r>
      <w:r w:rsidRPr="0085531C">
        <w:rPr>
          <w:rFonts w:ascii="黑体" w:eastAsia="黑体" w:hAnsi="黑体" w:hint="eastAsia"/>
          <w:color w:val="000000"/>
          <w:sz w:val="32"/>
          <w:szCs w:val="32"/>
        </w:rPr>
        <w:t>预</w:t>
      </w:r>
      <w:r w:rsidRPr="0085531C">
        <w:rPr>
          <w:rFonts w:ascii="黑体" w:eastAsia="黑体" w:hAnsi="黑体"/>
          <w:color w:val="000000"/>
          <w:sz w:val="32"/>
          <w:szCs w:val="32"/>
        </w:rPr>
        <w:t>算</w:t>
      </w:r>
      <w:r w:rsidRPr="0085531C">
        <w:rPr>
          <w:rFonts w:ascii="黑体" w:eastAsia="黑体" w:hAnsi="黑体" w:hint="eastAsia"/>
          <w:color w:val="000000"/>
          <w:sz w:val="32"/>
          <w:szCs w:val="32"/>
        </w:rPr>
        <w:t>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表一、部门收支总体情况表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表二、部门收入总体情况表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表三、部门支出总体情况表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表四、</w:t>
      </w:r>
      <w:r w:rsidR="00D25D99" w:rsidRPr="00A81E3E">
        <w:rPr>
          <w:rFonts w:ascii="仿宋_GB2312" w:eastAsia="仿宋_GB2312" w:hAnsi="楷体" w:hint="eastAsia"/>
          <w:sz w:val="32"/>
          <w:szCs w:val="32"/>
        </w:rPr>
        <w:t>部门</w:t>
      </w:r>
      <w:r w:rsidR="00D25D99">
        <w:rPr>
          <w:rFonts w:ascii="仿宋_GB2312" w:eastAsia="仿宋_GB2312" w:hAnsi="楷体" w:hint="eastAsia"/>
          <w:sz w:val="32"/>
          <w:szCs w:val="32"/>
        </w:rPr>
        <w:t>项目</w:t>
      </w:r>
      <w:r w:rsidR="00D25D99" w:rsidRPr="00A81E3E">
        <w:rPr>
          <w:rFonts w:ascii="仿宋_GB2312" w:eastAsia="仿宋_GB2312" w:hAnsi="楷体" w:hint="eastAsia"/>
          <w:sz w:val="32"/>
          <w:szCs w:val="32"/>
        </w:rPr>
        <w:t>支出情况表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表五、</w:t>
      </w:r>
      <w:r w:rsidR="00D25D99" w:rsidRPr="00D25D99">
        <w:rPr>
          <w:rFonts w:ascii="仿宋_GB2312" w:eastAsia="仿宋_GB2312" w:hAnsi="楷体" w:hint="eastAsia"/>
          <w:sz w:val="32"/>
          <w:szCs w:val="32"/>
        </w:rPr>
        <w:t>财政拨款收支预算总表</w:t>
      </w:r>
    </w:p>
    <w:p w:rsidR="00A35907" w:rsidRPr="00A81E3E"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表六、</w:t>
      </w:r>
      <w:r w:rsidR="00D25D99" w:rsidRPr="00D25D99">
        <w:rPr>
          <w:rFonts w:ascii="仿宋_GB2312" w:eastAsia="仿宋_GB2312" w:hAnsi="楷体" w:hint="eastAsia"/>
          <w:sz w:val="32"/>
          <w:szCs w:val="32"/>
        </w:rPr>
        <w:t>一般公共预算财政拨款支出表</w:t>
      </w:r>
    </w:p>
    <w:p w:rsidR="00D25D99"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表七、</w:t>
      </w:r>
      <w:r w:rsidR="00D25D99" w:rsidRPr="00D25D99">
        <w:rPr>
          <w:rFonts w:ascii="仿宋_GB2312" w:eastAsia="仿宋_GB2312" w:hAnsi="楷体" w:hint="eastAsia"/>
          <w:sz w:val="32"/>
          <w:szCs w:val="32"/>
        </w:rPr>
        <w:t>一般公共预算财政拨款基本支出表</w:t>
      </w:r>
    </w:p>
    <w:p w:rsidR="00D25D99"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表八、</w:t>
      </w:r>
      <w:r w:rsidR="00D25D99" w:rsidRPr="00D25D99">
        <w:rPr>
          <w:rFonts w:ascii="仿宋_GB2312" w:eastAsia="仿宋_GB2312" w:hAnsi="楷体" w:hint="eastAsia"/>
          <w:sz w:val="32"/>
          <w:szCs w:val="32"/>
        </w:rPr>
        <w:t>政府性基金预算财政拨款支出表</w:t>
      </w:r>
    </w:p>
    <w:p w:rsidR="00D25D99" w:rsidRDefault="00A35907"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表九、</w:t>
      </w:r>
      <w:r w:rsidR="00D25D99" w:rsidRPr="00D25D99">
        <w:rPr>
          <w:rFonts w:ascii="仿宋_GB2312" w:eastAsia="仿宋_GB2312" w:hAnsi="楷体" w:hint="eastAsia"/>
          <w:sz w:val="32"/>
          <w:szCs w:val="32"/>
        </w:rPr>
        <w:t>国有资本经营预算财政拨款支出表</w:t>
      </w:r>
    </w:p>
    <w:p w:rsidR="007E2D2B" w:rsidRDefault="00616110"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lastRenderedPageBreak/>
        <w:t>表十、</w:t>
      </w:r>
      <w:r w:rsidR="007E2D2B" w:rsidRPr="007E2D2B">
        <w:rPr>
          <w:rFonts w:ascii="仿宋_GB2312" w:eastAsia="仿宋_GB2312" w:hAnsi="楷体" w:hint="eastAsia"/>
          <w:sz w:val="32"/>
          <w:szCs w:val="32"/>
        </w:rPr>
        <w:t>一般公共预算“三公”经费支出情况表</w:t>
      </w:r>
    </w:p>
    <w:p w:rsidR="007E2D2B" w:rsidRDefault="007E2D2B"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表十一、</w:t>
      </w:r>
      <w:r w:rsidRPr="007E2D2B">
        <w:rPr>
          <w:rFonts w:ascii="仿宋_GB2312" w:eastAsia="仿宋_GB2312" w:hAnsi="楷体" w:hint="eastAsia"/>
          <w:sz w:val="32"/>
          <w:szCs w:val="32"/>
        </w:rPr>
        <w:t>政府购买服务预算表</w:t>
      </w:r>
    </w:p>
    <w:p w:rsidR="007E2D2B" w:rsidRDefault="007E2D2B"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表十</w:t>
      </w:r>
      <w:r>
        <w:rPr>
          <w:rFonts w:ascii="仿宋_GB2312" w:eastAsia="仿宋_GB2312" w:hAnsi="楷体" w:hint="eastAsia"/>
          <w:sz w:val="32"/>
          <w:szCs w:val="32"/>
        </w:rPr>
        <w:t>二</w:t>
      </w:r>
      <w:r w:rsidRPr="00A81E3E">
        <w:rPr>
          <w:rFonts w:ascii="仿宋_GB2312" w:eastAsia="仿宋_GB2312" w:hAnsi="楷体" w:hint="eastAsia"/>
          <w:sz w:val="32"/>
          <w:szCs w:val="32"/>
        </w:rPr>
        <w:t>、</w:t>
      </w:r>
      <w:r w:rsidRPr="007E2D2B">
        <w:rPr>
          <w:rFonts w:ascii="仿宋_GB2312" w:eastAsia="仿宋_GB2312" w:hAnsi="楷体" w:hint="eastAsia"/>
          <w:sz w:val="32"/>
          <w:szCs w:val="32"/>
        </w:rPr>
        <w:t>上级转移支付细化明细表</w:t>
      </w:r>
    </w:p>
    <w:p w:rsidR="007E2D2B" w:rsidRDefault="007E2D2B"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表十</w:t>
      </w:r>
      <w:r>
        <w:rPr>
          <w:rFonts w:ascii="仿宋_GB2312" w:eastAsia="仿宋_GB2312" w:hAnsi="楷体" w:hint="eastAsia"/>
          <w:sz w:val="32"/>
          <w:szCs w:val="32"/>
        </w:rPr>
        <w:t>三</w:t>
      </w:r>
      <w:r w:rsidRPr="00A81E3E">
        <w:rPr>
          <w:rFonts w:ascii="仿宋_GB2312" w:eastAsia="仿宋_GB2312" w:hAnsi="楷体" w:hint="eastAsia"/>
          <w:sz w:val="32"/>
          <w:szCs w:val="32"/>
        </w:rPr>
        <w:t>、</w:t>
      </w:r>
      <w:r w:rsidRPr="007E2D2B">
        <w:rPr>
          <w:rFonts w:ascii="仿宋_GB2312" w:eastAsia="仿宋_GB2312" w:hAnsi="楷体" w:hint="eastAsia"/>
          <w:sz w:val="32"/>
          <w:szCs w:val="32"/>
        </w:rPr>
        <w:t>项目支出绩效表</w:t>
      </w:r>
    </w:p>
    <w:p w:rsidR="00A35907" w:rsidRPr="00A81E3E" w:rsidRDefault="00616110" w:rsidP="00A35907">
      <w:pPr>
        <w:ind w:firstLineChars="200" w:firstLine="640"/>
        <w:rPr>
          <w:rFonts w:ascii="仿宋_GB2312" w:eastAsia="仿宋_GB2312" w:hAnsi="楷体"/>
          <w:sz w:val="32"/>
          <w:szCs w:val="32"/>
        </w:rPr>
      </w:pPr>
      <w:r w:rsidRPr="00A81E3E">
        <w:rPr>
          <w:rFonts w:ascii="仿宋_GB2312" w:eastAsia="仿宋_GB2312" w:hAnsi="楷体" w:hint="eastAsia"/>
          <w:sz w:val="32"/>
          <w:szCs w:val="32"/>
        </w:rPr>
        <w:t>表十</w:t>
      </w:r>
      <w:r w:rsidR="007E2D2B">
        <w:rPr>
          <w:rFonts w:ascii="仿宋_GB2312" w:eastAsia="仿宋_GB2312" w:hAnsi="楷体" w:hint="eastAsia"/>
          <w:sz w:val="32"/>
          <w:szCs w:val="32"/>
        </w:rPr>
        <w:t>四</w:t>
      </w:r>
      <w:r w:rsidRPr="00A81E3E">
        <w:rPr>
          <w:rFonts w:ascii="仿宋_GB2312" w:eastAsia="仿宋_GB2312" w:hAnsi="楷体" w:hint="eastAsia"/>
          <w:sz w:val="32"/>
          <w:szCs w:val="32"/>
        </w:rPr>
        <w:t>、</w:t>
      </w:r>
      <w:r w:rsidR="00D25D99" w:rsidRPr="00D25D99">
        <w:rPr>
          <w:rFonts w:ascii="仿宋_GB2312" w:eastAsia="仿宋_GB2312" w:hAnsi="楷体" w:hint="eastAsia"/>
          <w:sz w:val="32"/>
          <w:szCs w:val="32"/>
        </w:rPr>
        <w:t>部门整体支出绩效目标申报表</w:t>
      </w:r>
    </w:p>
    <w:p w:rsidR="00A35907" w:rsidRDefault="00A35907" w:rsidP="00A35907">
      <w:pPr>
        <w:jc w:val="center"/>
        <w:rPr>
          <w:rFonts w:ascii="楷体" w:eastAsia="楷体" w:hAnsi="楷体"/>
          <w:b/>
          <w:sz w:val="32"/>
          <w:szCs w:val="32"/>
        </w:rPr>
      </w:pPr>
    </w:p>
    <w:p w:rsidR="00A35907" w:rsidRDefault="00A35907" w:rsidP="00A35907">
      <w:pPr>
        <w:jc w:val="center"/>
        <w:rPr>
          <w:rFonts w:ascii="楷体" w:eastAsia="楷体" w:hAnsi="楷体"/>
          <w:b/>
          <w:sz w:val="32"/>
          <w:szCs w:val="32"/>
        </w:rPr>
      </w:pPr>
    </w:p>
    <w:p w:rsidR="00A35907" w:rsidRDefault="00A35907" w:rsidP="00A35907">
      <w:pPr>
        <w:jc w:val="center"/>
        <w:rPr>
          <w:rFonts w:ascii="楷体" w:eastAsia="楷体" w:hAnsi="楷体"/>
          <w:b/>
          <w:sz w:val="32"/>
          <w:szCs w:val="32"/>
        </w:rPr>
      </w:pPr>
    </w:p>
    <w:p w:rsidR="00A35907" w:rsidRDefault="00A35907" w:rsidP="00A35907">
      <w:pPr>
        <w:jc w:val="center"/>
        <w:rPr>
          <w:rFonts w:ascii="楷体" w:eastAsia="楷体" w:hAnsi="楷体"/>
          <w:b/>
          <w:sz w:val="32"/>
          <w:szCs w:val="32"/>
        </w:rPr>
      </w:pPr>
    </w:p>
    <w:p w:rsidR="00A35907" w:rsidRDefault="00A35907" w:rsidP="00A35907">
      <w:pPr>
        <w:jc w:val="center"/>
        <w:rPr>
          <w:rFonts w:ascii="楷体" w:eastAsia="楷体" w:hAnsi="楷体"/>
          <w:b/>
          <w:sz w:val="32"/>
          <w:szCs w:val="32"/>
        </w:rPr>
      </w:pPr>
    </w:p>
    <w:p w:rsidR="00F959B0" w:rsidRDefault="00F959B0">
      <w:pPr>
        <w:widowControl/>
        <w:jc w:val="left"/>
        <w:rPr>
          <w:rFonts w:ascii="楷体" w:eastAsia="楷体" w:hAnsi="楷体"/>
          <w:b/>
          <w:sz w:val="36"/>
          <w:szCs w:val="36"/>
        </w:rPr>
      </w:pPr>
      <w:r>
        <w:rPr>
          <w:rFonts w:ascii="楷体" w:eastAsia="楷体" w:hAnsi="楷体"/>
          <w:b/>
          <w:sz w:val="36"/>
          <w:szCs w:val="36"/>
        </w:rPr>
        <w:br w:type="page"/>
      </w:r>
    </w:p>
    <w:p w:rsidR="00A35907" w:rsidRPr="008D44A9" w:rsidRDefault="00A35907" w:rsidP="00A35907">
      <w:pPr>
        <w:jc w:val="center"/>
        <w:rPr>
          <w:rFonts w:ascii="楷体" w:eastAsia="楷体" w:hAnsi="楷体"/>
          <w:b/>
          <w:sz w:val="36"/>
          <w:szCs w:val="36"/>
        </w:rPr>
      </w:pPr>
      <w:r w:rsidRPr="008D44A9">
        <w:rPr>
          <w:rFonts w:ascii="楷体" w:eastAsia="楷体" w:hAnsi="楷体" w:hint="eastAsia"/>
          <w:b/>
          <w:sz w:val="36"/>
          <w:szCs w:val="36"/>
        </w:rPr>
        <w:lastRenderedPageBreak/>
        <w:t xml:space="preserve">第一部分  </w:t>
      </w:r>
      <w:r w:rsidR="00571B43">
        <w:rPr>
          <w:rFonts w:ascii="楷体" w:eastAsia="楷体" w:hAnsi="楷体" w:hint="eastAsia"/>
          <w:b/>
          <w:sz w:val="36"/>
          <w:szCs w:val="36"/>
        </w:rPr>
        <w:t>2022</w:t>
      </w:r>
      <w:r w:rsidRPr="008D44A9">
        <w:rPr>
          <w:rFonts w:ascii="楷体" w:eastAsia="楷体" w:hAnsi="楷体" w:hint="eastAsia"/>
          <w:b/>
          <w:sz w:val="36"/>
          <w:szCs w:val="36"/>
        </w:rPr>
        <w:t>年部门预算情况说明</w:t>
      </w:r>
    </w:p>
    <w:p w:rsidR="00A35907" w:rsidRPr="005545A2" w:rsidRDefault="00A35907" w:rsidP="00A35907">
      <w:pPr>
        <w:ind w:firstLineChars="400" w:firstLine="1285"/>
        <w:rPr>
          <w:rFonts w:ascii="仿宋_GB2312" w:eastAsia="仿宋_GB2312"/>
          <w:b/>
          <w:sz w:val="32"/>
          <w:szCs w:val="32"/>
        </w:rPr>
      </w:pPr>
    </w:p>
    <w:p w:rsidR="00A35907" w:rsidRPr="00A059A5" w:rsidRDefault="00A35907" w:rsidP="00A35907">
      <w:pPr>
        <w:spacing w:line="560" w:lineRule="exact"/>
        <w:ind w:firstLineChars="200" w:firstLine="602"/>
        <w:rPr>
          <w:rFonts w:ascii="黑体" w:eastAsia="黑体" w:hAnsi="黑体"/>
          <w:b/>
          <w:color w:val="000000"/>
          <w:sz w:val="30"/>
          <w:szCs w:val="30"/>
        </w:rPr>
      </w:pPr>
      <w:r w:rsidRPr="00A059A5">
        <w:rPr>
          <w:rFonts w:ascii="黑体" w:eastAsia="黑体" w:hAnsi="黑体" w:hint="eastAsia"/>
          <w:b/>
          <w:sz w:val="30"/>
          <w:szCs w:val="30"/>
        </w:rPr>
        <w:t>一、</w:t>
      </w:r>
      <w:r w:rsidRPr="00A059A5">
        <w:rPr>
          <w:rFonts w:ascii="黑体" w:eastAsia="黑体" w:hAnsi="黑体" w:hint="eastAsia"/>
          <w:b/>
          <w:color w:val="000000"/>
          <w:sz w:val="30"/>
          <w:szCs w:val="30"/>
        </w:rPr>
        <w:t>部门主要职责及机构设置</w:t>
      </w:r>
      <w:r w:rsidRPr="00A059A5">
        <w:rPr>
          <w:rFonts w:ascii="黑体" w:eastAsia="黑体" w:hAnsi="黑体"/>
          <w:b/>
          <w:color w:val="000000"/>
          <w:sz w:val="30"/>
          <w:szCs w:val="30"/>
        </w:rPr>
        <w:t>情况</w:t>
      </w:r>
    </w:p>
    <w:p w:rsidR="00616110" w:rsidRDefault="00616110" w:rsidP="006161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A35907" w:rsidRPr="00C12E3B" w:rsidRDefault="00A35907" w:rsidP="00A35907">
      <w:pPr>
        <w:ind w:firstLineChars="200" w:firstLine="640"/>
        <w:rPr>
          <w:rFonts w:ascii="仿宋" w:eastAsia="仿宋" w:hAnsi="仿宋"/>
          <w:sz w:val="32"/>
          <w:szCs w:val="32"/>
        </w:rPr>
      </w:pPr>
      <w:r w:rsidRPr="00C12E3B">
        <w:rPr>
          <w:rFonts w:ascii="仿宋" w:eastAsia="仿宋" w:hAnsi="仿宋" w:hint="eastAsia"/>
          <w:sz w:val="32"/>
          <w:szCs w:val="32"/>
        </w:rPr>
        <w:t>北京市西城区</w:t>
      </w:r>
      <w:r w:rsidRPr="00C12E3B">
        <w:rPr>
          <w:rFonts w:ascii="仿宋" w:eastAsia="仿宋" w:hAnsi="仿宋"/>
          <w:sz w:val="32"/>
          <w:szCs w:val="32"/>
        </w:rPr>
        <w:t>体育训练中心是西城区体育局下属二级全额拨款事业单位，属公益一类事业单位，主要职责为：负责承担四级训练体制中三级基础训练的任务</w:t>
      </w:r>
      <w:r w:rsidRPr="00C12E3B">
        <w:rPr>
          <w:rFonts w:ascii="仿宋" w:eastAsia="仿宋" w:hAnsi="仿宋" w:hint="eastAsia"/>
          <w:sz w:val="32"/>
          <w:szCs w:val="32"/>
        </w:rPr>
        <w:t>；</w:t>
      </w:r>
      <w:r w:rsidRPr="00C12E3B">
        <w:rPr>
          <w:rFonts w:ascii="仿宋" w:eastAsia="仿宋" w:hAnsi="仿宋"/>
          <w:sz w:val="32"/>
          <w:szCs w:val="32"/>
        </w:rPr>
        <w:t>面向西城区有一定基础的青少年开展业余训练工</w:t>
      </w:r>
      <w:r w:rsidRPr="00C12E3B">
        <w:rPr>
          <w:rFonts w:ascii="仿宋" w:eastAsia="仿宋" w:hAnsi="仿宋" w:hint="eastAsia"/>
          <w:sz w:val="32"/>
          <w:szCs w:val="32"/>
        </w:rPr>
        <w:t>作</w:t>
      </w:r>
      <w:r w:rsidRPr="00C12E3B">
        <w:rPr>
          <w:rFonts w:ascii="仿宋" w:eastAsia="仿宋" w:hAnsi="仿宋"/>
          <w:sz w:val="32"/>
          <w:szCs w:val="32"/>
        </w:rPr>
        <w:t>；为市运动学校和北京队输送体育后备人才；负责为训练中心、少儿体校训练提供场地保障。</w:t>
      </w:r>
    </w:p>
    <w:p w:rsidR="00616110" w:rsidRDefault="00616110" w:rsidP="006161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A35907" w:rsidRPr="00C12E3B" w:rsidRDefault="00A35907" w:rsidP="00C12E3B">
      <w:pPr>
        <w:ind w:firstLineChars="200" w:firstLine="640"/>
        <w:rPr>
          <w:rFonts w:ascii="仿宋" w:eastAsia="仿宋" w:hAnsi="仿宋"/>
          <w:sz w:val="32"/>
          <w:szCs w:val="32"/>
        </w:rPr>
      </w:pPr>
      <w:r w:rsidRPr="00C12E3B">
        <w:rPr>
          <w:rFonts w:ascii="仿宋" w:eastAsia="仿宋" w:hAnsi="仿宋" w:hint="eastAsia"/>
          <w:sz w:val="32"/>
          <w:szCs w:val="32"/>
        </w:rPr>
        <w:t>区</w:t>
      </w:r>
      <w:r w:rsidRPr="00C12E3B">
        <w:rPr>
          <w:rFonts w:ascii="仿宋" w:eastAsia="仿宋" w:hAnsi="仿宋"/>
          <w:sz w:val="32"/>
          <w:szCs w:val="32"/>
        </w:rPr>
        <w:t>体育训练中心事业编制</w:t>
      </w:r>
      <w:r w:rsidR="00446517" w:rsidRPr="00C12E3B">
        <w:rPr>
          <w:rFonts w:ascii="仿宋" w:eastAsia="仿宋" w:hAnsi="仿宋"/>
          <w:sz w:val="32"/>
          <w:szCs w:val="32"/>
        </w:rPr>
        <w:t>70</w:t>
      </w:r>
      <w:r w:rsidRPr="00C12E3B">
        <w:rPr>
          <w:rFonts w:ascii="仿宋" w:eastAsia="仿宋" w:hAnsi="仿宋" w:hint="eastAsia"/>
          <w:sz w:val="32"/>
          <w:szCs w:val="32"/>
        </w:rPr>
        <w:t>人</w:t>
      </w:r>
      <w:r w:rsidRPr="00C12E3B">
        <w:rPr>
          <w:rFonts w:ascii="仿宋" w:eastAsia="仿宋" w:hAnsi="仿宋"/>
          <w:sz w:val="32"/>
          <w:szCs w:val="32"/>
        </w:rPr>
        <w:t>，其中：科级职数</w:t>
      </w:r>
      <w:r w:rsidRPr="00C12E3B">
        <w:rPr>
          <w:rFonts w:ascii="仿宋" w:eastAsia="仿宋" w:hAnsi="仿宋" w:hint="eastAsia"/>
          <w:sz w:val="32"/>
          <w:szCs w:val="32"/>
        </w:rPr>
        <w:t>1正</w:t>
      </w:r>
      <w:r w:rsidRPr="00C12E3B">
        <w:rPr>
          <w:rFonts w:ascii="仿宋" w:eastAsia="仿宋" w:hAnsi="仿宋"/>
          <w:sz w:val="32"/>
          <w:szCs w:val="32"/>
        </w:rPr>
        <w:t>、</w:t>
      </w:r>
      <w:r w:rsidRPr="00C12E3B">
        <w:rPr>
          <w:rFonts w:ascii="仿宋" w:eastAsia="仿宋" w:hAnsi="仿宋" w:hint="eastAsia"/>
          <w:sz w:val="32"/>
          <w:szCs w:val="32"/>
        </w:rPr>
        <w:t>3副</w:t>
      </w:r>
      <w:r w:rsidRPr="00C12E3B">
        <w:rPr>
          <w:rFonts w:ascii="仿宋" w:eastAsia="仿宋" w:hAnsi="仿宋"/>
          <w:sz w:val="32"/>
          <w:szCs w:val="32"/>
        </w:rPr>
        <w:t>。截止</w:t>
      </w:r>
      <w:r w:rsidR="00571B43" w:rsidRPr="00C12E3B">
        <w:rPr>
          <w:rFonts w:ascii="仿宋" w:eastAsia="仿宋" w:hAnsi="仿宋" w:hint="eastAsia"/>
          <w:sz w:val="32"/>
          <w:szCs w:val="32"/>
        </w:rPr>
        <w:t>2021</w:t>
      </w:r>
      <w:r w:rsidRPr="00C12E3B">
        <w:rPr>
          <w:rFonts w:ascii="仿宋" w:eastAsia="仿宋" w:hAnsi="仿宋" w:hint="eastAsia"/>
          <w:sz w:val="32"/>
          <w:szCs w:val="32"/>
        </w:rPr>
        <w:t>年12月</w:t>
      </w:r>
      <w:r w:rsidRPr="00C12E3B">
        <w:rPr>
          <w:rFonts w:ascii="仿宋" w:eastAsia="仿宋" w:hAnsi="仿宋"/>
          <w:sz w:val="32"/>
          <w:szCs w:val="32"/>
        </w:rPr>
        <w:t>末，设有行政办公室、教务办公室、财务室共</w:t>
      </w:r>
      <w:r w:rsidRPr="00C12E3B">
        <w:rPr>
          <w:rFonts w:ascii="仿宋" w:eastAsia="仿宋" w:hAnsi="仿宋" w:hint="eastAsia"/>
          <w:sz w:val="32"/>
          <w:szCs w:val="32"/>
        </w:rPr>
        <w:t>3个</w:t>
      </w:r>
      <w:r w:rsidRPr="00C12E3B">
        <w:rPr>
          <w:rFonts w:ascii="仿宋" w:eastAsia="仿宋" w:hAnsi="仿宋"/>
          <w:sz w:val="32"/>
          <w:szCs w:val="32"/>
        </w:rPr>
        <w:t>内设机构，事业</w:t>
      </w:r>
      <w:r w:rsidRPr="00C12E3B">
        <w:rPr>
          <w:rFonts w:ascii="仿宋" w:eastAsia="仿宋" w:hAnsi="仿宋" w:hint="eastAsia"/>
          <w:sz w:val="32"/>
          <w:szCs w:val="32"/>
        </w:rPr>
        <w:t>编制</w:t>
      </w:r>
      <w:r w:rsidRPr="00C12E3B">
        <w:rPr>
          <w:rFonts w:ascii="仿宋" w:eastAsia="仿宋" w:hAnsi="仿宋"/>
          <w:sz w:val="32"/>
          <w:szCs w:val="32"/>
        </w:rPr>
        <w:t>在职人员6</w:t>
      </w:r>
      <w:r w:rsidR="00446517" w:rsidRPr="00C12E3B">
        <w:rPr>
          <w:rFonts w:ascii="仿宋" w:eastAsia="仿宋" w:hAnsi="仿宋"/>
          <w:sz w:val="32"/>
          <w:szCs w:val="32"/>
        </w:rPr>
        <w:t>3</w:t>
      </w:r>
      <w:r w:rsidRPr="00C12E3B">
        <w:rPr>
          <w:rFonts w:ascii="仿宋" w:eastAsia="仿宋" w:hAnsi="仿宋" w:hint="eastAsia"/>
          <w:sz w:val="32"/>
          <w:szCs w:val="32"/>
        </w:rPr>
        <w:t>人</w:t>
      </w:r>
      <w:r w:rsidRPr="00C12E3B">
        <w:rPr>
          <w:rFonts w:ascii="仿宋" w:eastAsia="仿宋" w:hAnsi="仿宋"/>
          <w:sz w:val="32"/>
          <w:szCs w:val="32"/>
        </w:rPr>
        <w:t>（</w:t>
      </w:r>
      <w:r w:rsidRPr="00C12E3B">
        <w:rPr>
          <w:rFonts w:ascii="仿宋" w:eastAsia="仿宋" w:hAnsi="仿宋" w:hint="eastAsia"/>
          <w:sz w:val="32"/>
          <w:szCs w:val="32"/>
        </w:rPr>
        <w:t>其中</w:t>
      </w:r>
      <w:r w:rsidRPr="00C12E3B">
        <w:rPr>
          <w:rFonts w:ascii="仿宋" w:eastAsia="仿宋" w:hAnsi="仿宋"/>
          <w:sz w:val="32"/>
          <w:szCs w:val="32"/>
        </w:rPr>
        <w:t>：科级职数</w:t>
      </w:r>
      <w:r w:rsidRPr="00C12E3B">
        <w:rPr>
          <w:rFonts w:ascii="仿宋" w:eastAsia="仿宋" w:hAnsi="仿宋" w:hint="eastAsia"/>
          <w:sz w:val="32"/>
          <w:szCs w:val="32"/>
        </w:rPr>
        <w:t>1正</w:t>
      </w:r>
      <w:r w:rsidRPr="00C12E3B">
        <w:rPr>
          <w:rFonts w:ascii="仿宋" w:eastAsia="仿宋" w:hAnsi="仿宋"/>
          <w:sz w:val="32"/>
          <w:szCs w:val="32"/>
        </w:rPr>
        <w:t>、3</w:t>
      </w:r>
      <w:r w:rsidRPr="00C12E3B">
        <w:rPr>
          <w:rFonts w:ascii="仿宋" w:eastAsia="仿宋" w:hAnsi="仿宋" w:hint="eastAsia"/>
          <w:sz w:val="32"/>
          <w:szCs w:val="32"/>
        </w:rPr>
        <w:t>副</w:t>
      </w:r>
      <w:r w:rsidRPr="00C12E3B">
        <w:rPr>
          <w:rFonts w:ascii="仿宋" w:eastAsia="仿宋" w:hAnsi="仿宋"/>
          <w:sz w:val="32"/>
          <w:szCs w:val="32"/>
        </w:rPr>
        <w:t>）</w:t>
      </w:r>
      <w:r w:rsidRPr="00C12E3B">
        <w:rPr>
          <w:rFonts w:ascii="仿宋" w:eastAsia="仿宋" w:hAnsi="仿宋" w:hint="eastAsia"/>
          <w:sz w:val="32"/>
          <w:szCs w:val="32"/>
        </w:rPr>
        <w:t>，</w:t>
      </w:r>
      <w:r w:rsidRPr="00C12E3B">
        <w:rPr>
          <w:rFonts w:ascii="仿宋" w:eastAsia="仿宋" w:hAnsi="仿宋"/>
          <w:sz w:val="32"/>
          <w:szCs w:val="32"/>
        </w:rPr>
        <w:t>退休人员</w:t>
      </w:r>
      <w:r w:rsidRPr="00C12E3B">
        <w:rPr>
          <w:rFonts w:ascii="仿宋" w:eastAsia="仿宋" w:hAnsi="仿宋" w:hint="eastAsia"/>
          <w:sz w:val="32"/>
          <w:szCs w:val="32"/>
        </w:rPr>
        <w:t>6</w:t>
      </w:r>
      <w:r w:rsidR="00446517" w:rsidRPr="00C12E3B">
        <w:rPr>
          <w:rFonts w:ascii="仿宋" w:eastAsia="仿宋" w:hAnsi="仿宋"/>
          <w:sz w:val="32"/>
          <w:szCs w:val="32"/>
        </w:rPr>
        <w:t>7</w:t>
      </w:r>
      <w:r w:rsidRPr="00C12E3B">
        <w:rPr>
          <w:rFonts w:ascii="仿宋" w:eastAsia="仿宋" w:hAnsi="仿宋" w:hint="eastAsia"/>
          <w:sz w:val="32"/>
          <w:szCs w:val="32"/>
        </w:rPr>
        <w:t>人</w:t>
      </w:r>
      <w:r w:rsidRPr="00C12E3B">
        <w:rPr>
          <w:rFonts w:ascii="仿宋" w:eastAsia="仿宋" w:hAnsi="仿宋"/>
          <w:sz w:val="32"/>
          <w:szCs w:val="32"/>
        </w:rPr>
        <w:t>，临时聘用人员2</w:t>
      </w:r>
      <w:r w:rsidRPr="00C12E3B">
        <w:rPr>
          <w:rFonts w:ascii="仿宋" w:eastAsia="仿宋" w:hAnsi="仿宋" w:hint="eastAsia"/>
          <w:sz w:val="32"/>
          <w:szCs w:val="32"/>
        </w:rPr>
        <w:t>人</w:t>
      </w:r>
      <w:r w:rsidRPr="00C12E3B">
        <w:rPr>
          <w:rFonts w:ascii="仿宋" w:eastAsia="仿宋" w:hAnsi="仿宋"/>
          <w:sz w:val="32"/>
          <w:szCs w:val="32"/>
        </w:rPr>
        <w:t>（</w:t>
      </w:r>
      <w:r w:rsidRPr="00C12E3B">
        <w:rPr>
          <w:rFonts w:ascii="仿宋" w:eastAsia="仿宋" w:hAnsi="仿宋" w:hint="eastAsia"/>
          <w:sz w:val="32"/>
          <w:szCs w:val="32"/>
        </w:rPr>
        <w:t>临时</w:t>
      </w:r>
      <w:r w:rsidRPr="00C12E3B">
        <w:rPr>
          <w:rFonts w:ascii="仿宋" w:eastAsia="仿宋" w:hAnsi="仿宋"/>
          <w:sz w:val="32"/>
          <w:szCs w:val="32"/>
        </w:rPr>
        <w:t>聘用人员占实际在编人员比例为</w:t>
      </w:r>
      <w:r w:rsidR="00446517" w:rsidRPr="00C12E3B">
        <w:rPr>
          <w:rFonts w:ascii="仿宋" w:eastAsia="仿宋" w:hAnsi="仿宋"/>
          <w:sz w:val="32"/>
          <w:szCs w:val="32"/>
        </w:rPr>
        <w:t>3.17</w:t>
      </w:r>
      <w:r w:rsidRPr="00C12E3B">
        <w:rPr>
          <w:rFonts w:ascii="仿宋" w:eastAsia="仿宋" w:hAnsi="仿宋"/>
          <w:sz w:val="32"/>
          <w:szCs w:val="32"/>
        </w:rPr>
        <w:t>%）</w:t>
      </w:r>
      <w:r w:rsidRPr="00C12E3B">
        <w:rPr>
          <w:rFonts w:ascii="仿宋" w:eastAsia="仿宋" w:hAnsi="仿宋" w:hint="eastAsia"/>
          <w:sz w:val="32"/>
          <w:szCs w:val="32"/>
        </w:rPr>
        <w:t>。</w:t>
      </w:r>
    </w:p>
    <w:p w:rsidR="00A35907" w:rsidRPr="00A059A5" w:rsidRDefault="00A35907" w:rsidP="00A35907">
      <w:pPr>
        <w:spacing w:line="360" w:lineRule="auto"/>
        <w:ind w:firstLine="555"/>
        <w:outlineLvl w:val="0"/>
        <w:rPr>
          <w:rFonts w:ascii="黑体" w:eastAsia="黑体" w:hAnsi="黑体"/>
          <w:sz w:val="30"/>
          <w:szCs w:val="30"/>
        </w:rPr>
      </w:pPr>
      <w:r w:rsidRPr="00A059A5">
        <w:rPr>
          <w:rFonts w:ascii="黑体" w:eastAsia="黑体" w:hAnsi="黑体" w:hint="eastAsia"/>
          <w:sz w:val="30"/>
          <w:szCs w:val="30"/>
        </w:rPr>
        <w:t>二、</w:t>
      </w:r>
      <w:r w:rsidR="00571B43">
        <w:rPr>
          <w:rFonts w:ascii="黑体" w:eastAsia="黑体" w:hAnsi="黑体" w:hint="eastAsia"/>
          <w:sz w:val="30"/>
          <w:szCs w:val="30"/>
        </w:rPr>
        <w:t>2022</w:t>
      </w:r>
      <w:r w:rsidRPr="00A059A5">
        <w:rPr>
          <w:rFonts w:ascii="黑体" w:eastAsia="黑体" w:hAnsi="黑体" w:hint="eastAsia"/>
          <w:sz w:val="30"/>
          <w:szCs w:val="30"/>
        </w:rPr>
        <w:t>年部门预算收支及增减变化情况说明</w:t>
      </w:r>
    </w:p>
    <w:p w:rsidR="00A35907" w:rsidRPr="00797416" w:rsidRDefault="00A35907" w:rsidP="00A35907">
      <w:pPr>
        <w:spacing w:line="360" w:lineRule="auto"/>
        <w:ind w:firstLine="555"/>
        <w:outlineLvl w:val="0"/>
        <w:rPr>
          <w:rFonts w:ascii="仿宋" w:eastAsia="仿宋" w:hAnsi="仿宋"/>
          <w:sz w:val="32"/>
          <w:szCs w:val="32"/>
        </w:rPr>
      </w:pPr>
      <w:r>
        <w:rPr>
          <w:rFonts w:ascii="仿宋" w:eastAsia="仿宋" w:hAnsi="仿宋" w:hint="eastAsia"/>
          <w:sz w:val="32"/>
          <w:szCs w:val="32"/>
        </w:rPr>
        <w:t xml:space="preserve"> </w:t>
      </w:r>
      <w:r w:rsidRPr="00797416">
        <w:rPr>
          <w:rFonts w:ascii="仿宋" w:eastAsia="仿宋" w:hAnsi="仿宋" w:hint="eastAsia"/>
          <w:sz w:val="32"/>
          <w:szCs w:val="32"/>
        </w:rPr>
        <w:t>(</w:t>
      </w:r>
      <w:proofErr w:type="gramStart"/>
      <w:r w:rsidRPr="00797416">
        <w:rPr>
          <w:rFonts w:ascii="仿宋" w:eastAsia="仿宋" w:hAnsi="仿宋" w:hint="eastAsia"/>
          <w:sz w:val="32"/>
          <w:szCs w:val="32"/>
        </w:rPr>
        <w:t>一</w:t>
      </w:r>
      <w:proofErr w:type="gramEnd"/>
      <w:r w:rsidRPr="00797416">
        <w:rPr>
          <w:rFonts w:ascii="仿宋" w:eastAsia="仿宋" w:hAnsi="仿宋" w:hint="eastAsia"/>
          <w:sz w:val="32"/>
          <w:szCs w:val="32"/>
        </w:rPr>
        <w:t>)收入预算说明</w:t>
      </w:r>
    </w:p>
    <w:p w:rsidR="0098441F" w:rsidRPr="00797416" w:rsidRDefault="00571B43" w:rsidP="00446517">
      <w:pPr>
        <w:widowControl/>
        <w:rPr>
          <w:rFonts w:ascii="仿宋" w:eastAsia="仿宋" w:hAnsi="仿宋"/>
          <w:sz w:val="32"/>
          <w:szCs w:val="32"/>
        </w:rPr>
      </w:pPr>
      <w:r>
        <w:rPr>
          <w:rFonts w:ascii="仿宋" w:eastAsia="仿宋" w:hAnsi="仿宋" w:hint="eastAsia"/>
          <w:sz w:val="32"/>
          <w:szCs w:val="32"/>
        </w:rPr>
        <w:t>2022</w:t>
      </w:r>
      <w:r w:rsidR="00A35907" w:rsidRPr="00797416">
        <w:rPr>
          <w:rFonts w:ascii="仿宋" w:eastAsia="仿宋" w:hAnsi="仿宋" w:hint="eastAsia"/>
          <w:sz w:val="32"/>
          <w:szCs w:val="32"/>
        </w:rPr>
        <w:t>年收入预算</w:t>
      </w:r>
      <w:r w:rsidR="00E177AE" w:rsidRPr="00E177AE">
        <w:rPr>
          <w:rFonts w:ascii="仿宋" w:eastAsia="仿宋" w:hAnsi="仿宋"/>
          <w:sz w:val="32"/>
          <w:szCs w:val="32"/>
        </w:rPr>
        <w:t>47,832,566.95</w:t>
      </w:r>
      <w:r w:rsidR="00A35907" w:rsidRPr="00797416">
        <w:rPr>
          <w:rFonts w:ascii="仿宋" w:eastAsia="仿宋" w:hAnsi="仿宋" w:hint="eastAsia"/>
          <w:sz w:val="32"/>
          <w:szCs w:val="32"/>
        </w:rPr>
        <w:t>元,其中:一般公共预算财政拨款</w:t>
      </w:r>
      <w:r w:rsidR="00E177AE" w:rsidRPr="00E177AE">
        <w:rPr>
          <w:rFonts w:ascii="仿宋" w:eastAsia="仿宋" w:hAnsi="仿宋"/>
          <w:sz w:val="32"/>
          <w:szCs w:val="32"/>
        </w:rPr>
        <w:t>47,832,566.95</w:t>
      </w:r>
      <w:r w:rsidR="00A35907" w:rsidRPr="00797416">
        <w:rPr>
          <w:rFonts w:ascii="仿宋" w:eastAsia="仿宋" w:hAnsi="仿宋" w:hint="eastAsia"/>
          <w:sz w:val="32"/>
          <w:szCs w:val="32"/>
        </w:rPr>
        <w:t>元。比</w:t>
      </w:r>
      <w:r>
        <w:rPr>
          <w:rFonts w:ascii="仿宋" w:eastAsia="仿宋" w:hAnsi="仿宋" w:hint="eastAsia"/>
          <w:sz w:val="32"/>
          <w:szCs w:val="32"/>
        </w:rPr>
        <w:t>2021</w:t>
      </w:r>
      <w:r w:rsidR="00A35907" w:rsidRPr="00797416">
        <w:rPr>
          <w:rFonts w:ascii="仿宋" w:eastAsia="仿宋" w:hAnsi="仿宋" w:hint="eastAsia"/>
          <w:sz w:val="32"/>
          <w:szCs w:val="32"/>
        </w:rPr>
        <w:t>年收入预算</w:t>
      </w:r>
      <w:r w:rsidR="00446517" w:rsidRPr="00797416">
        <w:rPr>
          <w:rFonts w:ascii="仿宋" w:eastAsia="仿宋" w:hAnsi="仿宋" w:hint="eastAsia"/>
          <w:sz w:val="32"/>
          <w:szCs w:val="32"/>
        </w:rPr>
        <w:t>42,427,760.26</w:t>
      </w:r>
      <w:r w:rsidR="00A35907" w:rsidRPr="00797416">
        <w:rPr>
          <w:rFonts w:ascii="仿宋" w:eastAsia="仿宋" w:hAnsi="仿宋" w:hint="eastAsia"/>
          <w:sz w:val="32"/>
          <w:szCs w:val="32"/>
        </w:rPr>
        <w:t>元</w:t>
      </w:r>
      <w:r w:rsidR="00446517">
        <w:rPr>
          <w:rFonts w:ascii="仿宋" w:eastAsia="仿宋" w:hAnsi="仿宋" w:hint="eastAsia"/>
          <w:sz w:val="32"/>
          <w:szCs w:val="32"/>
        </w:rPr>
        <w:t>增加</w:t>
      </w:r>
      <w:r w:rsidR="00E177AE">
        <w:rPr>
          <w:rFonts w:ascii="宋体" w:hAnsi="宋体" w:cs="宋体" w:hint="eastAsia"/>
          <w:color w:val="000000"/>
          <w:kern w:val="0"/>
          <w:sz w:val="22"/>
          <w:szCs w:val="22"/>
        </w:rPr>
        <w:t xml:space="preserve"> </w:t>
      </w:r>
      <w:r w:rsidR="00E177AE" w:rsidRPr="00E177AE">
        <w:rPr>
          <w:rFonts w:ascii="仿宋" w:eastAsia="仿宋" w:hAnsi="仿宋" w:hint="eastAsia"/>
          <w:sz w:val="32"/>
          <w:szCs w:val="32"/>
        </w:rPr>
        <w:t xml:space="preserve">5,404,806.69 </w:t>
      </w:r>
      <w:r w:rsidR="00A35907" w:rsidRPr="00797416">
        <w:rPr>
          <w:rFonts w:ascii="仿宋" w:eastAsia="仿宋" w:hAnsi="仿宋" w:hint="eastAsia"/>
          <w:sz w:val="32"/>
          <w:szCs w:val="32"/>
        </w:rPr>
        <w:t>元,</w:t>
      </w:r>
      <w:r w:rsidR="00446517">
        <w:rPr>
          <w:rFonts w:ascii="仿宋" w:eastAsia="仿宋" w:hAnsi="仿宋" w:hint="eastAsia"/>
          <w:sz w:val="32"/>
          <w:szCs w:val="32"/>
        </w:rPr>
        <w:t>上升</w:t>
      </w:r>
      <w:r w:rsidR="00E177AE">
        <w:rPr>
          <w:rFonts w:ascii="仿宋" w:eastAsia="仿宋" w:hAnsi="仿宋"/>
          <w:sz w:val="32"/>
          <w:szCs w:val="32"/>
        </w:rPr>
        <w:t>12.78</w:t>
      </w:r>
      <w:r w:rsidR="00A35907" w:rsidRPr="00797416">
        <w:rPr>
          <w:rFonts w:ascii="仿宋" w:eastAsia="仿宋" w:hAnsi="仿宋" w:hint="eastAsia"/>
          <w:sz w:val="32"/>
          <w:szCs w:val="32"/>
        </w:rPr>
        <w:t>%。</w:t>
      </w:r>
      <w:r w:rsidR="0098441F" w:rsidRPr="00797416">
        <w:rPr>
          <w:rFonts w:ascii="仿宋" w:eastAsia="仿宋" w:hAnsi="仿宋" w:cs="Arial" w:hint="eastAsia"/>
          <w:kern w:val="0"/>
          <w:sz w:val="32"/>
          <w:szCs w:val="32"/>
        </w:rPr>
        <w:t>主要是</w:t>
      </w:r>
      <w:r w:rsidR="00446517">
        <w:rPr>
          <w:rFonts w:ascii="仿宋" w:eastAsia="仿宋" w:hAnsi="仿宋" w:cs="Arial" w:hint="eastAsia"/>
          <w:kern w:val="0"/>
          <w:sz w:val="32"/>
          <w:szCs w:val="32"/>
        </w:rPr>
        <w:t>因为项目收入</w:t>
      </w:r>
      <w:r w:rsidR="00446517">
        <w:rPr>
          <w:rFonts w:ascii="仿宋" w:eastAsia="仿宋" w:hAnsi="仿宋" w:cs="Arial"/>
          <w:kern w:val="0"/>
          <w:sz w:val="32"/>
          <w:szCs w:val="32"/>
        </w:rPr>
        <w:t>增加</w:t>
      </w:r>
      <w:r w:rsidR="0098441F" w:rsidRPr="00797416">
        <w:rPr>
          <w:rFonts w:ascii="仿宋" w:eastAsia="仿宋" w:hAnsi="仿宋" w:cs="Arial" w:hint="eastAsia"/>
          <w:kern w:val="0"/>
          <w:sz w:val="32"/>
          <w:szCs w:val="32"/>
        </w:rPr>
        <w:t>。</w:t>
      </w:r>
    </w:p>
    <w:p w:rsidR="00A35907" w:rsidRPr="00797416" w:rsidRDefault="00A35907" w:rsidP="0098441F">
      <w:pPr>
        <w:widowControl/>
        <w:rPr>
          <w:rFonts w:ascii="仿宋" w:eastAsia="仿宋" w:hAnsi="仿宋"/>
          <w:sz w:val="32"/>
          <w:szCs w:val="32"/>
        </w:rPr>
      </w:pPr>
      <w:r w:rsidRPr="00797416">
        <w:rPr>
          <w:rFonts w:ascii="仿宋" w:eastAsia="仿宋" w:hAnsi="仿宋" w:hint="eastAsia"/>
          <w:sz w:val="32"/>
          <w:szCs w:val="32"/>
        </w:rPr>
        <w:t xml:space="preserve"> </w:t>
      </w:r>
      <w:r w:rsidR="00616110">
        <w:rPr>
          <w:rFonts w:ascii="仿宋" w:eastAsia="仿宋" w:hAnsi="仿宋" w:hint="eastAsia"/>
          <w:sz w:val="32"/>
          <w:szCs w:val="32"/>
        </w:rPr>
        <w:t xml:space="preserve">   </w:t>
      </w:r>
      <w:r w:rsidRPr="00797416">
        <w:rPr>
          <w:rFonts w:ascii="仿宋" w:eastAsia="仿宋" w:hAnsi="仿宋" w:hint="eastAsia"/>
          <w:sz w:val="32"/>
          <w:szCs w:val="32"/>
        </w:rPr>
        <w:t>(二)支出预算说明</w:t>
      </w:r>
    </w:p>
    <w:p w:rsidR="00A35907" w:rsidRPr="00797416" w:rsidRDefault="00571B43" w:rsidP="00A35907">
      <w:pPr>
        <w:ind w:firstLineChars="200" w:firstLine="640"/>
        <w:rPr>
          <w:rFonts w:ascii="仿宋" w:eastAsia="仿宋" w:hAnsi="仿宋"/>
          <w:sz w:val="32"/>
          <w:szCs w:val="32"/>
        </w:rPr>
      </w:pPr>
      <w:r>
        <w:rPr>
          <w:rFonts w:ascii="仿宋" w:eastAsia="仿宋" w:hAnsi="仿宋" w:hint="eastAsia"/>
          <w:sz w:val="32"/>
          <w:szCs w:val="32"/>
        </w:rPr>
        <w:lastRenderedPageBreak/>
        <w:t>2022</w:t>
      </w:r>
      <w:r w:rsidR="00A35907" w:rsidRPr="00797416">
        <w:rPr>
          <w:rFonts w:ascii="仿宋" w:eastAsia="仿宋" w:hAnsi="仿宋" w:hint="eastAsia"/>
          <w:sz w:val="32"/>
          <w:szCs w:val="32"/>
        </w:rPr>
        <w:t>年支出预算按用途划分：</w:t>
      </w:r>
    </w:p>
    <w:p w:rsidR="00A35907" w:rsidRPr="00797416" w:rsidRDefault="00A35907" w:rsidP="0098441F">
      <w:pPr>
        <w:widowControl/>
        <w:rPr>
          <w:rFonts w:ascii="仿宋" w:eastAsia="仿宋" w:hAnsi="仿宋" w:cs="Arial"/>
          <w:kern w:val="0"/>
          <w:sz w:val="32"/>
          <w:szCs w:val="32"/>
        </w:rPr>
      </w:pPr>
      <w:r w:rsidRPr="00797416">
        <w:rPr>
          <w:rFonts w:ascii="仿宋" w:eastAsia="仿宋" w:hAnsi="仿宋" w:hint="eastAsia"/>
          <w:sz w:val="32"/>
          <w:szCs w:val="32"/>
        </w:rPr>
        <w:t>1、基本支出预算</w:t>
      </w:r>
      <w:r w:rsidR="00446517" w:rsidRPr="006B18A7">
        <w:rPr>
          <w:rFonts w:ascii="仿宋" w:eastAsia="仿宋" w:hAnsi="仿宋" w:cs="Arial" w:hint="eastAsia"/>
          <w:kern w:val="0"/>
          <w:sz w:val="32"/>
          <w:szCs w:val="32"/>
        </w:rPr>
        <w:t>21,881,178.43</w:t>
      </w:r>
      <w:r w:rsidRPr="006B18A7">
        <w:rPr>
          <w:rFonts w:ascii="仿宋" w:eastAsia="仿宋" w:hAnsi="仿宋" w:cs="Arial" w:hint="eastAsia"/>
          <w:kern w:val="0"/>
          <w:sz w:val="32"/>
          <w:szCs w:val="32"/>
        </w:rPr>
        <w:t>元，占总支出预算的</w:t>
      </w:r>
      <w:r w:rsidR="00CB70E2">
        <w:rPr>
          <w:rFonts w:ascii="仿宋" w:eastAsia="仿宋" w:hAnsi="仿宋" w:cs="Arial"/>
          <w:kern w:val="0"/>
          <w:sz w:val="32"/>
          <w:szCs w:val="32"/>
        </w:rPr>
        <w:t>4</w:t>
      </w:r>
      <w:r w:rsidR="006B18A7" w:rsidRPr="006B18A7">
        <w:rPr>
          <w:rFonts w:ascii="仿宋" w:eastAsia="仿宋" w:hAnsi="仿宋" w:cs="Arial"/>
          <w:kern w:val="0"/>
          <w:sz w:val="32"/>
          <w:szCs w:val="32"/>
        </w:rPr>
        <w:t>6</w:t>
      </w:r>
      <w:r w:rsidRPr="006B18A7">
        <w:rPr>
          <w:rFonts w:ascii="仿宋" w:eastAsia="仿宋" w:hAnsi="仿宋" w:cs="Arial" w:hint="eastAsia"/>
          <w:kern w:val="0"/>
          <w:sz w:val="32"/>
          <w:szCs w:val="32"/>
        </w:rPr>
        <w:t>%,比</w:t>
      </w:r>
      <w:r w:rsidR="00571B43" w:rsidRPr="006B18A7">
        <w:rPr>
          <w:rFonts w:ascii="仿宋" w:eastAsia="仿宋" w:hAnsi="仿宋" w:cs="Arial" w:hint="eastAsia"/>
          <w:kern w:val="0"/>
          <w:sz w:val="32"/>
          <w:szCs w:val="32"/>
        </w:rPr>
        <w:t>2021</w:t>
      </w:r>
      <w:r w:rsidRPr="006B18A7">
        <w:rPr>
          <w:rFonts w:ascii="仿宋" w:eastAsia="仿宋" w:hAnsi="仿宋" w:cs="Arial" w:hint="eastAsia"/>
          <w:kern w:val="0"/>
          <w:sz w:val="32"/>
          <w:szCs w:val="32"/>
        </w:rPr>
        <w:t>年</w:t>
      </w:r>
      <w:r w:rsidR="00446517" w:rsidRPr="00797416">
        <w:rPr>
          <w:rFonts w:ascii="仿宋" w:eastAsia="仿宋" w:hAnsi="仿宋" w:cs="Arial" w:hint="eastAsia"/>
          <w:kern w:val="0"/>
          <w:sz w:val="32"/>
          <w:szCs w:val="32"/>
        </w:rPr>
        <w:t>20,222,039.94</w:t>
      </w:r>
      <w:r w:rsidRPr="006B18A7">
        <w:rPr>
          <w:rFonts w:ascii="仿宋" w:eastAsia="仿宋" w:hAnsi="仿宋" w:cs="Arial" w:hint="eastAsia"/>
          <w:kern w:val="0"/>
          <w:sz w:val="32"/>
          <w:szCs w:val="32"/>
        </w:rPr>
        <w:t>元</w:t>
      </w:r>
      <w:r w:rsidR="006B18A7" w:rsidRPr="006B18A7">
        <w:rPr>
          <w:rFonts w:ascii="仿宋" w:eastAsia="仿宋" w:hAnsi="仿宋" w:cs="Arial" w:hint="eastAsia"/>
          <w:kern w:val="0"/>
          <w:sz w:val="32"/>
          <w:szCs w:val="32"/>
        </w:rPr>
        <w:t>增加1,659,138.49</w:t>
      </w:r>
      <w:r w:rsidRPr="00797416">
        <w:rPr>
          <w:rFonts w:ascii="仿宋" w:eastAsia="仿宋" w:hAnsi="仿宋" w:cs="Arial" w:hint="eastAsia"/>
          <w:kern w:val="0"/>
          <w:sz w:val="32"/>
          <w:szCs w:val="32"/>
        </w:rPr>
        <w:t>元，</w:t>
      </w:r>
      <w:r w:rsidR="006B18A7">
        <w:rPr>
          <w:rFonts w:ascii="仿宋" w:eastAsia="仿宋" w:hAnsi="仿宋" w:cs="Arial" w:hint="eastAsia"/>
          <w:kern w:val="0"/>
          <w:sz w:val="32"/>
          <w:szCs w:val="32"/>
        </w:rPr>
        <w:t>增加</w:t>
      </w:r>
      <w:r w:rsidR="006B18A7">
        <w:rPr>
          <w:rFonts w:ascii="仿宋" w:eastAsia="仿宋" w:hAnsi="仿宋" w:cs="Arial"/>
          <w:kern w:val="0"/>
          <w:sz w:val="32"/>
          <w:szCs w:val="32"/>
        </w:rPr>
        <w:t>8</w:t>
      </w:r>
      <w:r w:rsidRPr="00797416">
        <w:rPr>
          <w:rFonts w:ascii="仿宋" w:eastAsia="仿宋" w:hAnsi="仿宋" w:cs="Arial"/>
          <w:kern w:val="0"/>
          <w:sz w:val="32"/>
          <w:szCs w:val="32"/>
        </w:rPr>
        <w:t>%</w:t>
      </w:r>
      <w:r w:rsidRPr="00797416">
        <w:rPr>
          <w:rFonts w:ascii="仿宋" w:eastAsia="仿宋" w:hAnsi="仿宋" w:cs="Arial" w:hint="eastAsia"/>
          <w:kern w:val="0"/>
          <w:sz w:val="32"/>
          <w:szCs w:val="32"/>
        </w:rPr>
        <w:t>,主要原因</w:t>
      </w:r>
      <w:r w:rsidR="006B18A7">
        <w:rPr>
          <w:rFonts w:ascii="仿宋" w:eastAsia="仿宋" w:hAnsi="仿宋" w:cs="Arial" w:hint="eastAsia"/>
          <w:kern w:val="0"/>
          <w:sz w:val="32"/>
          <w:szCs w:val="32"/>
        </w:rPr>
        <w:t>是公用</w:t>
      </w:r>
      <w:r w:rsidRPr="00797416">
        <w:rPr>
          <w:rFonts w:ascii="仿宋" w:eastAsia="仿宋" w:hAnsi="仿宋" w:cs="Arial" w:hint="eastAsia"/>
          <w:kern w:val="0"/>
          <w:sz w:val="32"/>
          <w:szCs w:val="32"/>
        </w:rPr>
        <w:t>支出</w:t>
      </w:r>
      <w:r w:rsidR="006B18A7">
        <w:rPr>
          <w:rFonts w:ascii="仿宋" w:eastAsia="仿宋" w:hAnsi="仿宋" w:cs="Arial" w:hint="eastAsia"/>
          <w:kern w:val="0"/>
          <w:sz w:val="32"/>
          <w:szCs w:val="32"/>
        </w:rPr>
        <w:t>增加</w:t>
      </w:r>
      <w:r w:rsidRPr="00797416">
        <w:rPr>
          <w:rFonts w:ascii="仿宋" w:eastAsia="仿宋" w:hAnsi="仿宋" w:cs="Arial" w:hint="eastAsia"/>
          <w:kern w:val="0"/>
          <w:sz w:val="32"/>
          <w:szCs w:val="32"/>
        </w:rPr>
        <w:t>。</w:t>
      </w:r>
    </w:p>
    <w:p w:rsidR="006B18A7" w:rsidRPr="006B18A7" w:rsidRDefault="00A35907" w:rsidP="006B18A7">
      <w:pPr>
        <w:widowControl/>
        <w:rPr>
          <w:rFonts w:ascii="仿宋" w:eastAsia="仿宋" w:hAnsi="仿宋" w:cs="Arial"/>
          <w:kern w:val="0"/>
          <w:sz w:val="32"/>
          <w:szCs w:val="32"/>
        </w:rPr>
      </w:pPr>
      <w:r w:rsidRPr="00797416">
        <w:rPr>
          <w:rFonts w:ascii="仿宋" w:eastAsia="仿宋" w:hAnsi="仿宋" w:hint="eastAsia"/>
          <w:sz w:val="32"/>
          <w:szCs w:val="32"/>
        </w:rPr>
        <w:t>2、项目支出预算</w:t>
      </w:r>
      <w:r w:rsidR="00CB70E2" w:rsidRPr="00CB70E2">
        <w:rPr>
          <w:rFonts w:ascii="仿宋" w:eastAsia="仿宋" w:hAnsi="仿宋" w:cs="Arial" w:hint="eastAsia"/>
          <w:kern w:val="0"/>
          <w:sz w:val="32"/>
          <w:szCs w:val="32"/>
        </w:rPr>
        <w:t>25,951,388.52</w:t>
      </w:r>
      <w:r w:rsidRPr="006B18A7">
        <w:rPr>
          <w:rFonts w:ascii="仿宋" w:eastAsia="仿宋" w:hAnsi="仿宋" w:cs="Arial" w:hint="eastAsia"/>
          <w:kern w:val="0"/>
          <w:sz w:val="32"/>
          <w:szCs w:val="32"/>
        </w:rPr>
        <w:t>元,占总支出预算的</w:t>
      </w:r>
      <w:r w:rsidR="00CB70E2">
        <w:rPr>
          <w:rFonts w:ascii="仿宋" w:eastAsia="仿宋" w:hAnsi="仿宋" w:cs="Arial"/>
          <w:kern w:val="0"/>
          <w:sz w:val="32"/>
          <w:szCs w:val="32"/>
        </w:rPr>
        <w:t>5</w:t>
      </w:r>
      <w:r w:rsidR="006B18A7" w:rsidRPr="006B18A7">
        <w:rPr>
          <w:rFonts w:ascii="仿宋" w:eastAsia="仿宋" w:hAnsi="仿宋" w:cs="Arial"/>
          <w:kern w:val="0"/>
          <w:sz w:val="32"/>
          <w:szCs w:val="32"/>
        </w:rPr>
        <w:t>4</w:t>
      </w:r>
      <w:r w:rsidRPr="006B18A7">
        <w:rPr>
          <w:rFonts w:ascii="仿宋" w:eastAsia="仿宋" w:hAnsi="仿宋" w:cs="Arial" w:hint="eastAsia"/>
          <w:kern w:val="0"/>
          <w:sz w:val="32"/>
          <w:szCs w:val="32"/>
        </w:rPr>
        <w:t>%。比</w:t>
      </w:r>
      <w:r w:rsidR="00571B43" w:rsidRPr="006B18A7">
        <w:rPr>
          <w:rFonts w:ascii="仿宋" w:eastAsia="仿宋" w:hAnsi="仿宋" w:cs="Arial" w:hint="eastAsia"/>
          <w:kern w:val="0"/>
          <w:sz w:val="32"/>
          <w:szCs w:val="32"/>
        </w:rPr>
        <w:t>2021</w:t>
      </w:r>
      <w:r w:rsidRPr="006B18A7">
        <w:rPr>
          <w:rFonts w:ascii="仿宋" w:eastAsia="仿宋" w:hAnsi="仿宋" w:cs="Arial" w:hint="eastAsia"/>
          <w:kern w:val="0"/>
          <w:sz w:val="32"/>
          <w:szCs w:val="32"/>
        </w:rPr>
        <w:t>年</w:t>
      </w:r>
      <w:r w:rsidR="00446517" w:rsidRPr="006B18A7">
        <w:rPr>
          <w:rFonts w:ascii="仿宋" w:eastAsia="仿宋" w:hAnsi="仿宋" w:cs="Arial" w:hint="eastAsia"/>
          <w:kern w:val="0"/>
          <w:sz w:val="32"/>
          <w:szCs w:val="32"/>
        </w:rPr>
        <w:t>27,245,720.32</w:t>
      </w:r>
      <w:r w:rsidRPr="006B18A7">
        <w:rPr>
          <w:rFonts w:ascii="仿宋" w:eastAsia="仿宋" w:hAnsi="仿宋" w:cs="Arial" w:hint="eastAsia"/>
          <w:kern w:val="0"/>
          <w:sz w:val="32"/>
          <w:szCs w:val="32"/>
        </w:rPr>
        <w:t>元</w:t>
      </w:r>
      <w:r w:rsidR="00CB70E2">
        <w:rPr>
          <w:rFonts w:ascii="仿宋" w:eastAsia="仿宋" w:hAnsi="仿宋" w:cs="Arial" w:hint="eastAsia"/>
          <w:kern w:val="0"/>
          <w:sz w:val="32"/>
          <w:szCs w:val="32"/>
        </w:rPr>
        <w:t>降低</w:t>
      </w:r>
      <w:r w:rsidR="00CB70E2" w:rsidRPr="000E5C89">
        <w:rPr>
          <w:rFonts w:ascii="仿宋" w:eastAsia="仿宋" w:hAnsi="仿宋" w:cs="Arial" w:hint="eastAsia"/>
          <w:kern w:val="0"/>
          <w:sz w:val="32"/>
          <w:szCs w:val="32"/>
        </w:rPr>
        <w:t xml:space="preserve">1,294,331.8 </w:t>
      </w:r>
      <w:r w:rsidRPr="00797416">
        <w:rPr>
          <w:rFonts w:ascii="仿宋" w:eastAsia="仿宋" w:hAnsi="仿宋" w:hint="eastAsia"/>
          <w:sz w:val="32"/>
          <w:szCs w:val="32"/>
        </w:rPr>
        <w:t>元，</w:t>
      </w:r>
      <w:r w:rsidR="000E5C89">
        <w:rPr>
          <w:rFonts w:ascii="仿宋" w:eastAsia="仿宋" w:hAnsi="仿宋" w:hint="eastAsia"/>
          <w:sz w:val="32"/>
          <w:szCs w:val="32"/>
        </w:rPr>
        <w:t>降低</w:t>
      </w:r>
      <w:r w:rsidR="006B18A7">
        <w:rPr>
          <w:rFonts w:ascii="仿宋" w:eastAsia="仿宋" w:hAnsi="仿宋"/>
          <w:sz w:val="32"/>
          <w:szCs w:val="32"/>
        </w:rPr>
        <w:t>5</w:t>
      </w:r>
      <w:r w:rsidRPr="00797416">
        <w:rPr>
          <w:rFonts w:ascii="仿宋" w:eastAsia="仿宋" w:hAnsi="仿宋" w:hint="eastAsia"/>
          <w:sz w:val="32"/>
          <w:szCs w:val="32"/>
        </w:rPr>
        <w:t>%</w:t>
      </w:r>
      <w:r w:rsidRPr="00797416">
        <w:rPr>
          <w:rFonts w:ascii="仿宋" w:eastAsia="仿宋" w:hAnsi="仿宋" w:cs="Arial" w:hint="eastAsia"/>
          <w:kern w:val="0"/>
          <w:sz w:val="32"/>
          <w:szCs w:val="32"/>
        </w:rPr>
        <w:t>。</w:t>
      </w:r>
      <w:r w:rsidR="006B18A7" w:rsidRPr="00797416">
        <w:rPr>
          <w:rFonts w:ascii="仿宋" w:eastAsia="仿宋" w:hAnsi="仿宋" w:cs="Arial" w:hint="eastAsia"/>
          <w:kern w:val="0"/>
          <w:sz w:val="32"/>
          <w:szCs w:val="32"/>
        </w:rPr>
        <w:t>主要是</w:t>
      </w:r>
      <w:r w:rsidR="006B18A7">
        <w:rPr>
          <w:rFonts w:ascii="仿宋" w:eastAsia="仿宋" w:hAnsi="仿宋" w:cs="Arial" w:hint="eastAsia"/>
          <w:kern w:val="0"/>
          <w:sz w:val="32"/>
          <w:szCs w:val="32"/>
        </w:rPr>
        <w:t>因为项目支出</w:t>
      </w:r>
      <w:r w:rsidR="000E5C89">
        <w:rPr>
          <w:rFonts w:ascii="仿宋" w:eastAsia="仿宋" w:hAnsi="仿宋" w:cs="Arial" w:hint="eastAsia"/>
          <w:kern w:val="0"/>
          <w:sz w:val="32"/>
          <w:szCs w:val="32"/>
        </w:rPr>
        <w:t>减少</w:t>
      </w:r>
      <w:r w:rsidR="006B18A7" w:rsidRPr="00797416">
        <w:rPr>
          <w:rFonts w:ascii="仿宋" w:eastAsia="仿宋" w:hAnsi="仿宋" w:cs="Arial" w:hint="eastAsia"/>
          <w:kern w:val="0"/>
          <w:sz w:val="32"/>
          <w:szCs w:val="32"/>
        </w:rPr>
        <w:t>。</w:t>
      </w:r>
    </w:p>
    <w:p w:rsidR="00A35907" w:rsidRPr="006B18A7" w:rsidRDefault="00A35907" w:rsidP="001E2861">
      <w:pPr>
        <w:widowControl/>
        <w:rPr>
          <w:rFonts w:ascii="仿宋" w:eastAsia="仿宋" w:hAnsi="仿宋" w:cs="Arial"/>
          <w:kern w:val="0"/>
          <w:sz w:val="32"/>
          <w:szCs w:val="32"/>
        </w:rPr>
      </w:pPr>
    </w:p>
    <w:p w:rsidR="001E2861" w:rsidRPr="00A059A5" w:rsidRDefault="001E2861" w:rsidP="001E2861">
      <w:pPr>
        <w:spacing w:line="360" w:lineRule="auto"/>
        <w:ind w:firstLineChars="200" w:firstLine="600"/>
        <w:rPr>
          <w:rFonts w:ascii="黑体" w:eastAsia="黑体" w:hAnsi="黑体" w:cs="Arial"/>
          <w:kern w:val="0"/>
          <w:sz w:val="30"/>
          <w:szCs w:val="30"/>
        </w:rPr>
      </w:pPr>
      <w:r w:rsidRPr="00A059A5">
        <w:rPr>
          <w:rFonts w:ascii="黑体" w:eastAsia="黑体" w:hAnsi="黑体" w:cs="Arial" w:hint="eastAsia"/>
          <w:kern w:val="0"/>
          <w:sz w:val="30"/>
          <w:szCs w:val="30"/>
        </w:rPr>
        <w:t>三、主要支出情况</w:t>
      </w:r>
    </w:p>
    <w:p w:rsidR="001E2861" w:rsidRPr="00E353D7" w:rsidRDefault="001E2861" w:rsidP="001E2861">
      <w:pPr>
        <w:snapToGrid w:val="0"/>
        <w:spacing w:line="360" w:lineRule="auto"/>
        <w:ind w:left="284" w:firstLineChars="100" w:firstLine="320"/>
        <w:rPr>
          <w:rFonts w:ascii="仿宋" w:eastAsia="仿宋" w:hAnsi="仿宋"/>
          <w:sz w:val="32"/>
          <w:szCs w:val="32"/>
        </w:rPr>
      </w:pPr>
      <w:bookmarkStart w:id="0" w:name="_Toc17531"/>
      <w:bookmarkStart w:id="1" w:name="_Toc25448"/>
      <w:r w:rsidRPr="00E353D7">
        <w:rPr>
          <w:rFonts w:ascii="仿宋" w:eastAsia="仿宋" w:hAnsi="仿宋" w:hint="eastAsia"/>
          <w:sz w:val="32"/>
          <w:szCs w:val="32"/>
        </w:rPr>
        <w:t>（一）基本支出主要包括</w:t>
      </w:r>
      <w:bookmarkEnd w:id="0"/>
      <w:bookmarkEnd w:id="1"/>
      <w:r>
        <w:rPr>
          <w:rFonts w:ascii="仿宋" w:eastAsia="仿宋" w:hAnsi="仿宋" w:hint="eastAsia"/>
          <w:sz w:val="32"/>
          <w:szCs w:val="32"/>
        </w:rPr>
        <w:t>在职、</w:t>
      </w:r>
      <w:r w:rsidRPr="00E353D7">
        <w:rPr>
          <w:rFonts w:ascii="仿宋" w:eastAsia="仿宋" w:hAnsi="仿宋" w:hint="eastAsia"/>
          <w:sz w:val="32"/>
          <w:szCs w:val="32"/>
        </w:rPr>
        <w:t>退休人员支出、个人</w:t>
      </w:r>
    </w:p>
    <w:p w:rsidR="001E2861" w:rsidRPr="00E353D7" w:rsidRDefault="001E2861" w:rsidP="001E2861">
      <w:pPr>
        <w:snapToGrid w:val="0"/>
        <w:spacing w:line="360" w:lineRule="auto"/>
        <w:rPr>
          <w:rFonts w:ascii="仿宋" w:eastAsia="仿宋" w:hAnsi="仿宋"/>
          <w:sz w:val="32"/>
          <w:szCs w:val="32"/>
        </w:rPr>
      </w:pPr>
      <w:r w:rsidRPr="00E353D7">
        <w:rPr>
          <w:rFonts w:ascii="仿宋" w:eastAsia="仿宋" w:hAnsi="仿宋" w:hint="eastAsia"/>
          <w:sz w:val="32"/>
          <w:szCs w:val="32"/>
        </w:rPr>
        <w:t>和家庭补助支出、公用支出</w:t>
      </w:r>
      <w:bookmarkStart w:id="2" w:name="_Toc3237"/>
      <w:bookmarkStart w:id="3" w:name="_Toc7025"/>
      <w:r w:rsidRPr="00E353D7">
        <w:rPr>
          <w:rFonts w:ascii="仿宋" w:eastAsia="仿宋" w:hAnsi="仿宋" w:hint="eastAsia"/>
          <w:sz w:val="32"/>
          <w:szCs w:val="32"/>
        </w:rPr>
        <w:t>。</w:t>
      </w:r>
    </w:p>
    <w:p w:rsidR="001E2861" w:rsidRPr="001E2861" w:rsidRDefault="001E2861" w:rsidP="001E2861">
      <w:pPr>
        <w:snapToGrid w:val="0"/>
        <w:spacing w:line="360" w:lineRule="auto"/>
        <w:ind w:firstLineChars="200" w:firstLine="640"/>
        <w:rPr>
          <w:rFonts w:ascii="仿宋" w:eastAsia="仿宋" w:hAnsi="仿宋"/>
          <w:sz w:val="32"/>
          <w:szCs w:val="32"/>
        </w:rPr>
      </w:pPr>
      <w:r w:rsidRPr="00E353D7">
        <w:rPr>
          <w:rFonts w:ascii="仿宋" w:eastAsia="仿宋" w:hAnsi="仿宋" w:hint="eastAsia"/>
          <w:sz w:val="32"/>
          <w:szCs w:val="32"/>
        </w:rPr>
        <w:t>（二）项目支出主要</w:t>
      </w:r>
      <w:bookmarkEnd w:id="2"/>
      <w:bookmarkEnd w:id="3"/>
      <w:r w:rsidRPr="00E353D7">
        <w:rPr>
          <w:rFonts w:ascii="仿宋" w:eastAsia="仿宋" w:hAnsi="仿宋" w:hint="eastAsia"/>
          <w:sz w:val="32"/>
          <w:szCs w:val="32"/>
        </w:rPr>
        <w:t>包括</w:t>
      </w:r>
      <w:r w:rsidRPr="001E2861">
        <w:rPr>
          <w:rFonts w:ascii="仿宋" w:eastAsia="仿宋" w:hAnsi="仿宋" w:hint="eastAsia"/>
          <w:sz w:val="32"/>
          <w:szCs w:val="32"/>
        </w:rPr>
        <w:t>物业费</w:t>
      </w:r>
      <w:r>
        <w:rPr>
          <w:rFonts w:ascii="仿宋" w:eastAsia="仿宋" w:hAnsi="仿宋" w:hint="eastAsia"/>
          <w:sz w:val="32"/>
          <w:szCs w:val="32"/>
        </w:rPr>
        <w:t>、</w:t>
      </w:r>
      <w:r w:rsidRPr="001E2861">
        <w:rPr>
          <w:rFonts w:ascii="仿宋" w:eastAsia="仿宋" w:hAnsi="仿宋" w:hint="eastAsia"/>
          <w:sz w:val="32"/>
          <w:szCs w:val="32"/>
        </w:rPr>
        <w:t>房屋租金</w:t>
      </w:r>
      <w:r>
        <w:rPr>
          <w:rFonts w:ascii="仿宋" w:eastAsia="仿宋" w:hAnsi="仿宋" w:hint="eastAsia"/>
          <w:sz w:val="32"/>
          <w:szCs w:val="32"/>
        </w:rPr>
        <w:t>、</w:t>
      </w:r>
      <w:r w:rsidRPr="001E2861">
        <w:rPr>
          <w:rFonts w:ascii="仿宋" w:eastAsia="仿宋" w:hAnsi="仿宋" w:hint="eastAsia"/>
          <w:sz w:val="32"/>
          <w:szCs w:val="32"/>
        </w:rPr>
        <w:t>学生食堂补贴</w:t>
      </w:r>
      <w:r>
        <w:rPr>
          <w:rFonts w:ascii="仿宋" w:eastAsia="仿宋" w:hAnsi="仿宋" w:hint="eastAsia"/>
          <w:sz w:val="32"/>
          <w:szCs w:val="32"/>
        </w:rPr>
        <w:t>、</w:t>
      </w:r>
      <w:r w:rsidRPr="001E2861">
        <w:rPr>
          <w:rFonts w:ascii="仿宋" w:eastAsia="仿宋" w:hAnsi="仿宋" w:hint="eastAsia"/>
          <w:sz w:val="32"/>
          <w:szCs w:val="32"/>
        </w:rPr>
        <w:t>比赛训练经费</w:t>
      </w:r>
      <w:r>
        <w:rPr>
          <w:rFonts w:ascii="仿宋" w:eastAsia="仿宋" w:hAnsi="仿宋" w:hint="eastAsia"/>
          <w:sz w:val="32"/>
          <w:szCs w:val="32"/>
        </w:rPr>
        <w:t>、</w:t>
      </w:r>
      <w:r w:rsidRPr="001E2861">
        <w:rPr>
          <w:rFonts w:ascii="仿宋" w:eastAsia="仿宋" w:hAnsi="仿宋" w:hint="eastAsia"/>
          <w:sz w:val="32"/>
          <w:szCs w:val="32"/>
        </w:rPr>
        <w:t>服装经费</w:t>
      </w:r>
      <w:r>
        <w:rPr>
          <w:rFonts w:ascii="仿宋" w:eastAsia="仿宋" w:hAnsi="仿宋" w:hint="eastAsia"/>
          <w:sz w:val="32"/>
          <w:szCs w:val="32"/>
        </w:rPr>
        <w:t>、</w:t>
      </w:r>
      <w:r w:rsidRPr="001E2861">
        <w:rPr>
          <w:rFonts w:ascii="仿宋" w:eastAsia="仿宋" w:hAnsi="仿宋" w:hint="eastAsia"/>
          <w:sz w:val="32"/>
          <w:szCs w:val="32"/>
        </w:rPr>
        <w:t>冬季项目经费</w:t>
      </w:r>
      <w:r>
        <w:rPr>
          <w:rFonts w:ascii="仿宋" w:eastAsia="仿宋" w:hAnsi="仿宋" w:hint="eastAsia"/>
          <w:sz w:val="32"/>
          <w:szCs w:val="32"/>
        </w:rPr>
        <w:t>、</w:t>
      </w:r>
      <w:r w:rsidRPr="001E2861">
        <w:rPr>
          <w:rFonts w:ascii="仿宋" w:eastAsia="仿宋" w:hAnsi="仿宋" w:hint="eastAsia"/>
          <w:sz w:val="32"/>
          <w:szCs w:val="32"/>
        </w:rPr>
        <w:t>进馆训练经费</w:t>
      </w:r>
      <w:r>
        <w:rPr>
          <w:rFonts w:ascii="仿宋" w:eastAsia="仿宋" w:hAnsi="仿宋" w:hint="eastAsia"/>
          <w:sz w:val="32"/>
          <w:szCs w:val="32"/>
        </w:rPr>
        <w:t>、</w:t>
      </w:r>
      <w:r w:rsidRPr="001E2861">
        <w:rPr>
          <w:rFonts w:ascii="仿宋" w:eastAsia="仿宋" w:hAnsi="仿宋" w:hint="eastAsia"/>
          <w:sz w:val="32"/>
          <w:szCs w:val="32"/>
        </w:rPr>
        <w:t>保险经费</w:t>
      </w:r>
      <w:r>
        <w:rPr>
          <w:rFonts w:ascii="仿宋" w:eastAsia="仿宋" w:hAnsi="仿宋" w:hint="eastAsia"/>
          <w:sz w:val="32"/>
          <w:szCs w:val="32"/>
        </w:rPr>
        <w:t>、</w:t>
      </w:r>
      <w:r w:rsidRPr="001E2861">
        <w:rPr>
          <w:rFonts w:ascii="仿宋" w:eastAsia="仿宋" w:hAnsi="仿宋" w:hint="eastAsia"/>
          <w:sz w:val="32"/>
          <w:szCs w:val="32"/>
        </w:rPr>
        <w:t>器材</w:t>
      </w:r>
      <w:r>
        <w:rPr>
          <w:rFonts w:ascii="仿宋" w:eastAsia="仿宋" w:hAnsi="仿宋" w:hint="eastAsia"/>
          <w:sz w:val="32"/>
          <w:szCs w:val="32"/>
        </w:rPr>
        <w:t>及</w:t>
      </w:r>
      <w:r w:rsidRPr="001E2861">
        <w:rPr>
          <w:rFonts w:ascii="仿宋" w:eastAsia="仿宋" w:hAnsi="仿宋" w:hint="eastAsia"/>
          <w:sz w:val="32"/>
          <w:szCs w:val="32"/>
        </w:rPr>
        <w:t>办公设备购置经费</w:t>
      </w:r>
    </w:p>
    <w:p w:rsidR="001E2861" w:rsidRPr="00A059A5" w:rsidRDefault="001E2861" w:rsidP="001E2861">
      <w:pPr>
        <w:snapToGrid w:val="0"/>
        <w:spacing w:line="360" w:lineRule="auto"/>
        <w:ind w:firstLineChars="150" w:firstLine="450"/>
        <w:rPr>
          <w:rFonts w:ascii="黑体" w:eastAsia="黑体" w:hAnsi="黑体" w:cs="黑体"/>
          <w:sz w:val="30"/>
          <w:szCs w:val="30"/>
        </w:rPr>
      </w:pPr>
      <w:r w:rsidRPr="00A059A5">
        <w:rPr>
          <w:rFonts w:ascii="黑体" w:eastAsia="黑体" w:hAnsi="黑体" w:hint="eastAsia"/>
          <w:sz w:val="30"/>
          <w:szCs w:val="30"/>
        </w:rPr>
        <w:t>四、</w:t>
      </w:r>
      <w:bookmarkStart w:id="4" w:name="_Toc31961"/>
      <w:bookmarkStart w:id="5" w:name="_Toc3637"/>
      <w:bookmarkStart w:id="6" w:name="_Toc31769"/>
      <w:r w:rsidRPr="00A059A5">
        <w:rPr>
          <w:rFonts w:ascii="黑体" w:eastAsia="黑体" w:hAnsi="黑体" w:cs="黑体" w:hint="eastAsia"/>
          <w:sz w:val="30"/>
          <w:szCs w:val="30"/>
        </w:rPr>
        <w:t>部门“三公”经费财政拨款预算说明</w:t>
      </w:r>
      <w:bookmarkEnd w:id="4"/>
      <w:bookmarkEnd w:id="5"/>
      <w:bookmarkEnd w:id="6"/>
      <w:r w:rsidRPr="00A059A5">
        <w:rPr>
          <w:rFonts w:ascii="黑体" w:eastAsia="黑体" w:hAnsi="黑体" w:cs="黑体" w:hint="eastAsia"/>
          <w:sz w:val="30"/>
          <w:szCs w:val="30"/>
        </w:rPr>
        <w:t xml:space="preserve"> </w:t>
      </w:r>
    </w:p>
    <w:p w:rsidR="001E2861" w:rsidRPr="009A292B" w:rsidRDefault="001E2861" w:rsidP="001E2861">
      <w:pPr>
        <w:ind w:firstLineChars="200" w:firstLine="640"/>
        <w:rPr>
          <w:rFonts w:ascii="仿宋" w:eastAsia="仿宋" w:hAnsi="仿宋"/>
          <w:sz w:val="32"/>
          <w:szCs w:val="32"/>
        </w:rPr>
      </w:pPr>
      <w:r>
        <w:rPr>
          <w:rFonts w:ascii="仿宋" w:eastAsia="仿宋" w:hAnsi="仿宋" w:hint="eastAsia"/>
          <w:sz w:val="32"/>
          <w:szCs w:val="32"/>
        </w:rPr>
        <w:t>（一）“三公”经费的单</w:t>
      </w:r>
      <w:r w:rsidRPr="009A292B">
        <w:rPr>
          <w:rFonts w:ascii="仿宋" w:eastAsia="仿宋" w:hAnsi="仿宋" w:hint="eastAsia"/>
          <w:sz w:val="32"/>
          <w:szCs w:val="32"/>
        </w:rPr>
        <w:t>位范围</w:t>
      </w:r>
    </w:p>
    <w:p w:rsidR="001E2861" w:rsidRPr="009A292B" w:rsidRDefault="001E2861" w:rsidP="001E2861">
      <w:pPr>
        <w:ind w:firstLineChars="200" w:firstLine="640"/>
        <w:rPr>
          <w:rFonts w:ascii="仿宋" w:eastAsia="仿宋" w:hAnsi="仿宋"/>
          <w:sz w:val="32"/>
          <w:szCs w:val="32"/>
        </w:rPr>
      </w:pPr>
      <w:r w:rsidRPr="009A292B">
        <w:rPr>
          <w:rFonts w:ascii="仿宋" w:eastAsia="仿宋" w:hAnsi="仿宋" w:hint="eastAsia"/>
          <w:sz w:val="32"/>
          <w:szCs w:val="32"/>
        </w:rPr>
        <w:t>北京市西城区</w:t>
      </w:r>
      <w:r>
        <w:rPr>
          <w:rFonts w:ascii="仿宋" w:eastAsia="仿宋" w:hAnsi="仿宋" w:hint="eastAsia"/>
          <w:sz w:val="32"/>
          <w:szCs w:val="32"/>
        </w:rPr>
        <w:t>体育训练中心</w:t>
      </w:r>
      <w:r w:rsidRPr="009A292B">
        <w:rPr>
          <w:rFonts w:ascii="仿宋" w:eastAsia="仿宋" w:hAnsi="仿宋" w:hint="eastAsia"/>
          <w:sz w:val="32"/>
          <w:szCs w:val="32"/>
        </w:rPr>
        <w:t>部门预算中</w:t>
      </w:r>
      <w:r w:rsidR="00C65127">
        <w:rPr>
          <w:rFonts w:ascii="仿宋" w:eastAsia="仿宋" w:hAnsi="仿宋" w:hint="eastAsia"/>
          <w:sz w:val="32"/>
          <w:szCs w:val="32"/>
        </w:rPr>
        <w:t>三</w:t>
      </w:r>
      <w:proofErr w:type="gramStart"/>
      <w:r w:rsidR="00C65127">
        <w:rPr>
          <w:rFonts w:ascii="仿宋" w:eastAsia="仿宋" w:hAnsi="仿宋" w:hint="eastAsia"/>
          <w:sz w:val="32"/>
          <w:szCs w:val="32"/>
        </w:rPr>
        <w:t>公经费</w:t>
      </w:r>
      <w:proofErr w:type="gramEnd"/>
      <w:r w:rsidR="00C65127">
        <w:rPr>
          <w:rFonts w:ascii="仿宋" w:eastAsia="仿宋" w:hAnsi="仿宋"/>
          <w:sz w:val="32"/>
          <w:szCs w:val="32"/>
        </w:rPr>
        <w:t>为</w:t>
      </w:r>
      <w:r w:rsidRPr="009A292B">
        <w:rPr>
          <w:rFonts w:ascii="仿宋" w:eastAsia="仿宋" w:hAnsi="仿宋" w:hint="eastAsia"/>
          <w:sz w:val="32"/>
          <w:szCs w:val="32"/>
        </w:rPr>
        <w:t>公务接待费</w:t>
      </w:r>
      <w:r w:rsidR="00C65127">
        <w:rPr>
          <w:rFonts w:ascii="仿宋" w:eastAsia="仿宋" w:hAnsi="仿宋" w:hint="eastAsia"/>
          <w:sz w:val="32"/>
          <w:szCs w:val="32"/>
        </w:rPr>
        <w:t>，</w:t>
      </w:r>
      <w:r w:rsidRPr="009A292B">
        <w:rPr>
          <w:rFonts w:ascii="仿宋" w:eastAsia="仿宋" w:hAnsi="仿宋" w:hint="eastAsia"/>
          <w:sz w:val="32"/>
          <w:szCs w:val="32"/>
        </w:rPr>
        <w:t>支出单位包括1个所属单位，即北京市西城区</w:t>
      </w:r>
      <w:r>
        <w:rPr>
          <w:rFonts w:ascii="仿宋" w:eastAsia="仿宋" w:hAnsi="仿宋" w:hint="eastAsia"/>
          <w:sz w:val="32"/>
          <w:szCs w:val="32"/>
        </w:rPr>
        <w:t>体育训练中心</w:t>
      </w:r>
      <w:r w:rsidRPr="009A292B">
        <w:rPr>
          <w:rFonts w:ascii="仿宋" w:eastAsia="仿宋" w:hAnsi="仿宋" w:hint="eastAsia"/>
          <w:sz w:val="32"/>
          <w:szCs w:val="32"/>
        </w:rPr>
        <w:t>。</w:t>
      </w:r>
    </w:p>
    <w:p w:rsidR="001E2861" w:rsidRDefault="001E2861" w:rsidP="001E2861">
      <w:pPr>
        <w:ind w:firstLineChars="200" w:firstLine="640"/>
        <w:rPr>
          <w:rFonts w:ascii="仿宋" w:eastAsia="仿宋" w:hAnsi="仿宋"/>
          <w:sz w:val="32"/>
          <w:szCs w:val="32"/>
        </w:rPr>
      </w:pPr>
      <w:r>
        <w:rPr>
          <w:rFonts w:ascii="仿宋" w:eastAsia="仿宋" w:hAnsi="仿宋" w:hint="eastAsia"/>
          <w:sz w:val="32"/>
          <w:szCs w:val="32"/>
        </w:rPr>
        <w:t>(</w:t>
      </w:r>
      <w:r w:rsidRPr="009A292B">
        <w:rPr>
          <w:rFonts w:ascii="仿宋" w:eastAsia="仿宋" w:hAnsi="仿宋" w:hint="eastAsia"/>
          <w:sz w:val="32"/>
          <w:szCs w:val="32"/>
        </w:rPr>
        <w:t>二</w:t>
      </w:r>
      <w:r>
        <w:rPr>
          <w:rFonts w:ascii="仿宋" w:eastAsia="仿宋" w:hAnsi="仿宋" w:hint="eastAsia"/>
          <w:sz w:val="32"/>
          <w:szCs w:val="32"/>
        </w:rPr>
        <w:t>)“三公”经费预算财政拨款情况说明</w:t>
      </w:r>
    </w:p>
    <w:p w:rsidR="001E2861" w:rsidRDefault="00571B43" w:rsidP="001E2861">
      <w:pPr>
        <w:ind w:firstLineChars="200" w:firstLine="640"/>
        <w:rPr>
          <w:rFonts w:ascii="仿宋" w:eastAsia="仿宋" w:hAnsi="仿宋"/>
          <w:sz w:val="32"/>
          <w:szCs w:val="32"/>
        </w:rPr>
      </w:pPr>
      <w:r>
        <w:rPr>
          <w:rFonts w:ascii="仿宋" w:eastAsia="仿宋" w:hAnsi="仿宋" w:hint="eastAsia"/>
          <w:sz w:val="32"/>
          <w:szCs w:val="32"/>
        </w:rPr>
        <w:t>2022</w:t>
      </w:r>
      <w:r w:rsidR="001E2861" w:rsidRPr="00F14895">
        <w:rPr>
          <w:rFonts w:ascii="仿宋" w:eastAsia="仿宋" w:hAnsi="仿宋" w:hint="eastAsia"/>
          <w:sz w:val="32"/>
          <w:szCs w:val="32"/>
        </w:rPr>
        <w:t>年 “三公”经费</w:t>
      </w:r>
      <w:r w:rsidR="001E2861" w:rsidRPr="0016798A">
        <w:rPr>
          <w:rFonts w:ascii="仿宋" w:eastAsia="仿宋" w:hAnsi="仿宋" w:hint="eastAsia"/>
          <w:sz w:val="32"/>
          <w:szCs w:val="32"/>
        </w:rPr>
        <w:t>一般公共预算</w:t>
      </w:r>
      <w:r w:rsidR="001E2861">
        <w:rPr>
          <w:rFonts w:ascii="仿宋" w:eastAsia="仿宋" w:hAnsi="仿宋" w:hint="eastAsia"/>
          <w:sz w:val="32"/>
          <w:szCs w:val="32"/>
        </w:rPr>
        <w:t>为</w:t>
      </w:r>
      <w:r w:rsidR="006B18A7">
        <w:rPr>
          <w:rFonts w:ascii="仿宋" w:eastAsia="仿宋" w:hAnsi="仿宋"/>
          <w:sz w:val="32"/>
          <w:szCs w:val="32"/>
        </w:rPr>
        <w:t>0</w:t>
      </w:r>
      <w:r w:rsidR="001E2861" w:rsidRPr="00F14895">
        <w:rPr>
          <w:rFonts w:ascii="仿宋" w:eastAsia="仿宋" w:hAnsi="仿宋" w:hint="eastAsia"/>
          <w:sz w:val="32"/>
          <w:szCs w:val="32"/>
        </w:rPr>
        <w:t>元</w:t>
      </w:r>
      <w:r w:rsidR="006B18A7">
        <w:rPr>
          <w:rFonts w:ascii="仿宋" w:eastAsia="仿宋" w:hAnsi="仿宋" w:hint="eastAsia"/>
          <w:sz w:val="32"/>
          <w:szCs w:val="32"/>
        </w:rPr>
        <w:t>。</w:t>
      </w:r>
    </w:p>
    <w:p w:rsidR="00C65127" w:rsidRPr="00C65127" w:rsidRDefault="00C65127" w:rsidP="00E177AE">
      <w:pPr>
        <w:tabs>
          <w:tab w:val="left" w:pos="3735"/>
        </w:tabs>
        <w:snapToGrid w:val="0"/>
        <w:spacing w:line="360" w:lineRule="auto"/>
        <w:ind w:firstLineChars="250" w:firstLine="750"/>
        <w:rPr>
          <w:rFonts w:ascii="黑体" w:eastAsia="黑体" w:hAnsi="黑体" w:cs="黑体"/>
          <w:sz w:val="30"/>
          <w:szCs w:val="30"/>
        </w:rPr>
      </w:pPr>
      <w:r w:rsidRPr="00E177AE">
        <w:rPr>
          <w:rFonts w:ascii="黑体" w:eastAsia="黑体" w:hAnsi="黑体" w:cs="黑体" w:hint="eastAsia"/>
          <w:sz w:val="30"/>
          <w:szCs w:val="30"/>
        </w:rPr>
        <w:lastRenderedPageBreak/>
        <w:t>五、其他情况说明</w:t>
      </w:r>
      <w:r w:rsidR="00E177AE" w:rsidRPr="00E177AE">
        <w:rPr>
          <w:rFonts w:ascii="黑体" w:eastAsia="黑体" w:hAnsi="黑体" w:cs="黑体"/>
          <w:sz w:val="30"/>
          <w:szCs w:val="30"/>
        </w:rPr>
        <w:tab/>
      </w:r>
    </w:p>
    <w:p w:rsidR="00C65127" w:rsidRPr="004D2B92" w:rsidRDefault="00C65127" w:rsidP="00C65127">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w:t>
      </w:r>
      <w:proofErr w:type="gramStart"/>
      <w:r>
        <w:rPr>
          <w:rFonts w:ascii="仿宋" w:eastAsia="仿宋" w:hAnsi="仿宋" w:hint="eastAsia"/>
          <w:sz w:val="32"/>
          <w:szCs w:val="32"/>
        </w:rPr>
        <w:t>一</w:t>
      </w:r>
      <w:proofErr w:type="gramEnd"/>
      <w:r w:rsidRPr="004D2B92">
        <w:rPr>
          <w:rFonts w:ascii="仿宋" w:eastAsia="仿宋" w:hAnsi="仿宋" w:hint="eastAsia"/>
          <w:sz w:val="32"/>
          <w:szCs w:val="32"/>
        </w:rPr>
        <w:t>)政府采购预</w:t>
      </w:r>
      <w:r>
        <w:rPr>
          <w:rFonts w:ascii="仿宋" w:eastAsia="仿宋" w:hAnsi="仿宋" w:hint="eastAsia"/>
          <w:sz w:val="32"/>
          <w:szCs w:val="32"/>
        </w:rPr>
        <w:t>算</w:t>
      </w:r>
      <w:r w:rsidRPr="004D2B92">
        <w:rPr>
          <w:rFonts w:ascii="仿宋" w:eastAsia="仿宋" w:hAnsi="仿宋" w:hint="eastAsia"/>
          <w:sz w:val="32"/>
          <w:szCs w:val="32"/>
        </w:rPr>
        <w:t>说明</w:t>
      </w:r>
    </w:p>
    <w:p w:rsidR="00C65127" w:rsidRPr="004D2B92" w:rsidRDefault="00571B43" w:rsidP="00C65127">
      <w:pPr>
        <w:spacing w:line="360" w:lineRule="auto"/>
        <w:ind w:firstLineChars="200" w:firstLine="640"/>
        <w:rPr>
          <w:rFonts w:ascii="仿宋" w:eastAsia="仿宋" w:hAnsi="仿宋"/>
          <w:sz w:val="32"/>
          <w:szCs w:val="32"/>
        </w:rPr>
      </w:pPr>
      <w:r>
        <w:rPr>
          <w:rFonts w:ascii="仿宋" w:eastAsia="仿宋" w:hAnsi="仿宋" w:hint="eastAsia"/>
          <w:sz w:val="32"/>
          <w:szCs w:val="32"/>
        </w:rPr>
        <w:t>2022</w:t>
      </w:r>
      <w:r w:rsidR="00C65127">
        <w:rPr>
          <w:rFonts w:ascii="仿宋" w:eastAsia="仿宋" w:hAnsi="仿宋" w:hint="eastAsia"/>
          <w:sz w:val="32"/>
          <w:szCs w:val="32"/>
        </w:rPr>
        <w:t>年</w:t>
      </w:r>
      <w:r w:rsidR="00C65127" w:rsidRPr="004D2B92">
        <w:rPr>
          <w:rFonts w:ascii="仿宋" w:eastAsia="仿宋" w:hAnsi="仿宋" w:hint="eastAsia"/>
          <w:sz w:val="32"/>
          <w:szCs w:val="32"/>
        </w:rPr>
        <w:t>政府采购项目</w:t>
      </w:r>
      <w:r w:rsidR="00C12E3B">
        <w:rPr>
          <w:rFonts w:ascii="仿宋" w:eastAsia="仿宋" w:hAnsi="仿宋"/>
          <w:sz w:val="32"/>
          <w:szCs w:val="32"/>
        </w:rPr>
        <w:t>0</w:t>
      </w:r>
      <w:r w:rsidR="00C65127" w:rsidRPr="004D2B92">
        <w:rPr>
          <w:rFonts w:ascii="仿宋" w:eastAsia="仿宋" w:hAnsi="仿宋" w:hint="eastAsia"/>
          <w:sz w:val="32"/>
          <w:szCs w:val="32"/>
        </w:rPr>
        <w:t>个，预算资金</w:t>
      </w:r>
      <w:r w:rsidR="00C12E3B">
        <w:rPr>
          <w:rFonts w:ascii="仿宋" w:eastAsia="仿宋" w:hAnsi="仿宋"/>
          <w:sz w:val="32"/>
          <w:szCs w:val="32"/>
        </w:rPr>
        <w:t>0</w:t>
      </w:r>
      <w:r w:rsidR="00C65127" w:rsidRPr="004D2B92">
        <w:rPr>
          <w:rFonts w:ascii="仿宋" w:eastAsia="仿宋" w:hAnsi="仿宋" w:hint="eastAsia"/>
          <w:sz w:val="32"/>
          <w:szCs w:val="32"/>
        </w:rPr>
        <w:t>元。</w:t>
      </w:r>
    </w:p>
    <w:p w:rsidR="00C65127" w:rsidRDefault="00C65127" w:rsidP="00C65127">
      <w:pPr>
        <w:ind w:firstLine="648"/>
        <w:rPr>
          <w:rFonts w:ascii="仿宋" w:eastAsia="仿宋" w:hAnsi="仿宋"/>
          <w:sz w:val="32"/>
          <w:szCs w:val="32"/>
        </w:rPr>
      </w:pPr>
      <w:r>
        <w:rPr>
          <w:rFonts w:ascii="仿宋" w:eastAsia="仿宋" w:hAnsi="仿宋" w:hint="eastAsia"/>
          <w:sz w:val="32"/>
          <w:szCs w:val="32"/>
        </w:rPr>
        <w:t>（二）绩效目标情况及绩效评价结果说明</w:t>
      </w:r>
    </w:p>
    <w:p w:rsidR="00C65127" w:rsidRPr="00A57A35" w:rsidRDefault="00571B43" w:rsidP="00C65127">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2022</w:t>
      </w:r>
      <w:r w:rsidR="00C65127" w:rsidRPr="00A57A35">
        <w:rPr>
          <w:rFonts w:ascii="仿宋" w:eastAsia="仿宋" w:hAnsi="仿宋" w:cs="宋体" w:hint="eastAsia"/>
          <w:kern w:val="0"/>
          <w:sz w:val="32"/>
          <w:szCs w:val="32"/>
        </w:rPr>
        <w:t>年填报绩效目标的预算</w:t>
      </w:r>
      <w:r w:rsidR="00C65127" w:rsidRPr="00E75D41">
        <w:rPr>
          <w:rFonts w:ascii="仿宋" w:eastAsia="仿宋" w:hAnsi="仿宋" w:cs="宋体" w:hint="eastAsia"/>
          <w:kern w:val="0"/>
          <w:sz w:val="32"/>
          <w:szCs w:val="32"/>
        </w:rPr>
        <w:t>项目</w:t>
      </w:r>
      <w:r w:rsidR="00C65127">
        <w:rPr>
          <w:rFonts w:ascii="仿宋" w:eastAsia="仿宋" w:hAnsi="仿宋" w:cs="宋体"/>
          <w:kern w:val="0"/>
          <w:sz w:val="32"/>
          <w:szCs w:val="32"/>
        </w:rPr>
        <w:t>4</w:t>
      </w:r>
      <w:r w:rsidR="00C65127" w:rsidRPr="00E75D41">
        <w:rPr>
          <w:rFonts w:ascii="仿宋" w:eastAsia="仿宋" w:hAnsi="仿宋" w:cs="宋体" w:hint="eastAsia"/>
          <w:kern w:val="0"/>
          <w:sz w:val="32"/>
          <w:szCs w:val="32"/>
        </w:rPr>
        <w:t>个。</w:t>
      </w:r>
      <w:r w:rsidR="00C65127">
        <w:rPr>
          <w:rFonts w:ascii="仿宋" w:eastAsia="仿宋" w:hAnsi="仿宋" w:cs="宋体" w:hint="eastAsia"/>
          <w:kern w:val="0"/>
          <w:sz w:val="32"/>
          <w:szCs w:val="32"/>
        </w:rPr>
        <w:t>（详见表十二）</w:t>
      </w:r>
    </w:p>
    <w:p w:rsidR="00C65127" w:rsidRPr="009E0462" w:rsidRDefault="00C65127" w:rsidP="00C65127">
      <w:pPr>
        <w:spacing w:line="560" w:lineRule="exact"/>
        <w:ind w:firstLineChars="200" w:firstLine="640"/>
        <w:rPr>
          <w:rFonts w:ascii="仿宋" w:eastAsia="仿宋" w:hAnsi="仿宋" w:cs="仿宋_GB2312"/>
          <w:sz w:val="32"/>
          <w:szCs w:val="32"/>
        </w:rPr>
      </w:pPr>
      <w:r w:rsidRPr="009E0462">
        <w:rPr>
          <w:rFonts w:ascii="仿宋" w:eastAsia="仿宋" w:hAnsi="仿宋" w:cs="仿宋_GB2312" w:hint="eastAsia"/>
          <w:sz w:val="32"/>
          <w:szCs w:val="32"/>
        </w:rPr>
        <w:t>（</w:t>
      </w:r>
      <w:r>
        <w:rPr>
          <w:rFonts w:ascii="仿宋" w:eastAsia="仿宋" w:hAnsi="仿宋" w:cs="仿宋_GB2312" w:hint="eastAsia"/>
          <w:sz w:val="32"/>
          <w:szCs w:val="32"/>
        </w:rPr>
        <w:t>三</w:t>
      </w:r>
      <w:r w:rsidRPr="009E0462">
        <w:rPr>
          <w:rFonts w:ascii="仿宋" w:eastAsia="仿宋" w:hAnsi="仿宋" w:cs="仿宋_GB2312" w:hint="eastAsia"/>
          <w:sz w:val="32"/>
          <w:szCs w:val="32"/>
        </w:rPr>
        <w:t>）国有资产占用情况说明</w:t>
      </w:r>
    </w:p>
    <w:p w:rsidR="00C65127" w:rsidRDefault="00C65127" w:rsidP="00C65127">
      <w:pPr>
        <w:widowControl/>
        <w:rPr>
          <w:rFonts w:ascii="仿宋" w:eastAsia="仿宋" w:hAnsi="仿宋"/>
          <w:sz w:val="32"/>
          <w:szCs w:val="32"/>
        </w:rPr>
      </w:pPr>
      <w:r w:rsidRPr="00F14895">
        <w:rPr>
          <w:rFonts w:ascii="仿宋" w:eastAsia="仿宋" w:hAnsi="仿宋" w:hint="eastAsia"/>
          <w:sz w:val="32"/>
          <w:szCs w:val="32"/>
        </w:rPr>
        <w:t>截止</w:t>
      </w:r>
      <w:r w:rsidR="00571B43">
        <w:rPr>
          <w:rFonts w:ascii="仿宋" w:eastAsia="仿宋" w:hAnsi="仿宋" w:hint="eastAsia"/>
          <w:sz w:val="32"/>
          <w:szCs w:val="32"/>
        </w:rPr>
        <w:t>2021</w:t>
      </w:r>
      <w:r>
        <w:rPr>
          <w:rFonts w:ascii="仿宋" w:eastAsia="仿宋" w:hAnsi="仿宋" w:hint="eastAsia"/>
          <w:sz w:val="32"/>
          <w:szCs w:val="32"/>
        </w:rPr>
        <w:t>年底</w:t>
      </w:r>
      <w:r w:rsidRPr="00F14895">
        <w:rPr>
          <w:rFonts w:ascii="仿宋" w:eastAsia="仿宋" w:hAnsi="仿宋" w:hint="eastAsia"/>
          <w:sz w:val="32"/>
          <w:szCs w:val="32"/>
        </w:rPr>
        <w:t>，</w:t>
      </w:r>
      <w:r>
        <w:rPr>
          <w:rFonts w:ascii="仿宋" w:eastAsia="仿宋" w:hAnsi="仿宋" w:hint="eastAsia"/>
          <w:sz w:val="32"/>
          <w:szCs w:val="32"/>
        </w:rPr>
        <w:t>本部门</w:t>
      </w:r>
      <w:r w:rsidRPr="00F14895">
        <w:rPr>
          <w:rFonts w:ascii="仿宋" w:eastAsia="仿宋" w:hAnsi="仿宋" w:hint="eastAsia"/>
          <w:sz w:val="32"/>
          <w:szCs w:val="32"/>
        </w:rPr>
        <w:t>固定资产</w:t>
      </w:r>
      <w:r>
        <w:rPr>
          <w:rFonts w:ascii="仿宋" w:eastAsia="仿宋" w:hAnsi="仿宋" w:hint="eastAsia"/>
          <w:sz w:val="32"/>
          <w:szCs w:val="32"/>
        </w:rPr>
        <w:t>原值</w:t>
      </w:r>
      <w:r w:rsidR="00E177AE">
        <w:rPr>
          <w:rFonts w:ascii="仿宋" w:eastAsia="仿宋" w:hAnsi="仿宋"/>
          <w:sz w:val="32"/>
          <w:szCs w:val="32"/>
        </w:rPr>
        <w:t>11,143,065.83</w:t>
      </w:r>
      <w:r w:rsidRPr="00C65127">
        <w:rPr>
          <w:rFonts w:ascii="仿宋" w:eastAsia="仿宋" w:hAnsi="仿宋"/>
          <w:sz w:val="32"/>
          <w:szCs w:val="32"/>
        </w:rPr>
        <w:t xml:space="preserve"> </w:t>
      </w:r>
      <w:r>
        <w:rPr>
          <w:rFonts w:ascii="仿宋" w:eastAsia="仿宋" w:hAnsi="仿宋" w:hint="eastAsia"/>
          <w:sz w:val="32"/>
          <w:szCs w:val="32"/>
        </w:rPr>
        <w:t>元，固定资产累计折旧</w:t>
      </w:r>
      <w:r w:rsidR="00E177AE">
        <w:rPr>
          <w:rFonts w:ascii="仿宋" w:eastAsia="仿宋" w:hAnsi="仿宋"/>
          <w:sz w:val="32"/>
          <w:szCs w:val="32"/>
        </w:rPr>
        <w:t>5</w:t>
      </w:r>
      <w:r w:rsidRPr="00C65127">
        <w:rPr>
          <w:rFonts w:ascii="仿宋" w:eastAsia="仿宋" w:hAnsi="仿宋"/>
          <w:sz w:val="32"/>
          <w:szCs w:val="32"/>
        </w:rPr>
        <w:t>,</w:t>
      </w:r>
      <w:r w:rsidR="00E177AE">
        <w:rPr>
          <w:rFonts w:ascii="仿宋" w:eastAsia="仿宋" w:hAnsi="仿宋"/>
          <w:sz w:val="32"/>
          <w:szCs w:val="32"/>
        </w:rPr>
        <w:t>969</w:t>
      </w:r>
      <w:r w:rsidRPr="00C65127">
        <w:rPr>
          <w:rFonts w:ascii="仿宋" w:eastAsia="仿宋" w:hAnsi="仿宋"/>
          <w:sz w:val="32"/>
          <w:szCs w:val="32"/>
        </w:rPr>
        <w:t>,</w:t>
      </w:r>
      <w:r w:rsidR="00E177AE">
        <w:rPr>
          <w:rFonts w:ascii="仿宋" w:eastAsia="仿宋" w:hAnsi="仿宋"/>
          <w:sz w:val="32"/>
          <w:szCs w:val="32"/>
        </w:rPr>
        <w:t>262</w:t>
      </w:r>
      <w:r w:rsidRPr="00C65127">
        <w:rPr>
          <w:rFonts w:ascii="仿宋" w:eastAsia="仿宋" w:hAnsi="仿宋"/>
          <w:sz w:val="32"/>
          <w:szCs w:val="32"/>
        </w:rPr>
        <w:t>.</w:t>
      </w:r>
      <w:r w:rsidR="00E177AE">
        <w:rPr>
          <w:rFonts w:ascii="仿宋" w:eastAsia="仿宋" w:hAnsi="仿宋"/>
          <w:sz w:val="32"/>
          <w:szCs w:val="32"/>
        </w:rPr>
        <w:t>96</w:t>
      </w:r>
      <w:r w:rsidRPr="00C65127">
        <w:rPr>
          <w:rFonts w:ascii="仿宋" w:eastAsia="仿宋" w:hAnsi="仿宋"/>
          <w:sz w:val="32"/>
          <w:szCs w:val="32"/>
        </w:rPr>
        <w:t xml:space="preserve"> </w:t>
      </w:r>
      <w:r>
        <w:rPr>
          <w:rFonts w:ascii="仿宋" w:eastAsia="仿宋" w:hAnsi="仿宋" w:hint="eastAsia"/>
          <w:sz w:val="32"/>
          <w:szCs w:val="32"/>
        </w:rPr>
        <w:t>元,固定资产净值</w:t>
      </w:r>
      <w:r w:rsidRPr="00C65127">
        <w:rPr>
          <w:rFonts w:ascii="仿宋" w:eastAsia="仿宋" w:hAnsi="仿宋"/>
          <w:sz w:val="32"/>
          <w:szCs w:val="32"/>
        </w:rPr>
        <w:t>5,</w:t>
      </w:r>
      <w:r w:rsidR="00E177AE">
        <w:rPr>
          <w:rFonts w:ascii="仿宋" w:eastAsia="仿宋" w:hAnsi="仿宋"/>
          <w:sz w:val="32"/>
          <w:szCs w:val="32"/>
        </w:rPr>
        <w:t>173</w:t>
      </w:r>
      <w:r w:rsidRPr="00C65127">
        <w:rPr>
          <w:rFonts w:ascii="仿宋" w:eastAsia="仿宋" w:hAnsi="仿宋"/>
          <w:sz w:val="32"/>
          <w:szCs w:val="32"/>
        </w:rPr>
        <w:t>,</w:t>
      </w:r>
      <w:r w:rsidR="00E177AE">
        <w:rPr>
          <w:rFonts w:ascii="仿宋" w:eastAsia="仿宋" w:hAnsi="仿宋"/>
          <w:sz w:val="32"/>
          <w:szCs w:val="32"/>
        </w:rPr>
        <w:t>802</w:t>
      </w:r>
      <w:r w:rsidRPr="00C65127">
        <w:rPr>
          <w:rFonts w:ascii="仿宋" w:eastAsia="仿宋" w:hAnsi="仿宋"/>
          <w:sz w:val="32"/>
          <w:szCs w:val="32"/>
        </w:rPr>
        <w:t>.</w:t>
      </w:r>
      <w:r w:rsidR="00E177AE">
        <w:rPr>
          <w:rFonts w:ascii="仿宋" w:eastAsia="仿宋" w:hAnsi="仿宋"/>
          <w:sz w:val="32"/>
          <w:szCs w:val="32"/>
        </w:rPr>
        <w:t>87</w:t>
      </w:r>
      <w:r w:rsidRPr="00C65127">
        <w:rPr>
          <w:rFonts w:ascii="仿宋" w:eastAsia="仿宋" w:hAnsi="仿宋"/>
          <w:sz w:val="32"/>
          <w:szCs w:val="32"/>
        </w:rPr>
        <w:t xml:space="preserve"> </w:t>
      </w:r>
      <w:r>
        <w:rPr>
          <w:rFonts w:ascii="仿宋" w:eastAsia="仿宋" w:hAnsi="仿宋" w:hint="eastAsia"/>
          <w:sz w:val="32"/>
          <w:szCs w:val="32"/>
        </w:rPr>
        <w:t>元,其中：车辆0台，0元；</w:t>
      </w:r>
      <w:r w:rsidRPr="00C74481">
        <w:rPr>
          <w:rFonts w:ascii="仿宋" w:eastAsia="仿宋" w:hAnsi="仿宋" w:hint="eastAsia"/>
          <w:sz w:val="32"/>
          <w:szCs w:val="32"/>
        </w:rPr>
        <w:t>单位价值50万元以上的通用设备</w:t>
      </w:r>
      <w:r w:rsidR="00C74481" w:rsidRPr="00C74481">
        <w:rPr>
          <w:rFonts w:ascii="仿宋" w:eastAsia="仿宋" w:hAnsi="仿宋"/>
          <w:sz w:val="32"/>
          <w:szCs w:val="32"/>
        </w:rPr>
        <w:t>0</w:t>
      </w:r>
      <w:r w:rsidRPr="00C74481">
        <w:rPr>
          <w:rFonts w:ascii="仿宋" w:eastAsia="仿宋" w:hAnsi="仿宋" w:hint="eastAsia"/>
          <w:sz w:val="32"/>
          <w:szCs w:val="32"/>
        </w:rPr>
        <w:t>台(套),</w:t>
      </w:r>
      <w:r w:rsidR="00C74481" w:rsidRPr="00C74481">
        <w:rPr>
          <w:rFonts w:ascii="仿宋" w:eastAsia="仿宋" w:hAnsi="仿宋"/>
          <w:sz w:val="32"/>
          <w:szCs w:val="32"/>
        </w:rPr>
        <w:t>0</w:t>
      </w:r>
      <w:r w:rsidRPr="00C74481">
        <w:rPr>
          <w:rFonts w:ascii="仿宋" w:eastAsia="仿宋" w:hAnsi="仿宋" w:hint="eastAsia"/>
          <w:sz w:val="32"/>
          <w:szCs w:val="32"/>
        </w:rPr>
        <w:t>元;单位价值100万元以上的专用设备0台(套),0元。</w:t>
      </w:r>
    </w:p>
    <w:p w:rsidR="00C65127" w:rsidRDefault="00571B43" w:rsidP="00C65127">
      <w:pPr>
        <w:ind w:firstLineChars="200" w:firstLine="640"/>
        <w:rPr>
          <w:rFonts w:ascii="仿宋" w:eastAsia="仿宋" w:hAnsi="仿宋"/>
          <w:sz w:val="32"/>
          <w:szCs w:val="32"/>
        </w:rPr>
      </w:pPr>
      <w:r>
        <w:rPr>
          <w:rFonts w:ascii="仿宋" w:eastAsia="仿宋" w:hAnsi="仿宋" w:hint="eastAsia"/>
          <w:sz w:val="32"/>
          <w:szCs w:val="32"/>
        </w:rPr>
        <w:t>2022</w:t>
      </w:r>
      <w:r w:rsidR="00C65127">
        <w:rPr>
          <w:rFonts w:ascii="仿宋" w:eastAsia="仿宋" w:hAnsi="仿宋" w:hint="eastAsia"/>
          <w:sz w:val="32"/>
          <w:szCs w:val="32"/>
        </w:rPr>
        <w:t>年部门预算:安排购置车辆0台,0元,</w:t>
      </w:r>
      <w:r w:rsidR="00C65127" w:rsidRPr="00EB10D7">
        <w:rPr>
          <w:rFonts w:ascii="仿宋" w:eastAsia="仿宋" w:hAnsi="仿宋" w:hint="eastAsia"/>
          <w:sz w:val="32"/>
          <w:szCs w:val="32"/>
        </w:rPr>
        <w:t xml:space="preserve"> </w:t>
      </w:r>
      <w:r w:rsidR="00C65127">
        <w:rPr>
          <w:rFonts w:ascii="仿宋" w:eastAsia="仿宋" w:hAnsi="仿宋" w:hint="eastAsia"/>
          <w:sz w:val="32"/>
          <w:szCs w:val="32"/>
        </w:rPr>
        <w:t>安排购置单位价值50万元以上的通用设备0台(套),0元;单位价值100万元以上的专用设备0台(套),0元。</w:t>
      </w:r>
    </w:p>
    <w:p w:rsidR="00797416" w:rsidRPr="00A059A5" w:rsidRDefault="00797416" w:rsidP="00797416">
      <w:pPr>
        <w:spacing w:line="560" w:lineRule="exact"/>
        <w:ind w:firstLineChars="200" w:firstLine="600"/>
        <w:rPr>
          <w:rFonts w:ascii="黑体" w:eastAsia="黑体" w:hAnsi="黑体"/>
          <w:sz w:val="30"/>
          <w:szCs w:val="30"/>
        </w:rPr>
      </w:pPr>
      <w:r w:rsidRPr="00A059A5">
        <w:rPr>
          <w:rFonts w:ascii="黑体" w:eastAsia="黑体" w:hAnsi="黑体" w:hint="eastAsia"/>
          <w:sz w:val="30"/>
          <w:szCs w:val="30"/>
        </w:rPr>
        <w:t>六、名称解释</w:t>
      </w:r>
    </w:p>
    <w:p w:rsidR="00797416" w:rsidRPr="00D70B9D" w:rsidRDefault="00797416" w:rsidP="00797416">
      <w:pPr>
        <w:ind w:firstLine="648"/>
        <w:rPr>
          <w:rFonts w:ascii="仿宋" w:eastAsia="仿宋" w:hAnsi="仿宋"/>
        </w:rPr>
      </w:pPr>
      <w:r>
        <w:rPr>
          <w:rFonts w:ascii="仿宋" w:eastAsia="仿宋" w:hAnsi="仿宋" w:hint="eastAsia"/>
          <w:sz w:val="32"/>
          <w:szCs w:val="32"/>
        </w:rPr>
        <w:t>机关</w:t>
      </w:r>
      <w:r w:rsidRPr="00D70B9D">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C65127" w:rsidRPr="00797416" w:rsidRDefault="00C65127" w:rsidP="001E2861">
      <w:pPr>
        <w:ind w:firstLineChars="200" w:firstLine="640"/>
        <w:rPr>
          <w:rFonts w:ascii="仿宋" w:eastAsia="仿宋" w:hAnsi="仿宋"/>
          <w:sz w:val="32"/>
          <w:szCs w:val="32"/>
        </w:rPr>
      </w:pPr>
    </w:p>
    <w:p w:rsidR="00F959B0" w:rsidRDefault="00F959B0">
      <w:r>
        <w:br w:type="page"/>
      </w:r>
    </w:p>
    <w:tbl>
      <w:tblPr>
        <w:tblW w:w="12970" w:type="dxa"/>
        <w:tblInd w:w="10" w:type="dxa"/>
        <w:tblLook w:val="04A0" w:firstRow="1" w:lastRow="0" w:firstColumn="1" w:lastColumn="0" w:noHBand="0" w:noVBand="1"/>
      </w:tblPr>
      <w:tblGrid>
        <w:gridCol w:w="98"/>
        <w:gridCol w:w="124"/>
        <w:gridCol w:w="2910"/>
        <w:gridCol w:w="1339"/>
        <w:gridCol w:w="990"/>
        <w:gridCol w:w="1135"/>
        <w:gridCol w:w="2061"/>
        <w:gridCol w:w="2188"/>
        <w:gridCol w:w="197"/>
        <w:gridCol w:w="1928"/>
      </w:tblGrid>
      <w:tr w:rsidR="004A7DA4" w:rsidRPr="00951D48" w:rsidTr="00D25D99">
        <w:trPr>
          <w:gridBefore w:val="1"/>
          <w:gridAfter w:val="1"/>
          <w:wBefore w:w="98" w:type="dxa"/>
          <w:wAfter w:w="1928" w:type="dxa"/>
          <w:trHeight w:val="300"/>
        </w:trPr>
        <w:tc>
          <w:tcPr>
            <w:tcW w:w="10944" w:type="dxa"/>
            <w:gridSpan w:val="8"/>
            <w:tcBorders>
              <w:top w:val="nil"/>
              <w:left w:val="nil"/>
              <w:bottom w:val="nil"/>
              <w:right w:val="nil"/>
            </w:tcBorders>
            <w:shd w:val="clear" w:color="auto" w:fill="auto"/>
            <w:noWrap/>
            <w:vAlign w:val="bottom"/>
            <w:hideMark/>
          </w:tcPr>
          <w:p w:rsidR="004A7DA4" w:rsidRPr="00951D48" w:rsidRDefault="00551968" w:rsidP="004A7DA4">
            <w:pPr>
              <w:widowControl/>
              <w:jc w:val="center"/>
              <w:rPr>
                <w:rFonts w:ascii="楷体_GB2312" w:eastAsia="楷体_GB2312" w:hAnsi="宋体" w:cs="宋体"/>
                <w:b/>
                <w:color w:val="000000"/>
                <w:kern w:val="0"/>
                <w:sz w:val="36"/>
                <w:szCs w:val="36"/>
              </w:rPr>
            </w:pPr>
            <w:r>
              <w:lastRenderedPageBreak/>
              <w:br w:type="page"/>
            </w:r>
            <w:r w:rsidR="004A7DA4" w:rsidRPr="00951D48">
              <w:rPr>
                <w:rFonts w:ascii="楷体_GB2312" w:eastAsia="楷体_GB2312" w:hAnsi="宋体" w:cs="宋体" w:hint="eastAsia"/>
                <w:b/>
                <w:color w:val="000000"/>
                <w:kern w:val="0"/>
                <w:sz w:val="36"/>
                <w:szCs w:val="36"/>
              </w:rPr>
              <w:t xml:space="preserve">第二部分  </w:t>
            </w:r>
            <w:r w:rsidR="004A7DA4">
              <w:rPr>
                <w:rFonts w:ascii="楷体_GB2312" w:eastAsia="楷体_GB2312" w:hAnsi="宋体" w:cs="宋体" w:hint="eastAsia"/>
                <w:b/>
                <w:color w:val="000000"/>
                <w:kern w:val="0"/>
                <w:sz w:val="36"/>
                <w:szCs w:val="36"/>
              </w:rPr>
              <w:t>202</w:t>
            </w:r>
            <w:r w:rsidR="004A7DA4">
              <w:rPr>
                <w:rFonts w:ascii="楷体_GB2312" w:eastAsia="楷体_GB2312" w:hAnsi="宋体" w:cs="宋体"/>
                <w:b/>
                <w:color w:val="000000"/>
                <w:kern w:val="0"/>
                <w:sz w:val="36"/>
                <w:szCs w:val="36"/>
              </w:rPr>
              <w:t>2</w:t>
            </w:r>
            <w:r w:rsidR="004A7DA4" w:rsidRPr="00951D48">
              <w:rPr>
                <w:rFonts w:ascii="楷体_GB2312" w:eastAsia="楷体_GB2312" w:hAnsi="宋体" w:cs="宋体" w:hint="eastAsia"/>
                <w:b/>
                <w:color w:val="000000"/>
                <w:kern w:val="0"/>
                <w:sz w:val="36"/>
                <w:szCs w:val="36"/>
              </w:rPr>
              <w:t>年部门预算表</w:t>
            </w:r>
          </w:p>
        </w:tc>
      </w:tr>
      <w:tr w:rsidR="004A7DA4" w:rsidRPr="00D02872" w:rsidTr="00D25D99">
        <w:trPr>
          <w:gridBefore w:val="1"/>
          <w:gridAfter w:val="1"/>
          <w:wBefore w:w="98" w:type="dxa"/>
          <w:wAfter w:w="1928" w:type="dxa"/>
          <w:trHeight w:val="376"/>
        </w:trPr>
        <w:tc>
          <w:tcPr>
            <w:tcW w:w="3034" w:type="dxa"/>
            <w:gridSpan w:val="2"/>
            <w:tcBorders>
              <w:top w:val="nil"/>
              <w:left w:val="nil"/>
              <w:bottom w:val="nil"/>
              <w:right w:val="nil"/>
            </w:tcBorders>
            <w:shd w:val="clear" w:color="auto" w:fill="auto"/>
            <w:noWrap/>
            <w:vAlign w:val="bottom"/>
            <w:hideMark/>
          </w:tcPr>
          <w:p w:rsidR="004A7DA4" w:rsidRDefault="004A7DA4" w:rsidP="00C83A75">
            <w:pPr>
              <w:widowControl/>
              <w:jc w:val="left"/>
              <w:rPr>
                <w:rFonts w:ascii="宋体" w:hAnsi="宋体" w:cs="宋体"/>
                <w:b/>
                <w:bCs/>
                <w:color w:val="000000"/>
                <w:kern w:val="0"/>
                <w:sz w:val="22"/>
                <w:szCs w:val="22"/>
              </w:rPr>
            </w:pPr>
          </w:p>
          <w:p w:rsidR="004A7DA4" w:rsidRDefault="004A7DA4" w:rsidP="00C83A75">
            <w:pPr>
              <w:widowControl/>
              <w:jc w:val="left"/>
              <w:rPr>
                <w:rFonts w:ascii="宋体" w:hAnsi="宋体" w:cs="宋体"/>
                <w:b/>
                <w:bCs/>
                <w:color w:val="000000"/>
                <w:kern w:val="0"/>
                <w:sz w:val="22"/>
                <w:szCs w:val="22"/>
              </w:rPr>
            </w:pPr>
          </w:p>
          <w:p w:rsidR="004A7DA4" w:rsidRDefault="004A7DA4" w:rsidP="00C83A75">
            <w:pPr>
              <w:widowControl/>
              <w:jc w:val="left"/>
              <w:rPr>
                <w:rFonts w:ascii="宋体" w:hAnsi="宋体" w:cs="宋体"/>
                <w:b/>
                <w:bCs/>
                <w:color w:val="000000"/>
                <w:kern w:val="0"/>
                <w:sz w:val="22"/>
                <w:szCs w:val="22"/>
              </w:rPr>
            </w:pPr>
          </w:p>
          <w:p w:rsidR="004A7DA4" w:rsidRPr="00D02872" w:rsidRDefault="004A7DA4" w:rsidP="00C83A75">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表</w:t>
            </w:r>
            <w:proofErr w:type="gramStart"/>
            <w:r w:rsidRPr="00D02872">
              <w:rPr>
                <w:rFonts w:ascii="宋体" w:hAnsi="宋体" w:cs="宋体" w:hint="eastAsia"/>
                <w:b/>
                <w:bCs/>
                <w:color w:val="000000"/>
                <w:kern w:val="0"/>
                <w:sz w:val="22"/>
                <w:szCs w:val="22"/>
              </w:rPr>
              <w:t>一</w:t>
            </w:r>
            <w:proofErr w:type="gramEnd"/>
            <w:r w:rsidRPr="00D02872">
              <w:rPr>
                <w:rFonts w:ascii="宋体" w:hAnsi="宋体" w:cs="宋体" w:hint="eastAsia"/>
                <w:b/>
                <w:bCs/>
                <w:color w:val="000000"/>
                <w:kern w:val="0"/>
                <w:sz w:val="22"/>
                <w:szCs w:val="22"/>
              </w:rPr>
              <w:t>：</w:t>
            </w:r>
          </w:p>
        </w:tc>
        <w:tc>
          <w:tcPr>
            <w:tcW w:w="2329" w:type="dxa"/>
            <w:gridSpan w:val="2"/>
            <w:tcBorders>
              <w:top w:val="nil"/>
              <w:left w:val="nil"/>
              <w:bottom w:val="nil"/>
              <w:right w:val="nil"/>
            </w:tcBorders>
            <w:shd w:val="clear" w:color="auto" w:fill="auto"/>
            <w:noWrap/>
            <w:vAlign w:val="bottom"/>
            <w:hideMark/>
          </w:tcPr>
          <w:p w:rsidR="004A7DA4" w:rsidRPr="00D02872" w:rsidRDefault="004A7DA4" w:rsidP="00C83A75">
            <w:pPr>
              <w:widowControl/>
              <w:jc w:val="left"/>
              <w:rPr>
                <w:rFonts w:ascii="宋体" w:hAnsi="宋体" w:cs="宋体"/>
                <w:color w:val="000000"/>
                <w:kern w:val="0"/>
                <w:sz w:val="22"/>
                <w:szCs w:val="22"/>
              </w:rPr>
            </w:pPr>
          </w:p>
        </w:tc>
        <w:tc>
          <w:tcPr>
            <w:tcW w:w="3196" w:type="dxa"/>
            <w:gridSpan w:val="2"/>
            <w:tcBorders>
              <w:top w:val="nil"/>
              <w:left w:val="nil"/>
              <w:bottom w:val="nil"/>
              <w:right w:val="nil"/>
            </w:tcBorders>
            <w:shd w:val="clear" w:color="auto" w:fill="auto"/>
            <w:noWrap/>
            <w:vAlign w:val="bottom"/>
          </w:tcPr>
          <w:p w:rsidR="004A7DA4" w:rsidRPr="00D02872" w:rsidRDefault="004A7DA4" w:rsidP="00C83A75">
            <w:pPr>
              <w:widowControl/>
              <w:jc w:val="left"/>
              <w:rPr>
                <w:rFonts w:ascii="宋体" w:hAnsi="宋体" w:cs="宋体"/>
                <w:color w:val="000000"/>
                <w:kern w:val="0"/>
                <w:sz w:val="22"/>
                <w:szCs w:val="22"/>
              </w:rPr>
            </w:pPr>
          </w:p>
        </w:tc>
        <w:tc>
          <w:tcPr>
            <w:tcW w:w="2385" w:type="dxa"/>
            <w:gridSpan w:val="2"/>
            <w:tcBorders>
              <w:top w:val="nil"/>
              <w:left w:val="nil"/>
              <w:bottom w:val="nil"/>
              <w:right w:val="nil"/>
            </w:tcBorders>
            <w:shd w:val="clear" w:color="auto" w:fill="auto"/>
            <w:noWrap/>
            <w:vAlign w:val="bottom"/>
            <w:hideMark/>
          </w:tcPr>
          <w:p w:rsidR="004A7DA4" w:rsidRPr="00D02872" w:rsidRDefault="004A7DA4" w:rsidP="00C83A75">
            <w:pPr>
              <w:widowControl/>
              <w:jc w:val="left"/>
              <w:rPr>
                <w:rFonts w:ascii="宋体" w:hAnsi="宋体" w:cs="宋体"/>
                <w:color w:val="000000"/>
                <w:kern w:val="0"/>
                <w:sz w:val="22"/>
                <w:szCs w:val="22"/>
              </w:rPr>
            </w:pPr>
          </w:p>
        </w:tc>
      </w:tr>
      <w:tr w:rsidR="004A7DA4" w:rsidRPr="004A7DA4" w:rsidTr="00D25D99">
        <w:trPr>
          <w:trHeight w:val="325"/>
        </w:trPr>
        <w:tc>
          <w:tcPr>
            <w:tcW w:w="222" w:type="dxa"/>
            <w:gridSpan w:val="2"/>
            <w:tcBorders>
              <w:top w:val="single" w:sz="4" w:space="0" w:color="FFFFFF"/>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22"/>
                <w:szCs w:val="22"/>
              </w:rPr>
            </w:pPr>
            <w:r w:rsidRPr="004A7DA4">
              <w:rPr>
                <w:rFonts w:ascii="宋体" w:hAnsi="宋体" w:cs="宋体" w:hint="eastAsia"/>
                <w:kern w:val="0"/>
                <w:sz w:val="22"/>
                <w:szCs w:val="22"/>
              </w:rPr>
              <w:t xml:space="preserve">　</w:t>
            </w:r>
          </w:p>
        </w:tc>
        <w:tc>
          <w:tcPr>
            <w:tcW w:w="2125" w:type="dxa"/>
            <w:gridSpan w:val="2"/>
            <w:tcBorders>
              <w:top w:val="single" w:sz="4" w:space="0" w:color="FFFFFF"/>
              <w:left w:val="nil"/>
              <w:bottom w:val="single" w:sz="4" w:space="0" w:color="FFFFFF"/>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single" w:sz="4" w:space="0" w:color="FFFFFF"/>
              <w:left w:val="nil"/>
              <w:bottom w:val="single" w:sz="4" w:space="0" w:color="FFFFFF"/>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single" w:sz="4" w:space="0" w:color="FFFFFF"/>
              <w:left w:val="nil"/>
              <w:bottom w:val="single" w:sz="4" w:space="0" w:color="FFFFFF"/>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455"/>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center"/>
              <w:rPr>
                <w:rFonts w:ascii="宋体" w:hAnsi="宋体" w:cs="宋体"/>
                <w:kern w:val="0"/>
                <w:sz w:val="18"/>
                <w:szCs w:val="18"/>
              </w:rPr>
            </w:pPr>
          </w:p>
        </w:tc>
        <w:tc>
          <w:tcPr>
            <w:tcW w:w="12748" w:type="dxa"/>
            <w:gridSpan w:val="8"/>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4A7DA4" w:rsidRPr="004A7DA4" w:rsidRDefault="004A7DA4" w:rsidP="004A7DA4">
            <w:pPr>
              <w:ind w:firstLineChars="200" w:firstLine="640"/>
              <w:jc w:val="center"/>
              <w:rPr>
                <w:rFonts w:ascii="楷体_GB2312" w:eastAsia="楷体_GB2312" w:hAnsi="楷体"/>
                <w:sz w:val="32"/>
                <w:szCs w:val="32"/>
              </w:rPr>
            </w:pPr>
            <w:r w:rsidRPr="004A7DA4">
              <w:rPr>
                <w:rFonts w:ascii="楷体_GB2312" w:eastAsia="楷体_GB2312" w:hAnsi="楷体" w:hint="eastAsia"/>
                <w:sz w:val="32"/>
                <w:szCs w:val="32"/>
              </w:rPr>
              <w:t>部门收支总体情况表</w:t>
            </w:r>
          </w:p>
          <w:p w:rsidR="004A7DA4" w:rsidRPr="004A7DA4" w:rsidRDefault="004A7DA4" w:rsidP="004A7DA4">
            <w:pPr>
              <w:widowControl/>
              <w:jc w:val="center"/>
              <w:rPr>
                <w:rFonts w:ascii="宋体" w:hAnsi="宋体" w:cs="宋体"/>
                <w:b/>
                <w:bCs/>
                <w:kern w:val="0"/>
                <w:sz w:val="24"/>
              </w:rPr>
            </w:pPr>
          </w:p>
        </w:tc>
      </w:tr>
      <w:tr w:rsidR="004A7DA4" w:rsidRPr="004A7DA4" w:rsidTr="00D25D99">
        <w:trPr>
          <w:trHeight w:val="387"/>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6374" w:type="dxa"/>
            <w:gridSpan w:val="4"/>
            <w:tcBorders>
              <w:top w:val="single" w:sz="4" w:space="0" w:color="FFFFFF"/>
              <w:left w:val="single" w:sz="4" w:space="0" w:color="FFFFFF"/>
              <w:bottom w:val="nil"/>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nil"/>
              <w:right w:val="single" w:sz="4" w:space="0" w:color="FFFFFF"/>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nil"/>
              <w:right w:val="single" w:sz="4" w:space="0" w:color="FFFFFF"/>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金额单位：元</w:t>
            </w:r>
          </w:p>
        </w:tc>
      </w:tr>
      <w:tr w:rsidR="004A7DA4" w:rsidRPr="004A7DA4" w:rsidTr="00D25D99">
        <w:trPr>
          <w:trHeight w:val="459"/>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20"/>
                <w:szCs w:val="20"/>
              </w:rPr>
            </w:pPr>
            <w:r w:rsidRPr="004A7DA4">
              <w:rPr>
                <w:rFonts w:ascii="宋体" w:hAnsi="宋体" w:cs="宋体" w:hint="eastAsia"/>
                <w:kern w:val="0"/>
                <w:sz w:val="20"/>
                <w:szCs w:val="20"/>
              </w:rPr>
              <w:t xml:space="preserve">　</w:t>
            </w:r>
          </w:p>
        </w:tc>
        <w:tc>
          <w:tcPr>
            <w:tcW w:w="6374" w:type="dxa"/>
            <w:gridSpan w:val="4"/>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收    入</w:t>
            </w:r>
          </w:p>
        </w:tc>
        <w:tc>
          <w:tcPr>
            <w:tcW w:w="6374" w:type="dxa"/>
            <w:gridSpan w:val="4"/>
            <w:tcBorders>
              <w:top w:val="single" w:sz="4" w:space="0" w:color="C0C0C0"/>
              <w:left w:val="nil"/>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支    出</w:t>
            </w:r>
          </w:p>
        </w:tc>
      </w:tr>
      <w:tr w:rsidR="004A7DA4" w:rsidRPr="004A7DA4" w:rsidTr="00D25D99">
        <w:trPr>
          <w:trHeight w:val="459"/>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20"/>
                <w:szCs w:val="20"/>
              </w:rPr>
            </w:pPr>
            <w:r w:rsidRPr="004A7DA4">
              <w:rPr>
                <w:rFonts w:ascii="宋体" w:hAnsi="宋体" w:cs="宋体" w:hint="eastAsia"/>
                <w:kern w:val="0"/>
                <w:sz w:val="20"/>
                <w:szCs w:val="20"/>
              </w:rPr>
              <w:t xml:space="preserve">　</w:t>
            </w:r>
          </w:p>
        </w:tc>
        <w:tc>
          <w:tcPr>
            <w:tcW w:w="4249" w:type="dxa"/>
            <w:gridSpan w:val="2"/>
            <w:tcBorders>
              <w:top w:val="nil"/>
              <w:left w:val="single" w:sz="4" w:space="0" w:color="C0C0C0"/>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项    目</w:t>
            </w:r>
          </w:p>
        </w:tc>
        <w:tc>
          <w:tcPr>
            <w:tcW w:w="2125" w:type="dxa"/>
            <w:gridSpan w:val="2"/>
            <w:tcBorders>
              <w:top w:val="nil"/>
              <w:left w:val="nil"/>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预算数</w:t>
            </w:r>
          </w:p>
        </w:tc>
        <w:tc>
          <w:tcPr>
            <w:tcW w:w="4249" w:type="dxa"/>
            <w:gridSpan w:val="2"/>
            <w:tcBorders>
              <w:top w:val="nil"/>
              <w:left w:val="nil"/>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项    目</w:t>
            </w:r>
          </w:p>
        </w:tc>
        <w:tc>
          <w:tcPr>
            <w:tcW w:w="2125" w:type="dxa"/>
            <w:gridSpan w:val="2"/>
            <w:tcBorders>
              <w:top w:val="nil"/>
              <w:left w:val="nil"/>
              <w:bottom w:val="single" w:sz="4" w:space="0" w:color="C0C0C0"/>
              <w:right w:val="single" w:sz="4" w:space="0" w:color="C0C0C0"/>
            </w:tcBorders>
            <w:shd w:val="clear" w:color="EFF2F7" w:fill="EFF2F7"/>
            <w:noWrap/>
            <w:vAlign w:val="center"/>
            <w:hideMark/>
          </w:tcPr>
          <w:p w:rsidR="004A7DA4" w:rsidRPr="004A7DA4" w:rsidRDefault="004A7DA4" w:rsidP="004A7DA4">
            <w:pPr>
              <w:widowControl/>
              <w:jc w:val="center"/>
              <w:rPr>
                <w:rFonts w:ascii="宋体" w:hAnsi="宋体" w:cs="宋体"/>
                <w:b/>
                <w:bCs/>
                <w:kern w:val="0"/>
                <w:sz w:val="20"/>
                <w:szCs w:val="20"/>
              </w:rPr>
            </w:pPr>
            <w:r w:rsidRPr="004A7DA4">
              <w:rPr>
                <w:rFonts w:ascii="宋体" w:hAnsi="宋体" w:cs="宋体" w:hint="eastAsia"/>
                <w:b/>
                <w:bCs/>
                <w:kern w:val="0"/>
                <w:sz w:val="20"/>
                <w:szCs w:val="20"/>
              </w:rPr>
              <w:t>预算数</w:t>
            </w:r>
          </w:p>
        </w:tc>
      </w:tr>
      <w:tr w:rsidR="004A7DA4" w:rsidRPr="004A7DA4" w:rsidTr="00D25D99">
        <w:trPr>
          <w:trHeight w:val="328"/>
        </w:trPr>
        <w:tc>
          <w:tcPr>
            <w:tcW w:w="222" w:type="dxa"/>
            <w:gridSpan w:val="2"/>
            <w:vMerge w:val="restart"/>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一、一般公共预算拨款收入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47,832,566.95</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一、一般公共服务支出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二、政府性基金预算拨款收入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二、外交支出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三、国有资本经营预算拨款收入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三、国防支出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四、财政专户管理资金收入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四、公共安全支出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五、事业收入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五、教育支出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六、上级补助收入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六、科学技术支出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七、附属单位上缴收入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七、文化旅游体育与传媒支出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40,086,728.90</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八、事业单位经营收入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八、社会保障和就业支出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3,473,941.33</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九、其他收入</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九、社会保险基金支出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十、卫生健康支出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1,396,452.05</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十一、节能环保支出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十二、城乡社区支出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十三、农林水支出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十四、交通运输支出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十五、资源勘探工业信息等支出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十六、商业服务业等支出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十七、金融支出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十八、援助其他地区支出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十九、自然资源海洋气象等支出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二十、住房保障支出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2,875,444.67</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二十一、粮油物资储备支出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二十二、国有资本经营预算支出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二十三、灾害防治及应急管理支出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二十四、其他支出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二十五、债务付息支出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二十六、债务发行费用支出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vMerge/>
            <w:tcBorders>
              <w:top w:val="nil"/>
              <w:left w:val="single" w:sz="4" w:space="0" w:color="FFFFFF"/>
              <w:bottom w:val="single" w:sz="4" w:space="0" w:color="FFFFFF"/>
              <w:right w:val="nil"/>
            </w:tcBorders>
            <w:vAlign w:val="center"/>
            <w:hideMark/>
          </w:tcPr>
          <w:p w:rsidR="004A7DA4" w:rsidRPr="004A7DA4" w:rsidRDefault="004A7DA4" w:rsidP="004A7DA4">
            <w:pPr>
              <w:widowControl/>
              <w:jc w:val="left"/>
              <w:rPr>
                <w:rFonts w:ascii="宋体" w:hAnsi="宋体" w:cs="宋体"/>
                <w:kern w:val="0"/>
                <w:sz w:val="18"/>
                <w:szCs w:val="18"/>
              </w:rPr>
            </w:pP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二十七、抗</w:t>
            </w:r>
            <w:proofErr w:type="gramStart"/>
            <w:r w:rsidRPr="004A7DA4">
              <w:rPr>
                <w:rFonts w:ascii="宋体" w:hAnsi="宋体" w:cs="宋体" w:hint="eastAsia"/>
                <w:kern w:val="0"/>
                <w:sz w:val="18"/>
                <w:szCs w:val="18"/>
              </w:rPr>
              <w:t>疫</w:t>
            </w:r>
            <w:proofErr w:type="gramEnd"/>
            <w:r w:rsidRPr="004A7DA4">
              <w:rPr>
                <w:rFonts w:ascii="宋体" w:hAnsi="宋体" w:cs="宋体" w:hint="eastAsia"/>
                <w:kern w:val="0"/>
                <w:sz w:val="18"/>
                <w:szCs w:val="18"/>
              </w:rPr>
              <w:t>特别国债安排的支出</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center"/>
              <w:rPr>
                <w:rFonts w:ascii="宋体" w:hAnsi="宋体" w:cs="宋体"/>
                <w:b/>
                <w:bCs/>
                <w:kern w:val="0"/>
                <w:sz w:val="18"/>
                <w:szCs w:val="18"/>
              </w:rPr>
            </w:pPr>
            <w:r w:rsidRPr="004A7DA4">
              <w:rPr>
                <w:rFonts w:ascii="宋体" w:hAnsi="宋体" w:cs="宋体" w:hint="eastAsia"/>
                <w:b/>
                <w:bCs/>
                <w:kern w:val="0"/>
                <w:sz w:val="18"/>
                <w:szCs w:val="18"/>
              </w:rPr>
              <w:t>本年收入合计</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b/>
                <w:bCs/>
                <w:kern w:val="0"/>
                <w:sz w:val="18"/>
                <w:szCs w:val="18"/>
              </w:rPr>
            </w:pPr>
            <w:r w:rsidRPr="004A7DA4">
              <w:rPr>
                <w:rFonts w:ascii="宋体" w:hAnsi="宋体" w:cs="宋体" w:hint="eastAsia"/>
                <w:b/>
                <w:bCs/>
                <w:kern w:val="0"/>
                <w:sz w:val="18"/>
                <w:szCs w:val="18"/>
              </w:rPr>
              <w:t>47,832,566.95</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center"/>
              <w:rPr>
                <w:rFonts w:ascii="宋体" w:hAnsi="宋体" w:cs="宋体"/>
                <w:b/>
                <w:bCs/>
                <w:kern w:val="0"/>
                <w:sz w:val="18"/>
                <w:szCs w:val="18"/>
              </w:rPr>
            </w:pPr>
            <w:r w:rsidRPr="004A7DA4">
              <w:rPr>
                <w:rFonts w:ascii="宋体" w:hAnsi="宋体" w:cs="宋体" w:hint="eastAsia"/>
                <w:b/>
                <w:bCs/>
                <w:kern w:val="0"/>
                <w:sz w:val="18"/>
                <w:szCs w:val="18"/>
              </w:rPr>
              <w:t>本年支出合计</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b/>
                <w:bCs/>
                <w:kern w:val="0"/>
                <w:sz w:val="18"/>
                <w:szCs w:val="18"/>
              </w:rPr>
            </w:pPr>
            <w:r w:rsidRPr="004A7DA4">
              <w:rPr>
                <w:rFonts w:ascii="宋体" w:hAnsi="宋体" w:cs="宋体" w:hint="eastAsia"/>
                <w:b/>
                <w:bCs/>
                <w:kern w:val="0"/>
                <w:sz w:val="18"/>
                <w:szCs w:val="18"/>
              </w:rPr>
              <w:t>47,832,566.95</w:t>
            </w:r>
          </w:p>
        </w:tc>
      </w:tr>
      <w:tr w:rsidR="004A7DA4" w:rsidRPr="004A7DA4" w:rsidTr="00D25D99">
        <w:trPr>
          <w:trHeight w:val="328"/>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上年结转结余</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年终结转结余</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kern w:val="0"/>
                <w:sz w:val="18"/>
                <w:szCs w:val="18"/>
              </w:rPr>
            </w:pPr>
            <w:r w:rsidRPr="004A7DA4">
              <w:rPr>
                <w:rFonts w:ascii="宋体" w:hAnsi="宋体" w:cs="宋体" w:hint="eastAsia"/>
                <w:kern w:val="0"/>
                <w:sz w:val="18"/>
                <w:szCs w:val="18"/>
              </w:rPr>
              <w:t xml:space="preserve">　</w:t>
            </w:r>
          </w:p>
        </w:tc>
      </w:tr>
      <w:tr w:rsidR="004A7DA4" w:rsidRPr="004A7DA4" w:rsidTr="00D25D99">
        <w:trPr>
          <w:trHeight w:val="328"/>
        </w:trPr>
        <w:tc>
          <w:tcPr>
            <w:tcW w:w="222" w:type="dxa"/>
            <w:gridSpan w:val="2"/>
            <w:tcBorders>
              <w:top w:val="nil"/>
              <w:left w:val="single" w:sz="4" w:space="0" w:color="FFFFFF"/>
              <w:bottom w:val="single" w:sz="4" w:space="0" w:color="FFFFFF"/>
              <w:right w:val="nil"/>
            </w:tcBorders>
            <w:shd w:val="clear" w:color="auto" w:fill="auto"/>
            <w:noWrap/>
            <w:vAlign w:val="center"/>
            <w:hideMark/>
          </w:tcPr>
          <w:p w:rsidR="004A7DA4" w:rsidRPr="004A7DA4" w:rsidRDefault="004A7DA4" w:rsidP="004A7DA4">
            <w:pPr>
              <w:widowControl/>
              <w:jc w:val="left"/>
              <w:rPr>
                <w:rFonts w:ascii="宋体" w:hAnsi="宋体" w:cs="宋体"/>
                <w:kern w:val="0"/>
                <w:sz w:val="18"/>
                <w:szCs w:val="18"/>
              </w:rPr>
            </w:pPr>
            <w:r w:rsidRPr="004A7DA4">
              <w:rPr>
                <w:rFonts w:ascii="宋体" w:hAnsi="宋体" w:cs="宋体" w:hint="eastAsia"/>
                <w:kern w:val="0"/>
                <w:sz w:val="18"/>
                <w:szCs w:val="18"/>
              </w:rPr>
              <w:t xml:space="preserve">　</w:t>
            </w:r>
          </w:p>
        </w:tc>
        <w:tc>
          <w:tcPr>
            <w:tcW w:w="4249" w:type="dxa"/>
            <w:gridSpan w:val="2"/>
            <w:tcBorders>
              <w:top w:val="nil"/>
              <w:left w:val="single" w:sz="4" w:space="0" w:color="C0C0C0"/>
              <w:bottom w:val="single" w:sz="4" w:space="0" w:color="C0C0C0"/>
              <w:right w:val="single" w:sz="4" w:space="0" w:color="C0C0C0"/>
            </w:tcBorders>
            <w:shd w:val="clear" w:color="auto" w:fill="auto"/>
            <w:noWrap/>
            <w:vAlign w:val="center"/>
            <w:hideMark/>
          </w:tcPr>
          <w:p w:rsidR="004A7DA4" w:rsidRPr="004A7DA4" w:rsidRDefault="004A7DA4" w:rsidP="004A7DA4">
            <w:pPr>
              <w:widowControl/>
              <w:jc w:val="center"/>
              <w:rPr>
                <w:rFonts w:ascii="宋体" w:hAnsi="宋体" w:cs="宋体"/>
                <w:b/>
                <w:bCs/>
                <w:kern w:val="0"/>
                <w:sz w:val="18"/>
                <w:szCs w:val="18"/>
              </w:rPr>
            </w:pPr>
            <w:r w:rsidRPr="004A7DA4">
              <w:rPr>
                <w:rFonts w:ascii="宋体" w:hAnsi="宋体" w:cs="宋体" w:hint="eastAsia"/>
                <w:b/>
                <w:bCs/>
                <w:kern w:val="0"/>
                <w:sz w:val="18"/>
                <w:szCs w:val="18"/>
              </w:rPr>
              <w:t>收入总计</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b/>
                <w:bCs/>
                <w:kern w:val="0"/>
                <w:sz w:val="18"/>
                <w:szCs w:val="18"/>
              </w:rPr>
            </w:pPr>
            <w:r w:rsidRPr="004A7DA4">
              <w:rPr>
                <w:rFonts w:ascii="宋体" w:hAnsi="宋体" w:cs="宋体" w:hint="eastAsia"/>
                <w:b/>
                <w:bCs/>
                <w:kern w:val="0"/>
                <w:sz w:val="18"/>
                <w:szCs w:val="18"/>
              </w:rPr>
              <w:t>47,832,566.95</w:t>
            </w:r>
          </w:p>
        </w:tc>
        <w:tc>
          <w:tcPr>
            <w:tcW w:w="4249"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center"/>
              <w:rPr>
                <w:rFonts w:ascii="宋体" w:hAnsi="宋体" w:cs="宋体"/>
                <w:b/>
                <w:bCs/>
                <w:kern w:val="0"/>
                <w:sz w:val="18"/>
                <w:szCs w:val="18"/>
              </w:rPr>
            </w:pPr>
            <w:r w:rsidRPr="004A7DA4">
              <w:rPr>
                <w:rFonts w:ascii="宋体" w:hAnsi="宋体" w:cs="宋体" w:hint="eastAsia"/>
                <w:b/>
                <w:bCs/>
                <w:kern w:val="0"/>
                <w:sz w:val="18"/>
                <w:szCs w:val="18"/>
              </w:rPr>
              <w:t>支出总计</w:t>
            </w:r>
          </w:p>
        </w:tc>
        <w:tc>
          <w:tcPr>
            <w:tcW w:w="2125" w:type="dxa"/>
            <w:gridSpan w:val="2"/>
            <w:tcBorders>
              <w:top w:val="nil"/>
              <w:left w:val="nil"/>
              <w:bottom w:val="single" w:sz="4" w:space="0" w:color="C0C0C0"/>
              <w:right w:val="single" w:sz="4" w:space="0" w:color="C0C0C0"/>
            </w:tcBorders>
            <w:shd w:val="clear" w:color="auto" w:fill="auto"/>
            <w:noWrap/>
            <w:vAlign w:val="center"/>
            <w:hideMark/>
          </w:tcPr>
          <w:p w:rsidR="004A7DA4" w:rsidRPr="004A7DA4" w:rsidRDefault="004A7DA4" w:rsidP="004A7DA4">
            <w:pPr>
              <w:widowControl/>
              <w:jc w:val="right"/>
              <w:rPr>
                <w:rFonts w:ascii="宋体" w:hAnsi="宋体" w:cs="宋体"/>
                <w:b/>
                <w:bCs/>
                <w:kern w:val="0"/>
                <w:sz w:val="18"/>
                <w:szCs w:val="18"/>
              </w:rPr>
            </w:pPr>
            <w:r w:rsidRPr="004A7DA4">
              <w:rPr>
                <w:rFonts w:ascii="宋体" w:hAnsi="宋体" w:cs="宋体" w:hint="eastAsia"/>
                <w:b/>
                <w:bCs/>
                <w:kern w:val="0"/>
                <w:sz w:val="18"/>
                <w:szCs w:val="18"/>
              </w:rPr>
              <w:t>47,832,566.95</w:t>
            </w:r>
          </w:p>
        </w:tc>
      </w:tr>
    </w:tbl>
    <w:p w:rsidR="004A7DA4" w:rsidRDefault="004A7DA4"/>
    <w:p w:rsidR="004A7DA4" w:rsidRDefault="004A7DA4"/>
    <w:p w:rsidR="003D3C42" w:rsidRDefault="004A7DA4">
      <w:pPr>
        <w:widowControl/>
        <w:jc w:val="left"/>
      </w:pPr>
      <w:r>
        <w:br w:type="page"/>
      </w:r>
      <w:r w:rsidR="003D3C42">
        <w:rPr>
          <w:rFonts w:hint="eastAsia"/>
        </w:rPr>
        <w:lastRenderedPageBreak/>
        <w:t>表</w:t>
      </w:r>
      <w:r w:rsidR="003D3C42">
        <w:t>二：</w:t>
      </w:r>
    </w:p>
    <w:tbl>
      <w:tblPr>
        <w:tblW w:w="12829" w:type="dxa"/>
        <w:tblCellMar>
          <w:left w:w="0" w:type="dxa"/>
          <w:right w:w="0" w:type="dxa"/>
        </w:tblCellMar>
        <w:tblLook w:val="04A0" w:firstRow="1" w:lastRow="0" w:firstColumn="1" w:lastColumn="0" w:noHBand="0" w:noVBand="1"/>
      </w:tblPr>
      <w:tblGrid>
        <w:gridCol w:w="74"/>
        <w:gridCol w:w="604"/>
        <w:gridCol w:w="1555"/>
        <w:gridCol w:w="1065"/>
        <w:gridCol w:w="1065"/>
        <w:gridCol w:w="1065"/>
        <w:gridCol w:w="621"/>
        <w:gridCol w:w="585"/>
        <w:gridCol w:w="547"/>
        <w:gridCol w:w="358"/>
        <w:gridCol w:w="405"/>
        <w:gridCol w:w="405"/>
        <w:gridCol w:w="405"/>
        <w:gridCol w:w="358"/>
        <w:gridCol w:w="520"/>
        <w:gridCol w:w="621"/>
        <w:gridCol w:w="621"/>
        <w:gridCol w:w="621"/>
        <w:gridCol w:w="621"/>
        <w:gridCol w:w="621"/>
        <w:gridCol w:w="18"/>
        <w:gridCol w:w="18"/>
        <w:gridCol w:w="56"/>
      </w:tblGrid>
      <w:tr w:rsidR="003D3C42" w:rsidTr="00C12E3B">
        <w:trPr>
          <w:gridAfter w:val="1"/>
          <w:wAfter w:w="63" w:type="dxa"/>
          <w:trHeight w:val="454"/>
        </w:trPr>
        <w:tc>
          <w:tcPr>
            <w:tcW w:w="74" w:type="dxa"/>
            <w:tcBorders>
              <w:top w:val="single" w:sz="4" w:space="0" w:color="FFFFFF"/>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widowControl/>
              <w:jc w:val="left"/>
              <w:rPr>
                <w:sz w:val="18"/>
                <w:szCs w:val="18"/>
              </w:rPr>
            </w:pPr>
            <w:r>
              <w:rPr>
                <w:rFonts w:hint="eastAsia"/>
                <w:sz w:val="18"/>
                <w:szCs w:val="18"/>
              </w:rPr>
              <w:t xml:space="preserve">　</w:t>
            </w:r>
          </w:p>
        </w:tc>
        <w:tc>
          <w:tcPr>
            <w:tcW w:w="2159" w:type="dxa"/>
            <w:gridSpan w:val="2"/>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22"/>
                <w:szCs w:val="22"/>
              </w:rPr>
            </w:pPr>
            <w:r>
              <w:rPr>
                <w:rFonts w:hint="eastAsia"/>
                <w:sz w:val="22"/>
                <w:szCs w:val="22"/>
              </w:rPr>
              <w:t xml:space="preserve">　</w:t>
            </w:r>
          </w:p>
        </w:tc>
        <w:tc>
          <w:tcPr>
            <w:tcW w:w="905" w:type="dxa"/>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905" w:type="dxa"/>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2714" w:type="dxa"/>
            <w:gridSpan w:val="4"/>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27"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27"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520" w:type="dxa"/>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621" w:type="dxa"/>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621" w:type="dxa"/>
            <w:tcBorders>
              <w:top w:val="nil"/>
              <w:left w:val="nil"/>
              <w:bottom w:val="nil"/>
              <w:right w:val="nil"/>
            </w:tcBorders>
            <w:shd w:val="clear" w:color="auto" w:fill="auto"/>
            <w:noWrap/>
            <w:tcMar>
              <w:top w:w="15" w:type="dxa"/>
              <w:left w:w="15" w:type="dxa"/>
              <w:bottom w:w="0" w:type="dxa"/>
              <w:right w:w="15" w:type="dxa"/>
            </w:tcMar>
            <w:vAlign w:val="center"/>
            <w:hideMark/>
          </w:tcPr>
          <w:p w:rsidR="003D3C42" w:rsidRDefault="003D3C42">
            <w:pPr>
              <w:rPr>
                <w:sz w:val="18"/>
                <w:szCs w:val="18"/>
              </w:rPr>
            </w:pPr>
          </w:p>
        </w:tc>
        <w:tc>
          <w:tcPr>
            <w:tcW w:w="621" w:type="dxa"/>
            <w:tcBorders>
              <w:top w:val="nil"/>
              <w:left w:val="nil"/>
              <w:bottom w:val="nil"/>
              <w:right w:val="nil"/>
            </w:tcBorders>
            <w:shd w:val="clear" w:color="auto" w:fill="auto"/>
            <w:noWrap/>
            <w:tcMar>
              <w:top w:w="15" w:type="dxa"/>
              <w:left w:w="15" w:type="dxa"/>
              <w:bottom w:w="0" w:type="dxa"/>
              <w:right w:w="15" w:type="dxa"/>
            </w:tcMar>
            <w:vAlign w:val="center"/>
            <w:hideMark/>
          </w:tcPr>
          <w:p w:rsidR="003D3C42" w:rsidRDefault="003D3C42">
            <w:pPr>
              <w:rPr>
                <w:rFonts w:eastAsia="Times New Roman"/>
                <w:sz w:val="20"/>
                <w:szCs w:val="20"/>
              </w:rPr>
            </w:pPr>
          </w:p>
        </w:tc>
        <w:tc>
          <w:tcPr>
            <w:tcW w:w="621" w:type="dxa"/>
            <w:tcBorders>
              <w:top w:val="nil"/>
              <w:left w:val="nil"/>
              <w:bottom w:val="nil"/>
              <w:right w:val="nil"/>
            </w:tcBorders>
            <w:shd w:val="clear" w:color="auto" w:fill="auto"/>
            <w:noWrap/>
            <w:tcMar>
              <w:top w:w="15" w:type="dxa"/>
              <w:left w:w="15" w:type="dxa"/>
              <w:bottom w:w="0" w:type="dxa"/>
              <w:right w:w="15" w:type="dxa"/>
            </w:tcMar>
            <w:vAlign w:val="center"/>
            <w:hideMark/>
          </w:tcPr>
          <w:p w:rsidR="003D3C42" w:rsidRDefault="003D3C42">
            <w:pPr>
              <w:rPr>
                <w:rFonts w:eastAsia="Times New Roman"/>
                <w:sz w:val="20"/>
                <w:szCs w:val="20"/>
              </w:rPr>
            </w:pPr>
          </w:p>
        </w:tc>
        <w:tc>
          <w:tcPr>
            <w:tcW w:w="621" w:type="dxa"/>
            <w:tcBorders>
              <w:top w:val="nil"/>
              <w:left w:val="nil"/>
              <w:bottom w:val="nil"/>
              <w:right w:val="nil"/>
            </w:tcBorders>
            <w:shd w:val="clear" w:color="auto" w:fill="auto"/>
            <w:noWrap/>
            <w:tcMar>
              <w:top w:w="15" w:type="dxa"/>
              <w:left w:w="15" w:type="dxa"/>
              <w:bottom w:w="0" w:type="dxa"/>
              <w:right w:w="15" w:type="dxa"/>
            </w:tcMar>
            <w:vAlign w:val="center"/>
            <w:hideMark/>
          </w:tcPr>
          <w:p w:rsidR="003D3C42" w:rsidRDefault="003D3C42">
            <w:pPr>
              <w:rPr>
                <w:rFonts w:eastAsia="Times New Roman"/>
                <w:sz w:val="20"/>
                <w:szCs w:val="20"/>
              </w:rPr>
            </w:pPr>
          </w:p>
        </w:tc>
        <w:tc>
          <w:tcPr>
            <w:tcW w:w="36" w:type="dxa"/>
            <w:gridSpan w:val="2"/>
            <w:tcBorders>
              <w:top w:val="single" w:sz="4" w:space="0" w:color="FFFFFF"/>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rPr>
                <w:rFonts w:ascii="宋体" w:hAnsi="宋体" w:cs="宋体"/>
                <w:sz w:val="18"/>
                <w:szCs w:val="18"/>
              </w:rPr>
            </w:pPr>
            <w:r>
              <w:rPr>
                <w:rFonts w:hint="eastAsia"/>
                <w:sz w:val="18"/>
                <w:szCs w:val="18"/>
              </w:rPr>
              <w:t xml:space="preserve">　</w:t>
            </w:r>
          </w:p>
        </w:tc>
      </w:tr>
      <w:tr w:rsidR="003D3C42" w:rsidTr="00C12E3B">
        <w:trPr>
          <w:trHeight w:val="637"/>
        </w:trPr>
        <w:tc>
          <w:tcPr>
            <w:tcW w:w="0" w:type="auto"/>
            <w:tcBorders>
              <w:top w:val="nil"/>
              <w:left w:val="single" w:sz="4" w:space="0" w:color="FFFFFF"/>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gridSpan w:val="20"/>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jc w:val="center"/>
              <w:rPr>
                <w:b/>
                <w:bCs/>
                <w:sz w:val="24"/>
              </w:rPr>
            </w:pPr>
            <w:r>
              <w:rPr>
                <w:rFonts w:hint="eastAsia"/>
                <w:b/>
                <w:bCs/>
              </w:rPr>
              <w:t>收入总表</w:t>
            </w:r>
          </w:p>
        </w:tc>
        <w:tc>
          <w:tcPr>
            <w:tcW w:w="77" w:type="dxa"/>
            <w:gridSpan w:val="2"/>
            <w:tcBorders>
              <w:top w:val="nil"/>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r>
      <w:tr w:rsidR="003D3C42" w:rsidTr="00C12E3B">
        <w:trPr>
          <w:gridAfter w:val="1"/>
          <w:wAfter w:w="61" w:type="dxa"/>
          <w:trHeight w:val="542"/>
        </w:trPr>
        <w:tc>
          <w:tcPr>
            <w:tcW w:w="0" w:type="auto"/>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gridSpan w:val="2"/>
            <w:tcBorders>
              <w:top w:val="single" w:sz="4" w:space="0" w:color="FFFFFF"/>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905"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905"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2714" w:type="dxa"/>
            <w:gridSpan w:val="4"/>
            <w:tcBorders>
              <w:top w:val="single" w:sz="4" w:space="0" w:color="FFFFFF"/>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27"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98"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27"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gridSpan w:val="6"/>
            <w:tcBorders>
              <w:top w:val="single" w:sz="4" w:space="0" w:color="FFFFFF"/>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金额单位：元</w:t>
            </w:r>
          </w:p>
        </w:tc>
        <w:tc>
          <w:tcPr>
            <w:tcW w:w="3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r>
      <w:tr w:rsidR="003D3C42" w:rsidTr="00C12E3B">
        <w:trPr>
          <w:trHeight w:val="643"/>
        </w:trPr>
        <w:tc>
          <w:tcPr>
            <w:tcW w:w="0" w:type="auto"/>
            <w:tcBorders>
              <w:top w:val="single" w:sz="4" w:space="0" w:color="FFFFFF"/>
              <w:left w:val="single" w:sz="4" w:space="0" w:color="FFFFFF"/>
              <w:bottom w:val="single" w:sz="4" w:space="0" w:color="FFFFFF"/>
              <w:right w:val="nil"/>
            </w:tcBorders>
            <w:shd w:val="clear" w:color="auto" w:fill="auto"/>
            <w:noWrap/>
            <w:tcMar>
              <w:top w:w="15" w:type="dxa"/>
              <w:left w:w="15" w:type="dxa"/>
              <w:bottom w:w="0" w:type="dxa"/>
              <w:right w:w="15" w:type="dxa"/>
            </w:tcMar>
            <w:vAlign w:val="center"/>
            <w:hideMark/>
          </w:tcPr>
          <w:p w:rsidR="003D3C42" w:rsidRDefault="003D3C42">
            <w:pPr>
              <w:rPr>
                <w:sz w:val="20"/>
                <w:szCs w:val="20"/>
              </w:rPr>
            </w:pPr>
            <w:r>
              <w:rPr>
                <w:rFonts w:hint="eastAsia"/>
                <w:sz w:val="20"/>
                <w:szCs w:val="20"/>
              </w:rPr>
              <w:t xml:space="preserve">　</w:t>
            </w:r>
          </w:p>
        </w:tc>
        <w:tc>
          <w:tcPr>
            <w:tcW w:w="604"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部门（单位）代码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部门（单位）</w:t>
            </w:r>
            <w:r>
              <w:rPr>
                <w:rFonts w:hint="eastAsia"/>
                <w:b/>
                <w:bCs/>
                <w:sz w:val="20"/>
                <w:szCs w:val="20"/>
              </w:rPr>
              <w:br/>
            </w:r>
            <w:r>
              <w:rPr>
                <w:rFonts w:hint="eastAsia"/>
                <w:b/>
                <w:bCs/>
                <w:sz w:val="20"/>
                <w:szCs w:val="20"/>
              </w:rPr>
              <w:t>名称</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合计</w:t>
            </w:r>
          </w:p>
        </w:tc>
        <w:tc>
          <w:tcPr>
            <w:tcW w:w="0" w:type="auto"/>
            <w:gridSpan w:val="10"/>
            <w:tcBorders>
              <w:top w:val="single" w:sz="4" w:space="0" w:color="C2C3C4"/>
              <w:left w:val="nil"/>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本年收入</w:t>
            </w:r>
          </w:p>
        </w:tc>
        <w:tc>
          <w:tcPr>
            <w:tcW w:w="0" w:type="auto"/>
            <w:gridSpan w:val="7"/>
            <w:tcBorders>
              <w:top w:val="single" w:sz="4" w:space="0" w:color="C2C3C4"/>
              <w:left w:val="nil"/>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上年结转结余</w:t>
            </w:r>
          </w:p>
        </w:tc>
        <w:tc>
          <w:tcPr>
            <w:tcW w:w="77" w:type="dxa"/>
            <w:gridSpan w:val="2"/>
            <w:tcBorders>
              <w:top w:val="single" w:sz="4" w:space="0" w:color="FFFFFF"/>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20"/>
                <w:szCs w:val="20"/>
              </w:rPr>
            </w:pPr>
            <w:r>
              <w:rPr>
                <w:rFonts w:hint="eastAsia"/>
                <w:sz w:val="20"/>
                <w:szCs w:val="20"/>
              </w:rPr>
              <w:t xml:space="preserve">　</w:t>
            </w:r>
          </w:p>
        </w:tc>
      </w:tr>
      <w:tr w:rsidR="003D3C42" w:rsidTr="00C12E3B">
        <w:trPr>
          <w:gridAfter w:val="1"/>
          <w:wAfter w:w="65" w:type="dxa"/>
          <w:trHeight w:val="960"/>
        </w:trPr>
        <w:tc>
          <w:tcPr>
            <w:tcW w:w="74" w:type="dxa"/>
            <w:tcBorders>
              <w:top w:val="nil"/>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rPr>
                <w:sz w:val="20"/>
                <w:szCs w:val="20"/>
              </w:rPr>
            </w:pPr>
            <w:r>
              <w:rPr>
                <w:rFonts w:hint="eastAsia"/>
                <w:sz w:val="20"/>
                <w:szCs w:val="20"/>
              </w:rPr>
              <w:t xml:space="preserve">　</w:t>
            </w: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tcBorders>
              <w:top w:val="nil"/>
              <w:left w:val="nil"/>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小计</w:t>
            </w:r>
          </w:p>
        </w:tc>
        <w:tc>
          <w:tcPr>
            <w:tcW w:w="905"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一般公共预算资金</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政府性基金预算资金</w:t>
            </w:r>
          </w:p>
        </w:tc>
        <w:tc>
          <w:tcPr>
            <w:tcW w:w="604"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国有资本经营预算资金</w:t>
            </w:r>
          </w:p>
        </w:tc>
        <w:tc>
          <w:tcPr>
            <w:tcW w:w="583"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财政专户管理资金</w:t>
            </w:r>
          </w:p>
        </w:tc>
        <w:tc>
          <w:tcPr>
            <w:tcW w:w="427"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事业收入</w:t>
            </w:r>
          </w:p>
        </w:tc>
        <w:tc>
          <w:tcPr>
            <w:tcW w:w="498"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事业单位经营收入</w:t>
            </w:r>
          </w:p>
        </w:tc>
        <w:tc>
          <w:tcPr>
            <w:tcW w:w="498"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上级补助收入</w:t>
            </w:r>
          </w:p>
        </w:tc>
        <w:tc>
          <w:tcPr>
            <w:tcW w:w="498"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附属单位上缴收入</w:t>
            </w:r>
          </w:p>
        </w:tc>
        <w:tc>
          <w:tcPr>
            <w:tcW w:w="427"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其他收入</w:t>
            </w:r>
          </w:p>
        </w:tc>
        <w:tc>
          <w:tcPr>
            <w:tcW w:w="0" w:type="auto"/>
            <w:tcBorders>
              <w:top w:val="nil"/>
              <w:left w:val="nil"/>
              <w:bottom w:val="single" w:sz="4" w:space="0" w:color="C2C3C4"/>
              <w:right w:val="single" w:sz="4" w:space="0" w:color="C2C3C4"/>
            </w:tcBorders>
            <w:shd w:val="clear" w:color="EFF2F7" w:fill="EFF2F7"/>
            <w:noWrap/>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小计</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一般公共预算资金</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政府性基金预算资金</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国有资本经营预算资金</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财政专户管理资金</w:t>
            </w:r>
          </w:p>
        </w:tc>
        <w:tc>
          <w:tcPr>
            <w:tcW w:w="621"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单位资金</w:t>
            </w:r>
          </w:p>
        </w:tc>
        <w:tc>
          <w:tcPr>
            <w:tcW w:w="36" w:type="dxa"/>
            <w:gridSpan w:val="2"/>
            <w:tcBorders>
              <w:top w:val="nil"/>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20"/>
                <w:szCs w:val="20"/>
              </w:rPr>
            </w:pPr>
            <w:r>
              <w:rPr>
                <w:rFonts w:hint="eastAsia"/>
                <w:sz w:val="20"/>
                <w:szCs w:val="20"/>
              </w:rPr>
              <w:t xml:space="preserve">　</w:t>
            </w:r>
          </w:p>
        </w:tc>
      </w:tr>
      <w:tr w:rsidR="003D3C42" w:rsidTr="00C12E3B">
        <w:trPr>
          <w:gridAfter w:val="1"/>
          <w:wAfter w:w="65" w:type="dxa"/>
          <w:trHeight w:val="458"/>
        </w:trPr>
        <w:tc>
          <w:tcPr>
            <w:tcW w:w="0" w:type="auto"/>
            <w:vMerge w:val="restart"/>
            <w:tcBorders>
              <w:top w:val="nil"/>
              <w:left w:val="single" w:sz="4" w:space="0" w:color="FFFFFF"/>
              <w:bottom w:val="single" w:sz="4" w:space="0" w:color="FFFFFF"/>
              <w:right w:val="nil"/>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604"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250</w:t>
            </w:r>
          </w:p>
        </w:tc>
        <w:tc>
          <w:tcPr>
            <w:tcW w:w="1554"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北京市西城区体育局</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36" w:type="dxa"/>
            <w:gridSpan w:val="2"/>
            <w:tcBorders>
              <w:top w:val="nil"/>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r>
      <w:tr w:rsidR="003D3C42" w:rsidTr="00C12E3B">
        <w:trPr>
          <w:gridAfter w:val="1"/>
          <w:wAfter w:w="65" w:type="dxa"/>
          <w:trHeight w:val="458"/>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604"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250002</w:t>
            </w:r>
          </w:p>
        </w:tc>
        <w:tc>
          <w:tcPr>
            <w:tcW w:w="1554"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北京市西城区体育训练中心</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36" w:type="dxa"/>
            <w:gridSpan w:val="2"/>
            <w:tcBorders>
              <w:top w:val="nil"/>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r>
      <w:tr w:rsidR="003D3C42" w:rsidTr="00C12E3B">
        <w:trPr>
          <w:gridAfter w:val="1"/>
          <w:wAfter w:w="64" w:type="dxa"/>
          <w:trHeight w:val="458"/>
        </w:trPr>
        <w:tc>
          <w:tcPr>
            <w:tcW w:w="0" w:type="auto"/>
            <w:tcBorders>
              <w:top w:val="nil"/>
              <w:left w:val="single" w:sz="4" w:space="0" w:color="FFFFFF"/>
              <w:bottom w:val="single" w:sz="4" w:space="0" w:color="FFFFFF"/>
              <w:right w:val="nil"/>
            </w:tcBorders>
            <w:shd w:val="clear" w:color="auto" w:fill="auto"/>
            <w:noWrap/>
            <w:tcMar>
              <w:top w:w="15" w:type="dxa"/>
              <w:left w:w="15" w:type="dxa"/>
              <w:bottom w:w="0" w:type="dxa"/>
              <w:right w:w="15" w:type="dxa"/>
            </w:tcMar>
            <w:vAlign w:val="center"/>
            <w:hideMark/>
          </w:tcPr>
          <w:p w:rsidR="003D3C42" w:rsidRDefault="003D3C42">
            <w:pPr>
              <w:rPr>
                <w:b/>
                <w:bCs/>
                <w:sz w:val="18"/>
                <w:szCs w:val="18"/>
              </w:rPr>
            </w:pPr>
            <w:r>
              <w:rPr>
                <w:rFonts w:hint="eastAsia"/>
                <w:b/>
                <w:bCs/>
                <w:sz w:val="18"/>
                <w:szCs w:val="18"/>
              </w:rPr>
              <w:t xml:space="preserve">　</w:t>
            </w:r>
          </w:p>
        </w:tc>
        <w:tc>
          <w:tcPr>
            <w:tcW w:w="0" w:type="auto"/>
            <w:gridSpan w:val="2"/>
            <w:tcBorders>
              <w:top w:val="single" w:sz="4" w:space="0" w:color="C2C3C4"/>
              <w:left w:val="single" w:sz="4" w:space="0" w:color="C2C3C4"/>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47,832,566.95</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36" w:type="dxa"/>
            <w:gridSpan w:val="2"/>
            <w:tcBorders>
              <w:top w:val="nil"/>
              <w:left w:val="nil"/>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b/>
                <w:bCs/>
                <w:sz w:val="18"/>
                <w:szCs w:val="18"/>
              </w:rPr>
            </w:pPr>
            <w:r>
              <w:rPr>
                <w:rFonts w:hint="eastAsia"/>
                <w:b/>
                <w:bCs/>
                <w:sz w:val="18"/>
                <w:szCs w:val="18"/>
              </w:rPr>
              <w:t xml:space="preserve">　</w:t>
            </w:r>
          </w:p>
        </w:tc>
      </w:tr>
      <w:tr w:rsidR="003D3C42" w:rsidTr="00C12E3B">
        <w:trPr>
          <w:gridAfter w:val="1"/>
          <w:wAfter w:w="65" w:type="dxa"/>
          <w:trHeight w:val="458"/>
        </w:trPr>
        <w:tc>
          <w:tcPr>
            <w:tcW w:w="0" w:type="auto"/>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r>
    </w:tbl>
    <w:p w:rsidR="003D3C42" w:rsidRDefault="003D3C42">
      <w:pPr>
        <w:widowControl/>
        <w:jc w:val="left"/>
      </w:pPr>
      <w:r>
        <w:t xml:space="preserve"> </w:t>
      </w:r>
      <w:r>
        <w:br w:type="page"/>
      </w:r>
    </w:p>
    <w:p w:rsidR="004A7DA4" w:rsidRDefault="004A7DA4">
      <w:pPr>
        <w:widowControl/>
        <w:jc w:val="left"/>
      </w:pPr>
    </w:p>
    <w:tbl>
      <w:tblPr>
        <w:tblW w:w="31670" w:type="dxa"/>
        <w:tblInd w:w="5" w:type="dxa"/>
        <w:tblLook w:val="04A0" w:firstRow="1" w:lastRow="0" w:firstColumn="1" w:lastColumn="0" w:noHBand="0" w:noVBand="1"/>
      </w:tblPr>
      <w:tblGrid>
        <w:gridCol w:w="108"/>
        <w:gridCol w:w="128"/>
        <w:gridCol w:w="2018"/>
        <w:gridCol w:w="1058"/>
        <w:gridCol w:w="969"/>
        <w:gridCol w:w="1493"/>
        <w:gridCol w:w="742"/>
        <w:gridCol w:w="1396"/>
        <w:gridCol w:w="1247"/>
        <w:gridCol w:w="149"/>
        <w:gridCol w:w="1396"/>
        <w:gridCol w:w="812"/>
        <w:gridCol w:w="169"/>
        <w:gridCol w:w="643"/>
        <w:gridCol w:w="813"/>
        <w:gridCol w:w="9300"/>
        <w:gridCol w:w="2092"/>
        <w:gridCol w:w="1386"/>
        <w:gridCol w:w="1386"/>
        <w:gridCol w:w="1386"/>
        <w:gridCol w:w="769"/>
        <w:gridCol w:w="769"/>
        <w:gridCol w:w="770"/>
        <w:gridCol w:w="222"/>
        <w:gridCol w:w="222"/>
        <w:gridCol w:w="222"/>
      </w:tblGrid>
      <w:tr w:rsidR="004A7DA4" w:rsidRPr="00D02872" w:rsidTr="00D25D99">
        <w:trPr>
          <w:gridBefore w:val="1"/>
          <w:gridAfter w:val="13"/>
          <w:wBefore w:w="108" w:type="dxa"/>
          <w:wAfter w:w="19982" w:type="dxa"/>
          <w:trHeight w:val="376"/>
        </w:trPr>
        <w:tc>
          <w:tcPr>
            <w:tcW w:w="3205" w:type="dxa"/>
            <w:gridSpan w:val="3"/>
            <w:tcBorders>
              <w:top w:val="nil"/>
              <w:left w:val="nil"/>
              <w:bottom w:val="nil"/>
              <w:right w:val="nil"/>
            </w:tcBorders>
            <w:shd w:val="clear" w:color="auto" w:fill="auto"/>
            <w:noWrap/>
            <w:vAlign w:val="bottom"/>
            <w:hideMark/>
          </w:tcPr>
          <w:p w:rsidR="004A7DA4" w:rsidRDefault="004A7DA4" w:rsidP="00C83A75">
            <w:pPr>
              <w:widowControl/>
              <w:jc w:val="left"/>
              <w:rPr>
                <w:rFonts w:ascii="宋体" w:hAnsi="宋体" w:cs="宋体"/>
                <w:b/>
                <w:bCs/>
                <w:color w:val="000000"/>
                <w:kern w:val="0"/>
                <w:sz w:val="22"/>
                <w:szCs w:val="22"/>
              </w:rPr>
            </w:pPr>
          </w:p>
          <w:p w:rsidR="004A7DA4" w:rsidRDefault="004A7DA4" w:rsidP="00C83A75">
            <w:pPr>
              <w:widowControl/>
              <w:jc w:val="left"/>
              <w:rPr>
                <w:rFonts w:ascii="宋体" w:hAnsi="宋体" w:cs="宋体"/>
                <w:b/>
                <w:bCs/>
                <w:color w:val="000000"/>
                <w:kern w:val="0"/>
                <w:sz w:val="22"/>
                <w:szCs w:val="22"/>
              </w:rPr>
            </w:pPr>
          </w:p>
          <w:p w:rsidR="004A7DA4" w:rsidRDefault="004A7DA4" w:rsidP="00C83A75">
            <w:pPr>
              <w:widowControl/>
              <w:jc w:val="left"/>
              <w:rPr>
                <w:rFonts w:ascii="宋体" w:hAnsi="宋体" w:cs="宋体"/>
                <w:b/>
                <w:bCs/>
                <w:color w:val="000000"/>
                <w:kern w:val="0"/>
                <w:sz w:val="22"/>
                <w:szCs w:val="22"/>
              </w:rPr>
            </w:pPr>
          </w:p>
          <w:p w:rsidR="004A7DA4" w:rsidRPr="00D02872" w:rsidRDefault="004A7DA4" w:rsidP="003D3C42">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表</w:t>
            </w:r>
            <w:r w:rsidR="003D3C42">
              <w:rPr>
                <w:rFonts w:ascii="宋体" w:hAnsi="宋体" w:cs="宋体" w:hint="eastAsia"/>
                <w:b/>
                <w:bCs/>
                <w:color w:val="000000"/>
                <w:kern w:val="0"/>
                <w:sz w:val="22"/>
                <w:szCs w:val="22"/>
              </w:rPr>
              <w:t>三</w:t>
            </w:r>
            <w:r w:rsidRPr="00D02872">
              <w:rPr>
                <w:rFonts w:ascii="宋体" w:hAnsi="宋体" w:cs="宋体" w:hint="eastAsia"/>
                <w:b/>
                <w:bCs/>
                <w:color w:val="000000"/>
                <w:kern w:val="0"/>
                <w:sz w:val="22"/>
                <w:szCs w:val="22"/>
              </w:rPr>
              <w:t>：</w:t>
            </w:r>
          </w:p>
        </w:tc>
        <w:tc>
          <w:tcPr>
            <w:tcW w:w="2464" w:type="dxa"/>
            <w:gridSpan w:val="2"/>
            <w:tcBorders>
              <w:top w:val="nil"/>
              <w:left w:val="nil"/>
              <w:bottom w:val="nil"/>
              <w:right w:val="nil"/>
            </w:tcBorders>
            <w:shd w:val="clear" w:color="auto" w:fill="auto"/>
            <w:noWrap/>
            <w:vAlign w:val="bottom"/>
            <w:hideMark/>
          </w:tcPr>
          <w:p w:rsidR="004A7DA4" w:rsidRPr="00D02872" w:rsidRDefault="004A7DA4" w:rsidP="00C83A75">
            <w:pPr>
              <w:widowControl/>
              <w:jc w:val="left"/>
              <w:rPr>
                <w:rFonts w:ascii="宋体" w:hAnsi="宋体" w:cs="宋体"/>
                <w:color w:val="000000"/>
                <w:kern w:val="0"/>
                <w:sz w:val="22"/>
                <w:szCs w:val="22"/>
              </w:rPr>
            </w:pPr>
          </w:p>
        </w:tc>
        <w:tc>
          <w:tcPr>
            <w:tcW w:w="3385" w:type="dxa"/>
            <w:gridSpan w:val="3"/>
            <w:tcBorders>
              <w:top w:val="nil"/>
              <w:left w:val="nil"/>
              <w:bottom w:val="nil"/>
              <w:right w:val="nil"/>
            </w:tcBorders>
            <w:shd w:val="clear" w:color="auto" w:fill="auto"/>
            <w:noWrap/>
            <w:vAlign w:val="bottom"/>
            <w:hideMark/>
          </w:tcPr>
          <w:p w:rsidR="004A7DA4" w:rsidRPr="00D02872" w:rsidRDefault="004A7DA4" w:rsidP="00C83A75">
            <w:pPr>
              <w:widowControl/>
              <w:jc w:val="left"/>
              <w:rPr>
                <w:rFonts w:ascii="宋体" w:hAnsi="宋体" w:cs="宋体"/>
                <w:color w:val="000000"/>
                <w:kern w:val="0"/>
                <w:sz w:val="22"/>
                <w:szCs w:val="22"/>
              </w:rPr>
            </w:pPr>
          </w:p>
        </w:tc>
        <w:tc>
          <w:tcPr>
            <w:tcW w:w="2526" w:type="dxa"/>
            <w:gridSpan w:val="4"/>
            <w:tcBorders>
              <w:top w:val="nil"/>
              <w:left w:val="nil"/>
              <w:bottom w:val="nil"/>
              <w:right w:val="nil"/>
            </w:tcBorders>
            <w:shd w:val="clear" w:color="auto" w:fill="auto"/>
            <w:noWrap/>
            <w:vAlign w:val="bottom"/>
            <w:hideMark/>
          </w:tcPr>
          <w:p w:rsidR="004A7DA4" w:rsidRPr="00D02872" w:rsidRDefault="004A7DA4" w:rsidP="00C83A75">
            <w:pPr>
              <w:widowControl/>
              <w:jc w:val="left"/>
              <w:rPr>
                <w:rFonts w:ascii="宋体" w:hAnsi="宋体" w:cs="宋体"/>
                <w:color w:val="000000"/>
                <w:kern w:val="0"/>
                <w:sz w:val="22"/>
                <w:szCs w:val="22"/>
              </w:rPr>
            </w:pPr>
          </w:p>
        </w:tc>
      </w:tr>
      <w:tr w:rsidR="00551968" w:rsidRPr="00551968" w:rsidTr="00D25D99">
        <w:trPr>
          <w:gridAfter w:val="11"/>
          <w:wAfter w:w="18526" w:type="dxa"/>
          <w:trHeight w:val="307"/>
        </w:trPr>
        <w:tc>
          <w:tcPr>
            <w:tcW w:w="23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2018" w:type="dxa"/>
            <w:tcBorders>
              <w:top w:val="single" w:sz="4" w:space="0" w:color="FFFFFF"/>
              <w:left w:val="nil"/>
              <w:bottom w:val="single" w:sz="4" w:space="0" w:color="FFFFFF"/>
              <w:right w:val="single" w:sz="4" w:space="0" w:color="FFFFFF"/>
            </w:tcBorders>
            <w:shd w:val="clear" w:color="auto" w:fill="auto"/>
            <w:noWrap/>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2029" w:type="dxa"/>
            <w:gridSpan w:val="2"/>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2236" w:type="dxa"/>
            <w:gridSpan w:val="2"/>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396" w:type="dxa"/>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396" w:type="dxa"/>
            <w:gridSpan w:val="2"/>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396" w:type="dxa"/>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812" w:type="dxa"/>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812" w:type="dxa"/>
            <w:gridSpan w:val="2"/>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813" w:type="dxa"/>
            <w:tcBorders>
              <w:top w:val="single" w:sz="4" w:space="0" w:color="FFFFFF"/>
              <w:left w:val="nil"/>
              <w:bottom w:val="single" w:sz="4" w:space="0" w:color="FFFFFF"/>
              <w:right w:val="single" w:sz="4" w:space="0" w:color="FFFFFF"/>
            </w:tcBorders>
            <w:shd w:val="clear" w:color="auto" w:fill="auto"/>
            <w:vAlign w:val="center"/>
            <w:hideMark/>
          </w:tcPr>
          <w:p w:rsidR="00551968" w:rsidRPr="00551968" w:rsidRDefault="00551968" w:rsidP="00551968">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r>
      <w:tr w:rsidR="00C83A75" w:rsidRPr="00551968" w:rsidTr="00D25D99">
        <w:trPr>
          <w:trHeight w:val="431"/>
        </w:trPr>
        <w:tc>
          <w:tcPr>
            <w:tcW w:w="236"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C83A75" w:rsidRPr="00551968" w:rsidRDefault="004A7DA4" w:rsidP="00C83A75">
            <w:pPr>
              <w:widowControl/>
              <w:jc w:val="left"/>
              <w:rPr>
                <w:rFonts w:ascii="宋体" w:hAnsi="宋体" w:cs="宋体"/>
                <w:kern w:val="0"/>
                <w:sz w:val="18"/>
                <w:szCs w:val="18"/>
              </w:rPr>
            </w:pPr>
            <w:r>
              <w:br w:type="page"/>
            </w:r>
            <w:r w:rsidR="00C83A75" w:rsidRPr="00551968">
              <w:rPr>
                <w:rFonts w:ascii="宋体" w:hAnsi="宋体" w:cs="宋体" w:hint="eastAsia"/>
                <w:kern w:val="0"/>
                <w:sz w:val="18"/>
                <w:szCs w:val="18"/>
              </w:rPr>
              <w:t xml:space="preserve">　</w:t>
            </w:r>
          </w:p>
        </w:tc>
        <w:tc>
          <w:tcPr>
            <w:tcW w:w="30768" w:type="dxa"/>
            <w:gridSpan w:val="21"/>
            <w:tcBorders>
              <w:top w:val="single" w:sz="4" w:space="0" w:color="FFFFFF"/>
              <w:left w:val="nil"/>
              <w:bottom w:val="single" w:sz="4" w:space="0" w:color="FFFFFF"/>
              <w:right w:val="single" w:sz="4" w:space="0" w:color="FFFFFF"/>
            </w:tcBorders>
            <w:shd w:val="clear" w:color="auto" w:fill="auto"/>
            <w:noWrap/>
            <w:vAlign w:val="bottom"/>
            <w:hideMark/>
          </w:tcPr>
          <w:p w:rsidR="00C83A75" w:rsidRDefault="00C83A75" w:rsidP="00D25D99">
            <w:pPr>
              <w:widowControl/>
              <w:ind w:firstLineChars="1750" w:firstLine="5600"/>
              <w:rPr>
                <w:rFonts w:ascii="仿宋_GB2312" w:eastAsia="仿宋_GB2312" w:hAnsi="楷体"/>
                <w:sz w:val="32"/>
                <w:szCs w:val="32"/>
              </w:rPr>
            </w:pPr>
            <w:r w:rsidRPr="00A81E3E">
              <w:rPr>
                <w:rFonts w:ascii="仿宋_GB2312" w:eastAsia="仿宋_GB2312" w:hAnsi="楷体" w:hint="eastAsia"/>
                <w:sz w:val="32"/>
                <w:szCs w:val="32"/>
              </w:rPr>
              <w:t>部门支出总体情况表</w:t>
            </w:r>
          </w:p>
          <w:p w:rsidR="00D25D99" w:rsidRDefault="00D25D99" w:rsidP="00D25D99">
            <w:pPr>
              <w:widowControl/>
              <w:ind w:firstLineChars="6500" w:firstLine="11700"/>
              <w:jc w:val="left"/>
              <w:rPr>
                <w:rFonts w:ascii="仿宋_GB2312" w:eastAsia="仿宋_GB2312" w:hAnsi="楷体"/>
                <w:sz w:val="32"/>
                <w:szCs w:val="32"/>
              </w:rPr>
            </w:pPr>
            <w:r w:rsidRPr="004A7DA4">
              <w:rPr>
                <w:rFonts w:ascii="宋体" w:hAnsi="宋体" w:cs="宋体" w:hint="eastAsia"/>
                <w:kern w:val="0"/>
                <w:sz w:val="18"/>
                <w:szCs w:val="18"/>
              </w:rPr>
              <w:t>金额单位：元</w:t>
            </w:r>
          </w:p>
          <w:p w:rsidR="00D25D99" w:rsidRDefault="00D25D99" w:rsidP="00D25D99">
            <w:pPr>
              <w:widowControl/>
              <w:jc w:val="left"/>
              <w:rPr>
                <w:rFonts w:ascii="仿宋_GB2312" w:eastAsia="仿宋_GB2312" w:hAnsi="楷体"/>
                <w:sz w:val="32"/>
                <w:szCs w:val="32"/>
              </w:rPr>
            </w:pPr>
          </w:p>
          <w:p w:rsidR="00D25D99" w:rsidRDefault="00D25D99" w:rsidP="00D25D99">
            <w:pPr>
              <w:widowControl/>
              <w:jc w:val="left"/>
              <w:rPr>
                <w:rFonts w:ascii="仿宋_GB2312" w:eastAsia="仿宋_GB2312" w:hAnsi="楷体"/>
                <w:sz w:val="32"/>
                <w:szCs w:val="32"/>
              </w:rPr>
            </w:pPr>
          </w:p>
          <w:p w:rsidR="00D25D99" w:rsidRPr="00D02872" w:rsidRDefault="00D25D99" w:rsidP="00D25D99">
            <w:pPr>
              <w:widowControl/>
              <w:jc w:val="right"/>
              <w:rPr>
                <w:rFonts w:ascii="宋体" w:hAnsi="宋体" w:cs="宋体"/>
                <w:b/>
                <w:bCs/>
                <w:color w:val="000000"/>
                <w:kern w:val="0"/>
                <w:sz w:val="22"/>
                <w:szCs w:val="22"/>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r>
      <w:tr w:rsidR="00C83A75" w:rsidRPr="00551968" w:rsidTr="00D25D99">
        <w:trPr>
          <w:gridAfter w:val="3"/>
          <w:wAfter w:w="666" w:type="dxa"/>
          <w:trHeight w:val="367"/>
        </w:trPr>
        <w:tc>
          <w:tcPr>
            <w:tcW w:w="236" w:type="dxa"/>
            <w:gridSpan w:val="2"/>
            <w:tcBorders>
              <w:top w:val="nil"/>
              <w:left w:val="single" w:sz="4" w:space="0" w:color="FFFFFF"/>
              <w:bottom w:val="nil"/>
              <w:right w:val="single" w:sz="4" w:space="0" w:color="FFFFFF"/>
            </w:tcBorders>
            <w:shd w:val="clear" w:color="auto" w:fill="auto"/>
            <w:noWrap/>
            <w:vAlign w:val="center"/>
          </w:tcPr>
          <w:p w:rsidR="00C83A75" w:rsidRPr="00551968" w:rsidRDefault="00C83A75" w:rsidP="00C83A75">
            <w:pPr>
              <w:widowControl/>
              <w:jc w:val="left"/>
              <w:rPr>
                <w:rFonts w:ascii="宋体" w:hAnsi="宋体" w:cs="宋体"/>
                <w:kern w:val="0"/>
                <w:sz w:val="18"/>
                <w:szCs w:val="18"/>
              </w:rPr>
            </w:pPr>
          </w:p>
        </w:tc>
        <w:tc>
          <w:tcPr>
            <w:tcW w:w="22210" w:type="dxa"/>
            <w:gridSpan w:val="14"/>
            <w:tcBorders>
              <w:top w:val="single" w:sz="4" w:space="0" w:color="FFFFFF"/>
              <w:left w:val="nil"/>
              <w:bottom w:val="nil"/>
              <w:right w:val="single" w:sz="4" w:space="0" w:color="FFFFFF"/>
            </w:tcBorders>
            <w:shd w:val="clear" w:color="auto" w:fill="auto"/>
            <w:noWrap/>
            <w:vAlign w:val="center"/>
          </w:tcPr>
          <w:p w:rsidR="00C83A75" w:rsidRPr="00D02872" w:rsidRDefault="00C83A75" w:rsidP="00C83A75">
            <w:pPr>
              <w:widowControl/>
              <w:jc w:val="center"/>
              <w:rPr>
                <w:rFonts w:ascii="宋体" w:hAnsi="宋体" w:cs="宋体"/>
                <w:b/>
                <w:bCs/>
                <w:color w:val="000000"/>
                <w:kern w:val="0"/>
                <w:sz w:val="32"/>
                <w:szCs w:val="32"/>
              </w:rPr>
            </w:pPr>
          </w:p>
        </w:tc>
        <w:tc>
          <w:tcPr>
            <w:tcW w:w="2092" w:type="dxa"/>
            <w:tcBorders>
              <w:top w:val="nil"/>
              <w:left w:val="nil"/>
              <w:bottom w:val="nil"/>
              <w:right w:val="single" w:sz="4" w:space="0" w:color="FFFFFF"/>
            </w:tcBorders>
            <w:shd w:val="clear" w:color="auto" w:fill="auto"/>
            <w:vAlign w:val="center"/>
          </w:tcPr>
          <w:p w:rsidR="00C83A75" w:rsidRPr="00551968" w:rsidRDefault="00C83A75" w:rsidP="00C83A75">
            <w:pPr>
              <w:widowControl/>
              <w:jc w:val="left"/>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left"/>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69"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69"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70"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right"/>
              <w:rPr>
                <w:rFonts w:ascii="宋体" w:hAnsi="宋体" w:cs="宋体"/>
                <w:kern w:val="0"/>
                <w:sz w:val="18"/>
                <w:szCs w:val="18"/>
              </w:rPr>
            </w:pPr>
          </w:p>
        </w:tc>
      </w:tr>
      <w:tr w:rsidR="00C83A75" w:rsidRPr="00551968" w:rsidTr="00D25D99">
        <w:trPr>
          <w:gridAfter w:val="3"/>
          <w:wAfter w:w="666" w:type="dxa"/>
          <w:trHeight w:val="367"/>
        </w:trPr>
        <w:tc>
          <w:tcPr>
            <w:tcW w:w="236" w:type="dxa"/>
            <w:gridSpan w:val="2"/>
            <w:tcBorders>
              <w:top w:val="nil"/>
              <w:left w:val="single" w:sz="4" w:space="0" w:color="FFFFFF"/>
              <w:bottom w:val="nil"/>
              <w:right w:val="single" w:sz="4" w:space="0" w:color="FFFFFF"/>
            </w:tcBorders>
            <w:shd w:val="clear" w:color="auto" w:fill="auto"/>
            <w:noWrap/>
            <w:vAlign w:val="center"/>
          </w:tcPr>
          <w:p w:rsidR="00C83A75" w:rsidRDefault="00C83A75" w:rsidP="00C83A75">
            <w:pPr>
              <w:widowControl/>
              <w:jc w:val="left"/>
              <w:rPr>
                <w:rFonts w:ascii="宋体" w:hAnsi="宋体" w:cs="宋体"/>
                <w:kern w:val="0"/>
                <w:sz w:val="18"/>
                <w:szCs w:val="18"/>
              </w:rPr>
            </w:pPr>
          </w:p>
          <w:p w:rsidR="00C83A75" w:rsidRDefault="00C83A75" w:rsidP="00C83A75">
            <w:pPr>
              <w:widowControl/>
              <w:jc w:val="left"/>
              <w:rPr>
                <w:rFonts w:ascii="宋体" w:hAnsi="宋体" w:cs="宋体"/>
                <w:kern w:val="0"/>
                <w:sz w:val="18"/>
                <w:szCs w:val="18"/>
              </w:rPr>
            </w:pPr>
          </w:p>
          <w:p w:rsidR="00C83A75" w:rsidRPr="00551968" w:rsidRDefault="00C83A75" w:rsidP="00C83A75">
            <w:pPr>
              <w:widowControl/>
              <w:jc w:val="left"/>
              <w:rPr>
                <w:rFonts w:ascii="宋体" w:hAnsi="宋体" w:cs="宋体"/>
                <w:kern w:val="0"/>
                <w:sz w:val="18"/>
                <w:szCs w:val="18"/>
              </w:rPr>
            </w:pPr>
          </w:p>
        </w:tc>
        <w:tc>
          <w:tcPr>
            <w:tcW w:w="22210" w:type="dxa"/>
            <w:gridSpan w:val="14"/>
            <w:tcBorders>
              <w:top w:val="single" w:sz="4" w:space="0" w:color="FFFFFF"/>
              <w:left w:val="nil"/>
              <w:bottom w:val="nil"/>
              <w:right w:val="single" w:sz="4" w:space="0" w:color="FFFFFF"/>
            </w:tcBorders>
            <w:shd w:val="clear" w:color="auto" w:fill="auto"/>
            <w:noWrap/>
            <w:vAlign w:val="center"/>
          </w:tcPr>
          <w:tbl>
            <w:tblPr>
              <w:tblW w:w="12936" w:type="dxa"/>
              <w:tblLook w:val="04A0" w:firstRow="1" w:lastRow="0" w:firstColumn="1" w:lastColumn="0" w:noHBand="0" w:noVBand="1"/>
            </w:tblPr>
            <w:tblGrid>
              <w:gridCol w:w="1848"/>
              <w:gridCol w:w="1848"/>
              <w:gridCol w:w="1848"/>
              <w:gridCol w:w="1396"/>
              <w:gridCol w:w="1396"/>
              <w:gridCol w:w="1396"/>
              <w:gridCol w:w="2216"/>
              <w:gridCol w:w="743"/>
              <w:gridCol w:w="743"/>
            </w:tblGrid>
            <w:tr w:rsidR="00C83A75" w:rsidRPr="00C83A75" w:rsidTr="00C83A75">
              <w:trPr>
                <w:trHeight w:val="457"/>
              </w:trPr>
              <w:tc>
                <w:tcPr>
                  <w:tcW w:w="1848"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支出功能分类科目</w:t>
                  </w:r>
                </w:p>
              </w:tc>
              <w:tc>
                <w:tcPr>
                  <w:tcW w:w="1848"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政府支出经济分类科目</w:t>
                  </w:r>
                </w:p>
              </w:tc>
              <w:tc>
                <w:tcPr>
                  <w:tcW w:w="1848"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部门支出经济分类科目</w:t>
                  </w:r>
                </w:p>
              </w:tc>
              <w:tc>
                <w:tcPr>
                  <w:tcW w:w="1230"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合计</w:t>
                  </w:r>
                </w:p>
              </w:tc>
              <w:tc>
                <w:tcPr>
                  <w:tcW w:w="1230"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基本支出</w:t>
                  </w:r>
                </w:p>
              </w:tc>
              <w:tc>
                <w:tcPr>
                  <w:tcW w:w="1230"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项目支出</w:t>
                  </w:r>
                </w:p>
              </w:tc>
              <w:tc>
                <w:tcPr>
                  <w:tcW w:w="3702" w:type="dxa"/>
                  <w:gridSpan w:val="3"/>
                  <w:tcBorders>
                    <w:top w:val="single" w:sz="4" w:space="0" w:color="C2C3C4"/>
                    <w:left w:val="nil"/>
                    <w:bottom w:val="single" w:sz="4" w:space="0" w:color="C2C3C4"/>
                    <w:right w:val="single" w:sz="4" w:space="0" w:color="C2C3C4"/>
                  </w:tcBorders>
                  <w:shd w:val="clear" w:color="EFF2F7" w:fill="EFF2F7"/>
                  <w:noWrap/>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其中</w:t>
                  </w:r>
                </w:p>
              </w:tc>
            </w:tr>
            <w:tr w:rsidR="00C83A75" w:rsidRPr="00C83A75" w:rsidTr="00C83A75">
              <w:trPr>
                <w:trHeight w:val="690"/>
              </w:trPr>
              <w:tc>
                <w:tcPr>
                  <w:tcW w:w="1848"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1848"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1848"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1230"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1230"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1230" w:type="dxa"/>
                  <w:vMerge/>
                  <w:tcBorders>
                    <w:top w:val="single" w:sz="4" w:space="0" w:color="C2C3C4"/>
                    <w:left w:val="single" w:sz="4" w:space="0" w:color="C2C3C4"/>
                    <w:bottom w:val="single" w:sz="4" w:space="0" w:color="C2C3C4"/>
                    <w:right w:val="single" w:sz="4" w:space="0" w:color="C2C3C4"/>
                  </w:tcBorders>
                  <w:vAlign w:val="center"/>
                  <w:hideMark/>
                </w:tcPr>
                <w:p w:rsidR="00C83A75" w:rsidRPr="00C83A75" w:rsidRDefault="00C83A75" w:rsidP="00C83A75">
                  <w:pPr>
                    <w:widowControl/>
                    <w:jc w:val="left"/>
                    <w:rPr>
                      <w:rFonts w:ascii="宋体" w:hAnsi="宋体" w:cs="宋体"/>
                      <w:b/>
                      <w:bCs/>
                      <w:kern w:val="0"/>
                      <w:sz w:val="20"/>
                      <w:szCs w:val="20"/>
                    </w:rPr>
                  </w:pPr>
                </w:p>
              </w:tc>
              <w:tc>
                <w:tcPr>
                  <w:tcW w:w="2216" w:type="dxa"/>
                  <w:tcBorders>
                    <w:top w:val="nil"/>
                    <w:left w:val="nil"/>
                    <w:bottom w:val="single" w:sz="4" w:space="0" w:color="C2C3C4"/>
                    <w:right w:val="single" w:sz="4" w:space="0" w:color="C2C3C4"/>
                  </w:tcBorders>
                  <w:shd w:val="clear" w:color="EFF2F7" w:fill="EFF2F7"/>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事业单位经营支出</w:t>
                  </w:r>
                </w:p>
              </w:tc>
              <w:tc>
                <w:tcPr>
                  <w:tcW w:w="743" w:type="dxa"/>
                  <w:tcBorders>
                    <w:top w:val="nil"/>
                    <w:left w:val="nil"/>
                    <w:bottom w:val="single" w:sz="4" w:space="0" w:color="C2C3C4"/>
                    <w:right w:val="single" w:sz="4" w:space="0" w:color="C2C3C4"/>
                  </w:tcBorders>
                  <w:shd w:val="clear" w:color="EFF2F7" w:fill="EFF2F7"/>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上缴上级支出</w:t>
                  </w:r>
                </w:p>
              </w:tc>
              <w:tc>
                <w:tcPr>
                  <w:tcW w:w="743" w:type="dxa"/>
                  <w:tcBorders>
                    <w:top w:val="nil"/>
                    <w:left w:val="nil"/>
                    <w:bottom w:val="single" w:sz="4" w:space="0" w:color="C2C3C4"/>
                    <w:right w:val="single" w:sz="4" w:space="0" w:color="C2C3C4"/>
                  </w:tcBorders>
                  <w:shd w:val="clear" w:color="EFF2F7" w:fill="EFF2F7"/>
                  <w:vAlign w:val="center"/>
                  <w:hideMark/>
                </w:tcPr>
                <w:p w:rsidR="00C83A75" w:rsidRPr="00C83A75" w:rsidRDefault="00C83A75" w:rsidP="00C83A75">
                  <w:pPr>
                    <w:widowControl/>
                    <w:jc w:val="center"/>
                    <w:rPr>
                      <w:rFonts w:ascii="宋体" w:hAnsi="宋体" w:cs="宋体"/>
                      <w:b/>
                      <w:bCs/>
                      <w:kern w:val="0"/>
                      <w:sz w:val="20"/>
                      <w:szCs w:val="20"/>
                    </w:rPr>
                  </w:pPr>
                  <w:r w:rsidRPr="00C83A75">
                    <w:rPr>
                      <w:rFonts w:ascii="宋体" w:hAnsi="宋体" w:cs="宋体" w:hint="eastAsia"/>
                      <w:b/>
                      <w:bCs/>
                      <w:kern w:val="0"/>
                      <w:sz w:val="20"/>
                      <w:szCs w:val="20"/>
                    </w:rPr>
                    <w:t>对附属单位补助支出</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30101-基本工资</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2,618,556.00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2,618,556.00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30102-津贴补贴</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3,127,804.00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3,127,804.00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30107-绩效工资</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5,818,778.88</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5,818,778.88</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30112-其他社会保障缴费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214,838.78</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214,838.78</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30201-办公费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151,200.00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151,200.00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30205-水费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63,000.00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63,000.00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lastRenderedPageBreak/>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30206-电费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170,100.00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170,100.00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30207-邮电费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64,000.00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64,000.00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30208-取暖费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471,870.00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471,870.00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30209-物业管理费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769,168.20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769,168.20</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30211-差旅费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40,698.00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40,698.00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30213-维修（护）费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12,600.00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12,600.00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30214-租赁费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13,927,220.32</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13,927,220.32</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30215-会议费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16,065.00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16,065.00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30216-培训费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54,621.00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54,621.00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30227-委托业务费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11,255,000.00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11,255,000.00</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30228-工会经费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168,746.70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168,746.70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30229-福利费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213,192.00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213,192.00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50502-商品和服务支出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30299-其他商品和服务支出</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676,430.02</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676,430.02</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50901-社会福利和救助</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30309-奖励金</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840.00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840.00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2070306-体育训练</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50999-其他对个人和家庭补助</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30399-其他对个人和家庭的补助</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252,000.00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252,000.00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2080502-事业单位离退休</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50905-离退休费</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30302-退休费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319,180.00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319,180.00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2080502-事业单位离退休</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50999-其他对个人和家庭补助</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30399-其他对个人和家庭的补助</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576,696.00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576,696.00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506"/>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lastRenderedPageBreak/>
                    <w:t>2080505-机关事业单位基本养老保险缴费支出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30108-机关事业单位基本养老保险缴费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1,718,710.22</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1,718,710.22</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2080506-机关事业单位职业年金缴费支出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30109-职业年金缴费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859,355.11</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859,355.11</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2101102-事业单位医疗</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30110-职工基本医疗保险缴费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1,396,452.05</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1,396,452.05</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2210201-住房公积金</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30113-住房公积金</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1,425,112.67</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1,425,112.67</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2210202-提租补贴</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30102-津贴补贴</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57,960.00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57,960.00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2210202-提租补贴</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50905-离退休费</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30302-退休费</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66,960.00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66,960.00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9"/>
              </w:trPr>
              <w:tc>
                <w:tcPr>
                  <w:tcW w:w="1848" w:type="dxa"/>
                  <w:tcBorders>
                    <w:top w:val="nil"/>
                    <w:left w:val="single" w:sz="4" w:space="0" w:color="C2C3C4"/>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2210203-购房补贴</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50501-工资福利支出</w:t>
                  </w:r>
                </w:p>
              </w:tc>
              <w:tc>
                <w:tcPr>
                  <w:tcW w:w="1848" w:type="dxa"/>
                  <w:tcBorders>
                    <w:top w:val="nil"/>
                    <w:left w:val="nil"/>
                    <w:bottom w:val="single" w:sz="4" w:space="0" w:color="C2C3C4"/>
                    <w:right w:val="single" w:sz="4" w:space="0" w:color="C2C3C4"/>
                  </w:tcBorders>
                  <w:shd w:val="clear" w:color="FFFFFF" w:fill="FFFFFF"/>
                  <w:vAlign w:val="center"/>
                  <w:hideMark/>
                </w:tcPr>
                <w:p w:rsidR="00C83A75" w:rsidRPr="00C83A75" w:rsidRDefault="00C83A75" w:rsidP="00C83A75">
                  <w:pPr>
                    <w:widowControl/>
                    <w:jc w:val="left"/>
                    <w:rPr>
                      <w:rFonts w:ascii="宋体" w:hAnsi="宋体" w:cs="宋体"/>
                      <w:kern w:val="0"/>
                      <w:sz w:val="18"/>
                      <w:szCs w:val="18"/>
                    </w:rPr>
                  </w:pPr>
                  <w:r w:rsidRPr="00C83A75">
                    <w:rPr>
                      <w:rFonts w:ascii="宋体" w:hAnsi="宋体" w:cs="宋体" w:hint="eastAsia"/>
                      <w:kern w:val="0"/>
                      <w:sz w:val="18"/>
                      <w:szCs w:val="18"/>
                    </w:rPr>
                    <w:t>30102-津贴补贴</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1,325,412.00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1,325,412.00</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2216"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c>
                <w:tcPr>
                  <w:tcW w:w="743"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kern w:val="0"/>
                      <w:sz w:val="18"/>
                      <w:szCs w:val="18"/>
                    </w:rPr>
                  </w:pPr>
                  <w:r w:rsidRPr="00C83A75">
                    <w:rPr>
                      <w:rFonts w:ascii="宋体" w:hAnsi="宋体" w:cs="宋体" w:hint="eastAsia"/>
                      <w:kern w:val="0"/>
                      <w:sz w:val="18"/>
                      <w:szCs w:val="18"/>
                    </w:rPr>
                    <w:t xml:space="preserve">　</w:t>
                  </w:r>
                </w:p>
              </w:tc>
            </w:tr>
            <w:tr w:rsidR="00C83A75" w:rsidRPr="00C83A75" w:rsidTr="00C83A75">
              <w:trPr>
                <w:trHeight w:val="326"/>
              </w:trPr>
              <w:tc>
                <w:tcPr>
                  <w:tcW w:w="1848" w:type="dxa"/>
                  <w:tcBorders>
                    <w:top w:val="nil"/>
                    <w:left w:val="single" w:sz="4" w:space="0" w:color="C2C3C4"/>
                    <w:bottom w:val="single" w:sz="4" w:space="0" w:color="C2C3C4"/>
                    <w:right w:val="single" w:sz="4" w:space="0" w:color="C2C3C4"/>
                  </w:tcBorders>
                  <w:shd w:val="clear" w:color="auto" w:fill="auto"/>
                  <w:noWrap/>
                  <w:vAlign w:val="center"/>
                  <w:hideMark/>
                </w:tcPr>
                <w:p w:rsidR="00C83A75" w:rsidRPr="00C83A75" w:rsidRDefault="00C83A75" w:rsidP="00C83A75">
                  <w:pPr>
                    <w:widowControl/>
                    <w:jc w:val="center"/>
                    <w:rPr>
                      <w:rFonts w:ascii="宋体" w:hAnsi="宋体" w:cs="宋体"/>
                      <w:b/>
                      <w:bCs/>
                      <w:kern w:val="0"/>
                      <w:sz w:val="18"/>
                      <w:szCs w:val="18"/>
                    </w:rPr>
                  </w:pPr>
                  <w:r w:rsidRPr="00C83A75">
                    <w:rPr>
                      <w:rFonts w:ascii="宋体" w:hAnsi="宋体" w:cs="宋体" w:hint="eastAsia"/>
                      <w:b/>
                      <w:bCs/>
                      <w:kern w:val="0"/>
                      <w:sz w:val="18"/>
                      <w:szCs w:val="18"/>
                    </w:rPr>
                    <w:t>合    计</w:t>
                  </w:r>
                </w:p>
              </w:tc>
              <w:tc>
                <w:tcPr>
                  <w:tcW w:w="1848"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center"/>
                    <w:rPr>
                      <w:rFonts w:ascii="宋体" w:hAnsi="宋体" w:cs="宋体"/>
                      <w:b/>
                      <w:bCs/>
                      <w:kern w:val="0"/>
                      <w:sz w:val="18"/>
                      <w:szCs w:val="18"/>
                    </w:rPr>
                  </w:pPr>
                  <w:r w:rsidRPr="00C83A75">
                    <w:rPr>
                      <w:rFonts w:ascii="宋体" w:hAnsi="宋体" w:cs="宋体" w:hint="eastAsia"/>
                      <w:b/>
                      <w:bCs/>
                      <w:kern w:val="0"/>
                      <w:sz w:val="18"/>
                      <w:szCs w:val="18"/>
                    </w:rPr>
                    <w:t xml:space="preserve">　</w:t>
                  </w:r>
                </w:p>
              </w:tc>
              <w:tc>
                <w:tcPr>
                  <w:tcW w:w="1848"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center"/>
                    <w:rPr>
                      <w:rFonts w:ascii="宋体" w:hAnsi="宋体" w:cs="宋体"/>
                      <w:b/>
                      <w:bCs/>
                      <w:kern w:val="0"/>
                      <w:sz w:val="18"/>
                      <w:szCs w:val="18"/>
                    </w:rPr>
                  </w:pPr>
                  <w:r w:rsidRPr="00C83A75">
                    <w:rPr>
                      <w:rFonts w:ascii="宋体" w:hAnsi="宋体" w:cs="宋体" w:hint="eastAsia"/>
                      <w:b/>
                      <w:bCs/>
                      <w:kern w:val="0"/>
                      <w:sz w:val="18"/>
                      <w:szCs w:val="18"/>
                    </w:rPr>
                    <w:t xml:space="preserve">　</w:t>
                  </w:r>
                </w:p>
              </w:tc>
              <w:tc>
                <w:tcPr>
                  <w:tcW w:w="1230"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47,832,566.95</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21,881,178.43</w:t>
                  </w:r>
                </w:p>
              </w:tc>
              <w:tc>
                <w:tcPr>
                  <w:tcW w:w="1230" w:type="dxa"/>
                  <w:tcBorders>
                    <w:top w:val="nil"/>
                    <w:left w:val="nil"/>
                    <w:bottom w:val="single" w:sz="4" w:space="0" w:color="C2C3C4"/>
                    <w:right w:val="single" w:sz="4" w:space="0" w:color="C2C3C4"/>
                  </w:tcBorders>
                  <w:shd w:val="clear" w:color="FFFFFF" w:fill="FFFFFF"/>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25,951,388.52</w:t>
                  </w:r>
                </w:p>
              </w:tc>
              <w:tc>
                <w:tcPr>
                  <w:tcW w:w="2216"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 xml:space="preserve">　</w:t>
                  </w:r>
                </w:p>
              </w:tc>
              <w:tc>
                <w:tcPr>
                  <w:tcW w:w="743"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 xml:space="preserve">　</w:t>
                  </w:r>
                </w:p>
              </w:tc>
              <w:tc>
                <w:tcPr>
                  <w:tcW w:w="743" w:type="dxa"/>
                  <w:tcBorders>
                    <w:top w:val="nil"/>
                    <w:left w:val="nil"/>
                    <w:bottom w:val="single" w:sz="4" w:space="0" w:color="C2C3C4"/>
                    <w:right w:val="single" w:sz="4" w:space="0" w:color="C2C3C4"/>
                  </w:tcBorders>
                  <w:shd w:val="clear" w:color="auto" w:fill="auto"/>
                  <w:noWrap/>
                  <w:vAlign w:val="center"/>
                  <w:hideMark/>
                </w:tcPr>
                <w:p w:rsidR="00C83A75" w:rsidRPr="00C83A75" w:rsidRDefault="00C83A75" w:rsidP="00C83A75">
                  <w:pPr>
                    <w:widowControl/>
                    <w:jc w:val="right"/>
                    <w:rPr>
                      <w:rFonts w:ascii="宋体" w:hAnsi="宋体" w:cs="宋体"/>
                      <w:b/>
                      <w:bCs/>
                      <w:kern w:val="0"/>
                      <w:sz w:val="18"/>
                      <w:szCs w:val="18"/>
                    </w:rPr>
                  </w:pPr>
                  <w:r w:rsidRPr="00C83A75">
                    <w:rPr>
                      <w:rFonts w:ascii="宋体" w:hAnsi="宋体" w:cs="宋体" w:hint="eastAsia"/>
                      <w:b/>
                      <w:bCs/>
                      <w:kern w:val="0"/>
                      <w:sz w:val="18"/>
                      <w:szCs w:val="18"/>
                    </w:rPr>
                    <w:t xml:space="preserve">　</w:t>
                  </w:r>
                </w:p>
              </w:tc>
            </w:tr>
          </w:tbl>
          <w:p w:rsidR="00C83A75" w:rsidRPr="00D02872" w:rsidRDefault="00C83A75" w:rsidP="00C83A75">
            <w:pPr>
              <w:widowControl/>
              <w:jc w:val="center"/>
              <w:rPr>
                <w:rFonts w:ascii="宋体" w:hAnsi="宋体" w:cs="宋体"/>
                <w:b/>
                <w:bCs/>
                <w:color w:val="000000"/>
                <w:kern w:val="0"/>
                <w:sz w:val="32"/>
                <w:szCs w:val="32"/>
              </w:rPr>
            </w:pPr>
          </w:p>
        </w:tc>
        <w:tc>
          <w:tcPr>
            <w:tcW w:w="2092" w:type="dxa"/>
            <w:tcBorders>
              <w:top w:val="nil"/>
              <w:left w:val="nil"/>
              <w:bottom w:val="nil"/>
              <w:right w:val="single" w:sz="4" w:space="0" w:color="FFFFFF"/>
            </w:tcBorders>
            <w:shd w:val="clear" w:color="auto" w:fill="auto"/>
            <w:vAlign w:val="center"/>
          </w:tcPr>
          <w:p w:rsidR="00C83A75" w:rsidRPr="00551968" w:rsidRDefault="00C83A75" w:rsidP="00C83A75">
            <w:pPr>
              <w:widowControl/>
              <w:jc w:val="left"/>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left"/>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1386"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69"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69"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kern w:val="0"/>
                <w:sz w:val="18"/>
                <w:szCs w:val="18"/>
              </w:rPr>
            </w:pPr>
          </w:p>
        </w:tc>
        <w:tc>
          <w:tcPr>
            <w:tcW w:w="770" w:type="dxa"/>
            <w:tcBorders>
              <w:top w:val="nil"/>
              <w:left w:val="nil"/>
              <w:bottom w:val="nil"/>
              <w:right w:val="single" w:sz="4" w:space="0" w:color="FFFFFF"/>
            </w:tcBorders>
            <w:shd w:val="clear" w:color="auto" w:fill="auto"/>
            <w:noWrap/>
            <w:vAlign w:val="center"/>
          </w:tcPr>
          <w:p w:rsidR="00C83A75" w:rsidRPr="00551968" w:rsidRDefault="00C83A75" w:rsidP="00C83A75">
            <w:pPr>
              <w:widowControl/>
              <w:jc w:val="right"/>
              <w:rPr>
                <w:rFonts w:ascii="宋体" w:hAnsi="宋体" w:cs="宋体"/>
                <w:kern w:val="0"/>
                <w:sz w:val="18"/>
                <w:szCs w:val="18"/>
              </w:rPr>
            </w:pPr>
          </w:p>
        </w:tc>
      </w:tr>
      <w:tr w:rsidR="00C83A75" w:rsidRPr="00551968" w:rsidTr="00D25D99">
        <w:trPr>
          <w:gridAfter w:val="3"/>
          <w:wAfter w:w="666" w:type="dxa"/>
          <w:trHeight w:val="431"/>
        </w:trPr>
        <w:tc>
          <w:tcPr>
            <w:tcW w:w="236" w:type="dxa"/>
            <w:gridSpan w:val="2"/>
            <w:tcBorders>
              <w:top w:val="nil"/>
              <w:left w:val="single" w:sz="4" w:space="0" w:color="FFFFFF"/>
              <w:bottom w:val="single" w:sz="4" w:space="0" w:color="FFFFFF"/>
              <w:right w:val="single" w:sz="4" w:space="0" w:color="FFFFFF"/>
            </w:tcBorders>
            <w:shd w:val="clear" w:color="auto" w:fill="auto"/>
            <w:noWrap/>
            <w:vAlign w:val="center"/>
          </w:tcPr>
          <w:p w:rsidR="00C83A75" w:rsidRPr="00551968" w:rsidRDefault="00C83A75" w:rsidP="00C83A75">
            <w:pPr>
              <w:widowControl/>
              <w:jc w:val="left"/>
              <w:rPr>
                <w:rFonts w:ascii="宋体" w:hAnsi="宋体" w:cs="宋体"/>
                <w:kern w:val="0"/>
                <w:sz w:val="18"/>
                <w:szCs w:val="18"/>
              </w:rPr>
            </w:pPr>
          </w:p>
        </w:tc>
        <w:tc>
          <w:tcPr>
            <w:tcW w:w="30768" w:type="dxa"/>
            <w:gridSpan w:val="21"/>
            <w:tcBorders>
              <w:top w:val="single" w:sz="4" w:space="0" w:color="FFFFFF"/>
              <w:left w:val="nil"/>
              <w:bottom w:val="single" w:sz="4" w:space="0" w:color="FFFFFF"/>
              <w:right w:val="single" w:sz="4" w:space="0" w:color="FFFFFF"/>
            </w:tcBorders>
            <w:shd w:val="clear" w:color="auto" w:fill="auto"/>
            <w:noWrap/>
            <w:vAlign w:val="center"/>
          </w:tcPr>
          <w:p w:rsidR="00C83A75" w:rsidRPr="00551968" w:rsidRDefault="00C83A75" w:rsidP="00C83A75">
            <w:pPr>
              <w:widowControl/>
              <w:jc w:val="center"/>
              <w:rPr>
                <w:rFonts w:ascii="宋体" w:hAnsi="宋体" w:cs="宋体"/>
                <w:b/>
                <w:bCs/>
                <w:kern w:val="0"/>
                <w:sz w:val="24"/>
              </w:rPr>
            </w:pPr>
          </w:p>
        </w:tc>
      </w:tr>
    </w:tbl>
    <w:p w:rsidR="00551968" w:rsidRDefault="00551968">
      <w:r>
        <w:br w:type="page"/>
      </w:r>
    </w:p>
    <w:tbl>
      <w:tblPr>
        <w:tblpPr w:leftFromText="180" w:rightFromText="180" w:vertAnchor="text" w:horzAnchor="margin" w:tblpY="-1657"/>
        <w:tblOverlap w:val="never"/>
        <w:tblW w:w="13646" w:type="dxa"/>
        <w:tblLook w:val="04A0" w:firstRow="1" w:lastRow="0" w:firstColumn="1" w:lastColumn="0" w:noHBand="0" w:noVBand="1"/>
      </w:tblPr>
      <w:tblGrid>
        <w:gridCol w:w="222"/>
        <w:gridCol w:w="889"/>
        <w:gridCol w:w="544"/>
        <w:gridCol w:w="802"/>
        <w:gridCol w:w="977"/>
        <w:gridCol w:w="792"/>
        <w:gridCol w:w="792"/>
        <w:gridCol w:w="1457"/>
        <w:gridCol w:w="1457"/>
        <w:gridCol w:w="507"/>
        <w:gridCol w:w="508"/>
        <w:gridCol w:w="714"/>
        <w:gridCol w:w="1210"/>
        <w:gridCol w:w="887"/>
        <w:gridCol w:w="967"/>
        <w:gridCol w:w="921"/>
      </w:tblGrid>
      <w:tr w:rsidR="00A40DFC" w:rsidRPr="00551968" w:rsidTr="003D3C42">
        <w:trPr>
          <w:trHeight w:val="251"/>
        </w:trPr>
        <w:tc>
          <w:tcPr>
            <w:tcW w:w="222"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lastRenderedPageBreak/>
              <w:t xml:space="preserve">　</w:t>
            </w:r>
          </w:p>
        </w:tc>
        <w:tc>
          <w:tcPr>
            <w:tcW w:w="889"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22"/>
                <w:szCs w:val="22"/>
              </w:rPr>
            </w:pPr>
            <w:r w:rsidRPr="00551968">
              <w:rPr>
                <w:rFonts w:ascii="宋体" w:hAnsi="宋体" w:cs="宋体" w:hint="eastAsia"/>
                <w:kern w:val="0"/>
                <w:sz w:val="22"/>
                <w:szCs w:val="22"/>
              </w:rPr>
              <w:t xml:space="preserve">　</w:t>
            </w:r>
          </w:p>
        </w:tc>
        <w:tc>
          <w:tcPr>
            <w:tcW w:w="544"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802"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97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792"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792"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45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45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50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508"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p>
        </w:tc>
        <w:tc>
          <w:tcPr>
            <w:tcW w:w="714"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1210"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88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967"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c>
          <w:tcPr>
            <w:tcW w:w="921" w:type="dxa"/>
            <w:tcBorders>
              <w:top w:val="single" w:sz="4" w:space="0" w:color="FFFFFF"/>
              <w:left w:val="nil"/>
              <w:bottom w:val="single" w:sz="4" w:space="0" w:color="FFFFFF"/>
              <w:right w:val="single" w:sz="4" w:space="0" w:color="FFFFFF"/>
            </w:tcBorders>
            <w:shd w:val="clear" w:color="auto" w:fill="auto"/>
            <w:vAlign w:val="center"/>
            <w:hideMark/>
          </w:tcPr>
          <w:p w:rsidR="00A40DFC" w:rsidRPr="00551968" w:rsidRDefault="00A40DFC" w:rsidP="00A40DFC">
            <w:pPr>
              <w:widowControl/>
              <w:jc w:val="left"/>
              <w:rPr>
                <w:rFonts w:ascii="宋体" w:hAnsi="宋体" w:cs="宋体"/>
                <w:kern w:val="0"/>
                <w:sz w:val="18"/>
                <w:szCs w:val="18"/>
              </w:rPr>
            </w:pPr>
            <w:r w:rsidRPr="00551968">
              <w:rPr>
                <w:rFonts w:ascii="宋体" w:hAnsi="宋体" w:cs="宋体" w:hint="eastAsia"/>
                <w:kern w:val="0"/>
                <w:sz w:val="18"/>
                <w:szCs w:val="18"/>
              </w:rPr>
              <w:t xml:space="preserve">　</w:t>
            </w:r>
          </w:p>
        </w:tc>
      </w:tr>
    </w:tbl>
    <w:p w:rsidR="003D3C42" w:rsidRDefault="003D3C42" w:rsidP="003D3C42">
      <w:pPr>
        <w:jc w:val="left"/>
      </w:pPr>
      <w:r>
        <w:rPr>
          <w:rFonts w:hint="eastAsia"/>
        </w:rPr>
        <w:t>表四</w:t>
      </w:r>
      <w:r>
        <w:t>：</w:t>
      </w:r>
    </w:p>
    <w:tbl>
      <w:tblPr>
        <w:tblW w:w="-31896" w:type="dxa"/>
        <w:tblCellMar>
          <w:left w:w="0" w:type="dxa"/>
          <w:right w:w="0" w:type="dxa"/>
        </w:tblCellMar>
        <w:tblLook w:val="04A0" w:firstRow="1" w:lastRow="0" w:firstColumn="1" w:lastColumn="0" w:noHBand="0" w:noVBand="1"/>
      </w:tblPr>
      <w:tblGrid>
        <w:gridCol w:w="74"/>
        <w:gridCol w:w="1348"/>
        <w:gridCol w:w="677"/>
        <w:gridCol w:w="1537"/>
        <w:gridCol w:w="1415"/>
        <w:gridCol w:w="1282"/>
        <w:gridCol w:w="1282"/>
        <w:gridCol w:w="1224"/>
        <w:gridCol w:w="1224"/>
        <w:gridCol w:w="555"/>
        <w:gridCol w:w="555"/>
        <w:gridCol w:w="555"/>
        <w:gridCol w:w="555"/>
        <w:gridCol w:w="555"/>
        <w:gridCol w:w="555"/>
        <w:gridCol w:w="555"/>
      </w:tblGrid>
      <w:tr w:rsidR="003D3C42" w:rsidTr="003D3C42">
        <w:trPr>
          <w:trHeight w:val="327"/>
        </w:trPr>
        <w:tc>
          <w:tcPr>
            <w:tcW w:w="180" w:type="dxa"/>
            <w:tcBorders>
              <w:top w:val="single" w:sz="4" w:space="0" w:color="FFFFFF"/>
              <w:left w:val="single" w:sz="4" w:space="0" w:color="FFFFFF"/>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widowControl/>
              <w:jc w:val="left"/>
              <w:rPr>
                <w:sz w:val="18"/>
                <w:szCs w:val="18"/>
              </w:rPr>
            </w:pPr>
            <w:r>
              <w:rPr>
                <w:rFonts w:hint="eastAsia"/>
                <w:sz w:val="18"/>
                <w:szCs w:val="18"/>
              </w:rPr>
              <w:t xml:space="preserve">　</w:t>
            </w:r>
          </w:p>
        </w:tc>
        <w:tc>
          <w:tcPr>
            <w:tcW w:w="340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22"/>
                <w:szCs w:val="22"/>
              </w:rPr>
            </w:pPr>
            <w:r>
              <w:rPr>
                <w:rFonts w:hint="eastAsia"/>
                <w:sz w:val="22"/>
                <w:szCs w:val="22"/>
              </w:rPr>
              <w:t xml:space="preserve">　</w:t>
            </w:r>
          </w:p>
        </w:tc>
        <w:tc>
          <w:tcPr>
            <w:tcW w:w="184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30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single" w:sz="4" w:space="0" w:color="FFFFFF"/>
              <w:left w:val="nil"/>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r>
      <w:tr w:rsidR="003D3C42" w:rsidTr="003D3C42">
        <w:trPr>
          <w:trHeight w:val="458"/>
        </w:trPr>
        <w:tc>
          <w:tcPr>
            <w:tcW w:w="180" w:type="dxa"/>
            <w:tcBorders>
              <w:top w:val="nil"/>
              <w:left w:val="single" w:sz="4" w:space="0" w:color="FFFFFF"/>
              <w:bottom w:val="single" w:sz="4" w:space="0" w:color="FFFFFF"/>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0" w:type="auto"/>
            <w:gridSpan w:val="15"/>
            <w:tcBorders>
              <w:top w:val="single" w:sz="4" w:space="0" w:color="FFFFFF"/>
              <w:left w:val="nil"/>
              <w:bottom w:val="single" w:sz="4" w:space="0" w:color="FFFFFF"/>
              <w:right w:val="single" w:sz="4" w:space="0" w:color="FFFFFF"/>
            </w:tcBorders>
            <w:shd w:val="clear" w:color="auto" w:fill="auto"/>
            <w:noWrap/>
            <w:tcMar>
              <w:top w:w="15" w:type="dxa"/>
              <w:left w:w="15" w:type="dxa"/>
              <w:bottom w:w="0" w:type="dxa"/>
              <w:right w:w="15" w:type="dxa"/>
            </w:tcMar>
            <w:vAlign w:val="center"/>
            <w:hideMark/>
          </w:tcPr>
          <w:p w:rsidR="003D3C42" w:rsidRDefault="003D3C42">
            <w:pPr>
              <w:jc w:val="center"/>
              <w:rPr>
                <w:b/>
                <w:bCs/>
                <w:sz w:val="24"/>
              </w:rPr>
            </w:pPr>
            <w:r>
              <w:rPr>
                <w:rFonts w:hint="eastAsia"/>
                <w:b/>
                <w:bCs/>
              </w:rPr>
              <w:t>项目支出表</w:t>
            </w:r>
          </w:p>
        </w:tc>
      </w:tr>
      <w:tr w:rsidR="003D3C42" w:rsidTr="003D3C42">
        <w:trPr>
          <w:trHeight w:val="390"/>
        </w:trPr>
        <w:tc>
          <w:tcPr>
            <w:tcW w:w="180" w:type="dxa"/>
            <w:tcBorders>
              <w:top w:val="nil"/>
              <w:left w:val="single" w:sz="4" w:space="0" w:color="FFFFFF"/>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c>
          <w:tcPr>
            <w:tcW w:w="0" w:type="auto"/>
            <w:gridSpan w:val="3"/>
            <w:tcBorders>
              <w:top w:val="single" w:sz="4" w:space="0" w:color="FFFFFF"/>
              <w:left w:val="nil"/>
              <w:bottom w:val="nil"/>
              <w:right w:val="single" w:sz="4" w:space="0" w:color="FFFFFF"/>
            </w:tcBorders>
            <w:shd w:val="clear" w:color="auto" w:fill="auto"/>
            <w:noWrap/>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2960" w:type="dxa"/>
            <w:gridSpan w:val="2"/>
            <w:tcBorders>
              <w:top w:val="single" w:sz="4" w:space="0" w:color="FFFFFF"/>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金额单位：元</w:t>
            </w:r>
          </w:p>
        </w:tc>
      </w:tr>
      <w:tr w:rsidR="003D3C42" w:rsidTr="003D3C42">
        <w:trPr>
          <w:trHeight w:val="462"/>
        </w:trPr>
        <w:tc>
          <w:tcPr>
            <w:tcW w:w="180" w:type="dxa"/>
            <w:tcBorders>
              <w:top w:val="single" w:sz="4" w:space="0" w:color="FFFFFF"/>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20"/>
                <w:szCs w:val="20"/>
              </w:rPr>
            </w:pPr>
            <w:r>
              <w:rPr>
                <w:rFonts w:hint="eastAsia"/>
                <w:sz w:val="20"/>
                <w:szCs w:val="20"/>
              </w:rPr>
              <w:t xml:space="preserve">　</w:t>
            </w:r>
          </w:p>
        </w:tc>
        <w:tc>
          <w:tcPr>
            <w:tcW w:w="340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项目单位</w:t>
            </w:r>
          </w:p>
        </w:tc>
        <w:tc>
          <w:tcPr>
            <w:tcW w:w="184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类型</w:t>
            </w:r>
          </w:p>
        </w:tc>
        <w:tc>
          <w:tcPr>
            <w:tcW w:w="430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项目名称</w:t>
            </w:r>
          </w:p>
        </w:tc>
        <w:tc>
          <w:tcPr>
            <w:tcW w:w="340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支出功能分类科目</w:t>
            </w:r>
          </w:p>
        </w:tc>
        <w:tc>
          <w:tcPr>
            <w:tcW w:w="340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政府支出经济分类科目</w:t>
            </w:r>
          </w:p>
        </w:tc>
        <w:tc>
          <w:tcPr>
            <w:tcW w:w="340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部门支出经济分类科目</w:t>
            </w:r>
          </w:p>
        </w:tc>
        <w:tc>
          <w:tcPr>
            <w:tcW w:w="168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合计</w:t>
            </w:r>
          </w:p>
        </w:tc>
        <w:tc>
          <w:tcPr>
            <w:tcW w:w="4640" w:type="dxa"/>
            <w:gridSpan w:val="3"/>
            <w:tcBorders>
              <w:top w:val="single" w:sz="4" w:space="0" w:color="C2C3C4"/>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本年拨款</w:t>
            </w:r>
          </w:p>
        </w:tc>
        <w:tc>
          <w:tcPr>
            <w:tcW w:w="4440" w:type="dxa"/>
            <w:gridSpan w:val="3"/>
            <w:tcBorders>
              <w:top w:val="single" w:sz="4" w:space="0" w:color="C2C3C4"/>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财政拨款结转结余</w:t>
            </w:r>
          </w:p>
        </w:tc>
        <w:tc>
          <w:tcPr>
            <w:tcW w:w="148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财政专户管理资金</w:t>
            </w:r>
          </w:p>
        </w:tc>
        <w:tc>
          <w:tcPr>
            <w:tcW w:w="1480" w:type="dxa"/>
            <w:vMerge w:val="restart"/>
            <w:tcBorders>
              <w:top w:val="single" w:sz="4" w:space="0" w:color="C2C3C4"/>
              <w:left w:val="single" w:sz="4" w:space="0" w:color="C2C3C4"/>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单位资金</w:t>
            </w:r>
          </w:p>
        </w:tc>
      </w:tr>
      <w:tr w:rsidR="003D3C42" w:rsidTr="003D3C42">
        <w:trPr>
          <w:trHeight w:val="690"/>
        </w:trPr>
        <w:tc>
          <w:tcPr>
            <w:tcW w:w="180" w:type="dxa"/>
            <w:tcBorders>
              <w:top w:val="nil"/>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20"/>
                <w:szCs w:val="20"/>
              </w:rPr>
            </w:pPr>
            <w:r>
              <w:rPr>
                <w:rFonts w:hint="eastAsia"/>
                <w:sz w:val="20"/>
                <w:szCs w:val="20"/>
              </w:rPr>
              <w:t xml:space="preserve">　</w:t>
            </w: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16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一般公共预算</w:t>
            </w:r>
          </w:p>
        </w:tc>
        <w:tc>
          <w:tcPr>
            <w:tcW w:w="14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政府性基金预算</w:t>
            </w:r>
          </w:p>
        </w:tc>
        <w:tc>
          <w:tcPr>
            <w:tcW w:w="14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国有资本经营预算</w:t>
            </w:r>
          </w:p>
        </w:tc>
        <w:tc>
          <w:tcPr>
            <w:tcW w:w="14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一般公共预算</w:t>
            </w:r>
          </w:p>
        </w:tc>
        <w:tc>
          <w:tcPr>
            <w:tcW w:w="14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政府性基金预算</w:t>
            </w:r>
          </w:p>
        </w:tc>
        <w:tc>
          <w:tcPr>
            <w:tcW w:w="1480" w:type="dxa"/>
            <w:tcBorders>
              <w:top w:val="nil"/>
              <w:left w:val="nil"/>
              <w:bottom w:val="single" w:sz="4" w:space="0" w:color="C2C3C4"/>
              <w:right w:val="single" w:sz="4" w:space="0" w:color="C2C3C4"/>
            </w:tcBorders>
            <w:shd w:val="clear" w:color="EFF2F7" w:fill="EFF2F7"/>
            <w:tcMar>
              <w:top w:w="15" w:type="dxa"/>
              <w:left w:w="15" w:type="dxa"/>
              <w:bottom w:w="0" w:type="dxa"/>
              <w:right w:w="15" w:type="dxa"/>
            </w:tcMar>
            <w:vAlign w:val="center"/>
            <w:hideMark/>
          </w:tcPr>
          <w:p w:rsidR="003D3C42" w:rsidRDefault="003D3C42">
            <w:pPr>
              <w:jc w:val="center"/>
              <w:rPr>
                <w:b/>
                <w:bCs/>
                <w:sz w:val="20"/>
                <w:szCs w:val="20"/>
              </w:rPr>
            </w:pPr>
            <w:r>
              <w:rPr>
                <w:rFonts w:hint="eastAsia"/>
                <w:b/>
                <w:bCs/>
                <w:sz w:val="20"/>
                <w:szCs w:val="20"/>
              </w:rPr>
              <w:t>国有资本经营预算</w:t>
            </w: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c>
          <w:tcPr>
            <w:tcW w:w="0" w:type="auto"/>
            <w:vMerge/>
            <w:tcBorders>
              <w:top w:val="single" w:sz="4" w:space="0" w:color="C2C3C4"/>
              <w:left w:val="single" w:sz="4" w:space="0" w:color="C2C3C4"/>
              <w:bottom w:val="single" w:sz="4" w:space="0" w:color="C2C3C4"/>
              <w:right w:val="single" w:sz="4" w:space="0" w:color="C2C3C4"/>
            </w:tcBorders>
            <w:vAlign w:val="center"/>
            <w:hideMark/>
          </w:tcPr>
          <w:p w:rsidR="003D3C42" w:rsidRDefault="003D3C42">
            <w:pPr>
              <w:rPr>
                <w:rFonts w:ascii="宋体" w:hAnsi="宋体" w:cs="宋体"/>
                <w:b/>
                <w:bCs/>
                <w:sz w:val="20"/>
                <w:szCs w:val="20"/>
              </w:rPr>
            </w:pPr>
          </w:p>
        </w:tc>
      </w:tr>
      <w:tr w:rsidR="003D3C42" w:rsidTr="003D3C42">
        <w:trPr>
          <w:trHeight w:val="330"/>
        </w:trPr>
        <w:tc>
          <w:tcPr>
            <w:tcW w:w="180" w:type="dxa"/>
            <w:vMerge w:val="restart"/>
            <w:tcBorders>
              <w:top w:val="nil"/>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年训练中心器材经费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年训练中心集训伙食经费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210,000.00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210,000.00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年训练中心冬季项目经费（区）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2,500,000.00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2,500,000.00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w:t>
            </w:r>
            <w:proofErr w:type="gramStart"/>
            <w:r>
              <w:rPr>
                <w:rFonts w:hint="eastAsia"/>
                <w:sz w:val="18"/>
                <w:szCs w:val="18"/>
              </w:rPr>
              <w:t>中心市运会经费</w:t>
            </w:r>
            <w:proofErr w:type="gramEnd"/>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2,000,000.00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2,000,000.00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年训练中心装备经费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250,000.00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年训练中心房租经费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30214-</w:t>
            </w:r>
            <w:r>
              <w:rPr>
                <w:rFonts w:hint="eastAsia"/>
                <w:sz w:val="18"/>
                <w:szCs w:val="18"/>
              </w:rPr>
              <w:t>租赁费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13,927,220.32</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13,927,220.32</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w:t>
            </w:r>
            <w:proofErr w:type="gramStart"/>
            <w:r>
              <w:rPr>
                <w:rFonts w:hint="eastAsia"/>
                <w:sz w:val="18"/>
                <w:szCs w:val="18"/>
              </w:rPr>
              <w:t>物业费经费</w:t>
            </w:r>
            <w:proofErr w:type="gramEnd"/>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30209-</w:t>
            </w:r>
            <w:r>
              <w:rPr>
                <w:rFonts w:hint="eastAsia"/>
                <w:sz w:val="18"/>
                <w:szCs w:val="18"/>
              </w:rPr>
              <w:t>物业管理费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769,168.20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769,168.20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年训练中心学生保险经费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350,000.00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年训练中心运营管理经费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390,000.00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390,000.00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年训练中心更新办公电脑经费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18,000.00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18,000.00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年训练中心输送奖励经费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147,000.00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147,000.00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年训练中心冬季项目经费（市级）</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3,840,000.00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3,840,000.00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0" w:type="auto"/>
            <w:vMerge/>
            <w:tcBorders>
              <w:top w:val="nil"/>
              <w:left w:val="single" w:sz="4" w:space="0" w:color="FFFFFF"/>
              <w:bottom w:val="single" w:sz="4" w:space="0" w:color="FFFFFF"/>
              <w:right w:val="nil"/>
            </w:tcBorders>
            <w:vAlign w:val="center"/>
            <w:hideMark/>
          </w:tcPr>
          <w:p w:rsidR="003D3C42" w:rsidRDefault="003D3C42">
            <w:pPr>
              <w:rPr>
                <w:rFonts w:ascii="宋体" w:hAnsi="宋体" w:cs="宋体"/>
                <w:sz w:val="18"/>
                <w:szCs w:val="18"/>
              </w:rPr>
            </w:pP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250002-</w:t>
            </w:r>
            <w:r>
              <w:rPr>
                <w:rFonts w:hint="eastAsia"/>
                <w:sz w:val="18"/>
                <w:szCs w:val="18"/>
              </w:rPr>
              <w:t>北京市西城区体育训练中心</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22-</w:t>
            </w:r>
            <w:r>
              <w:rPr>
                <w:rFonts w:hint="eastAsia"/>
                <w:sz w:val="18"/>
                <w:szCs w:val="18"/>
              </w:rPr>
              <w:t>公益一类</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2022</w:t>
            </w:r>
            <w:r>
              <w:rPr>
                <w:rFonts w:hint="eastAsia"/>
                <w:sz w:val="18"/>
                <w:szCs w:val="18"/>
              </w:rPr>
              <w:t>年奖励经费</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2070306-</w:t>
            </w:r>
            <w:r>
              <w:rPr>
                <w:rFonts w:hint="eastAsia"/>
                <w:sz w:val="18"/>
                <w:szCs w:val="18"/>
              </w:rPr>
              <w:t>体育训练</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50502-</w:t>
            </w:r>
            <w:r>
              <w:rPr>
                <w:rFonts w:hint="eastAsia"/>
                <w:sz w:val="18"/>
                <w:szCs w:val="18"/>
              </w:rPr>
              <w:t>商品和服务支出</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30227-</w:t>
            </w:r>
            <w:r>
              <w:rPr>
                <w:rFonts w:hint="eastAsia"/>
                <w:sz w:val="18"/>
                <w:szCs w:val="18"/>
              </w:rPr>
              <w:t>委托业务费</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1,200,000.00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1,200,000.00</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sz w:val="18"/>
                <w:szCs w:val="18"/>
              </w:rPr>
            </w:pPr>
            <w:r>
              <w:rPr>
                <w:rFonts w:hint="eastAsia"/>
                <w:sz w:val="18"/>
                <w:szCs w:val="18"/>
              </w:rPr>
              <w:t xml:space="preserve">　</w:t>
            </w:r>
          </w:p>
        </w:tc>
      </w:tr>
      <w:tr w:rsidR="003D3C42" w:rsidTr="003D3C42">
        <w:trPr>
          <w:trHeight w:val="330"/>
        </w:trPr>
        <w:tc>
          <w:tcPr>
            <w:tcW w:w="180" w:type="dxa"/>
            <w:tcBorders>
              <w:top w:val="nil"/>
              <w:left w:val="single" w:sz="4" w:space="0" w:color="FFFFFF"/>
              <w:bottom w:val="single" w:sz="4" w:space="0" w:color="FFFFFF"/>
              <w:right w:val="nil"/>
            </w:tcBorders>
            <w:shd w:val="clear" w:color="auto" w:fill="auto"/>
            <w:tcMar>
              <w:top w:w="15" w:type="dxa"/>
              <w:left w:w="15" w:type="dxa"/>
              <w:bottom w:w="0" w:type="dxa"/>
              <w:right w:w="15" w:type="dxa"/>
            </w:tcMar>
            <w:vAlign w:val="center"/>
            <w:hideMark/>
          </w:tcPr>
          <w:p w:rsidR="003D3C42" w:rsidRDefault="003D3C42">
            <w:pPr>
              <w:jc w:val="left"/>
              <w:rPr>
                <w:b/>
                <w:bCs/>
                <w:sz w:val="18"/>
                <w:szCs w:val="18"/>
              </w:rPr>
            </w:pPr>
            <w:r>
              <w:rPr>
                <w:rFonts w:hint="eastAsia"/>
                <w:b/>
                <w:bCs/>
                <w:sz w:val="18"/>
                <w:szCs w:val="18"/>
              </w:rPr>
              <w:t xml:space="preserve">　</w:t>
            </w:r>
          </w:p>
        </w:tc>
        <w:tc>
          <w:tcPr>
            <w:tcW w:w="3400" w:type="dxa"/>
            <w:tcBorders>
              <w:top w:val="nil"/>
              <w:left w:val="single" w:sz="4" w:space="0" w:color="C2C3C4"/>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84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 xml:space="preserve">　</w:t>
            </w:r>
          </w:p>
        </w:tc>
        <w:tc>
          <w:tcPr>
            <w:tcW w:w="43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 xml:space="preserve">　</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 xml:space="preserve">　</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 xml:space="preserve">　</w:t>
            </w:r>
          </w:p>
        </w:tc>
        <w:tc>
          <w:tcPr>
            <w:tcW w:w="3400" w:type="dxa"/>
            <w:tcBorders>
              <w:top w:val="nil"/>
              <w:left w:val="nil"/>
              <w:bottom w:val="single" w:sz="4" w:space="0" w:color="C2C3C4"/>
              <w:right w:val="single" w:sz="4" w:space="0" w:color="C2C3C4"/>
            </w:tcBorders>
            <w:shd w:val="clear" w:color="auto" w:fill="auto"/>
            <w:tcMar>
              <w:top w:w="15" w:type="dxa"/>
              <w:left w:w="15" w:type="dxa"/>
              <w:bottom w:w="0" w:type="dxa"/>
              <w:right w:w="15" w:type="dxa"/>
            </w:tcMar>
            <w:vAlign w:val="center"/>
            <w:hideMark/>
          </w:tcPr>
          <w:p w:rsidR="003D3C42" w:rsidRDefault="003D3C42">
            <w:pPr>
              <w:jc w:val="center"/>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25,951,388.52</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25,951,388.52</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c>
          <w:tcPr>
            <w:tcW w:w="0" w:type="auto"/>
            <w:tcBorders>
              <w:top w:val="nil"/>
              <w:left w:val="nil"/>
              <w:bottom w:val="single" w:sz="4" w:space="0" w:color="C2C3C4"/>
              <w:right w:val="single" w:sz="4" w:space="0" w:color="C2C3C4"/>
            </w:tcBorders>
            <w:shd w:val="clear" w:color="auto" w:fill="auto"/>
            <w:noWrap/>
            <w:tcMar>
              <w:top w:w="15" w:type="dxa"/>
              <w:left w:w="15" w:type="dxa"/>
              <w:bottom w:w="0" w:type="dxa"/>
              <w:right w:w="15" w:type="dxa"/>
            </w:tcMar>
            <w:vAlign w:val="center"/>
            <w:hideMark/>
          </w:tcPr>
          <w:p w:rsidR="003D3C42" w:rsidRDefault="003D3C42">
            <w:pPr>
              <w:jc w:val="right"/>
              <w:rPr>
                <w:b/>
                <w:bCs/>
                <w:sz w:val="18"/>
                <w:szCs w:val="18"/>
              </w:rPr>
            </w:pPr>
            <w:r>
              <w:rPr>
                <w:rFonts w:hint="eastAsia"/>
                <w:b/>
                <w:bCs/>
                <w:sz w:val="18"/>
                <w:szCs w:val="18"/>
              </w:rPr>
              <w:t xml:space="preserve">　</w:t>
            </w:r>
          </w:p>
        </w:tc>
      </w:tr>
      <w:tr w:rsidR="003D3C42" w:rsidTr="003D3C42">
        <w:trPr>
          <w:trHeight w:val="330"/>
        </w:trPr>
        <w:tc>
          <w:tcPr>
            <w:tcW w:w="180" w:type="dxa"/>
            <w:tcBorders>
              <w:top w:val="nil"/>
              <w:left w:val="single" w:sz="4" w:space="0" w:color="FFFFFF"/>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jc w:val="left"/>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84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43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340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6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c>
          <w:tcPr>
            <w:tcW w:w="1480" w:type="dxa"/>
            <w:tcBorders>
              <w:top w:val="nil"/>
              <w:left w:val="nil"/>
              <w:bottom w:val="nil"/>
              <w:right w:val="single" w:sz="4" w:space="0" w:color="FFFFFF"/>
            </w:tcBorders>
            <w:shd w:val="clear" w:color="auto" w:fill="auto"/>
            <w:tcMar>
              <w:top w:w="15" w:type="dxa"/>
              <w:left w:w="15" w:type="dxa"/>
              <w:bottom w:w="0" w:type="dxa"/>
              <w:right w:w="15" w:type="dxa"/>
            </w:tcMar>
            <w:vAlign w:val="center"/>
            <w:hideMark/>
          </w:tcPr>
          <w:p w:rsidR="003D3C42" w:rsidRDefault="003D3C42">
            <w:pPr>
              <w:rPr>
                <w:sz w:val="18"/>
                <w:szCs w:val="18"/>
              </w:rPr>
            </w:pPr>
            <w:r>
              <w:rPr>
                <w:rFonts w:hint="eastAsia"/>
                <w:sz w:val="18"/>
                <w:szCs w:val="18"/>
              </w:rPr>
              <w:t xml:space="preserve">　</w:t>
            </w:r>
          </w:p>
        </w:tc>
      </w:tr>
    </w:tbl>
    <w:p w:rsidR="003D3C42" w:rsidRDefault="003D3C42" w:rsidP="003D3C42">
      <w:pPr>
        <w:jc w:val="left"/>
      </w:pPr>
      <w:r>
        <w:t xml:space="preserve"> </w:t>
      </w:r>
      <w:r>
        <w:br w:type="page"/>
      </w:r>
    </w:p>
    <w:tbl>
      <w:tblPr>
        <w:tblpPr w:leftFromText="180" w:rightFromText="180" w:vertAnchor="text" w:horzAnchor="margin" w:tblpY="-1657"/>
        <w:tblOverlap w:val="never"/>
        <w:tblW w:w="19466" w:type="dxa"/>
        <w:tblLook w:val="04A0" w:firstRow="1" w:lastRow="0" w:firstColumn="1" w:lastColumn="0" w:noHBand="0" w:noVBand="1"/>
      </w:tblPr>
      <w:tblGrid>
        <w:gridCol w:w="222"/>
        <w:gridCol w:w="13431"/>
        <w:gridCol w:w="5147"/>
        <w:gridCol w:w="222"/>
        <w:gridCol w:w="222"/>
        <w:gridCol w:w="222"/>
      </w:tblGrid>
      <w:tr w:rsidR="00C83A75" w:rsidRPr="00551968" w:rsidTr="00A44BF3">
        <w:trPr>
          <w:trHeight w:val="353"/>
        </w:trPr>
        <w:tc>
          <w:tcPr>
            <w:tcW w:w="222" w:type="dxa"/>
            <w:tcBorders>
              <w:top w:val="nil"/>
              <w:left w:val="single" w:sz="4" w:space="0" w:color="FFFFFF"/>
              <w:bottom w:val="single" w:sz="4" w:space="0" w:color="FFFFFF"/>
              <w:right w:val="single" w:sz="4" w:space="0" w:color="FFFFFF"/>
            </w:tcBorders>
            <w:shd w:val="clear" w:color="auto" w:fill="auto"/>
            <w:vAlign w:val="center"/>
            <w:hideMark/>
          </w:tcPr>
          <w:p w:rsidR="00C83A75" w:rsidRPr="00551968" w:rsidRDefault="00C83A75" w:rsidP="00C83A75">
            <w:pPr>
              <w:widowControl/>
              <w:jc w:val="left"/>
              <w:rPr>
                <w:rFonts w:ascii="宋体" w:hAnsi="宋体" w:cs="宋体"/>
                <w:kern w:val="0"/>
                <w:sz w:val="18"/>
                <w:szCs w:val="18"/>
              </w:rPr>
            </w:pPr>
            <w:r w:rsidRPr="00551968">
              <w:rPr>
                <w:rFonts w:ascii="宋体" w:hAnsi="宋体" w:cs="宋体" w:hint="eastAsia"/>
                <w:kern w:val="0"/>
                <w:sz w:val="18"/>
                <w:szCs w:val="18"/>
              </w:rPr>
              <w:lastRenderedPageBreak/>
              <w:t xml:space="preserve">　</w:t>
            </w:r>
          </w:p>
        </w:tc>
        <w:tc>
          <w:tcPr>
            <w:tcW w:w="13431" w:type="dxa"/>
            <w:tcBorders>
              <w:top w:val="single" w:sz="4" w:space="0" w:color="FFFFFF"/>
              <w:left w:val="nil"/>
              <w:bottom w:val="single" w:sz="4" w:space="0" w:color="FFFFFF"/>
              <w:right w:val="single" w:sz="4" w:space="0" w:color="FFFFFF"/>
            </w:tcBorders>
            <w:shd w:val="clear" w:color="auto" w:fill="auto"/>
            <w:noWrap/>
            <w:vAlign w:val="center"/>
            <w:hideMark/>
          </w:tcPr>
          <w:tbl>
            <w:tblPr>
              <w:tblW w:w="13198" w:type="dxa"/>
              <w:tblLook w:val="04A0" w:firstRow="1" w:lastRow="0" w:firstColumn="1" w:lastColumn="0" w:noHBand="0" w:noVBand="1"/>
            </w:tblPr>
            <w:tblGrid>
              <w:gridCol w:w="4399"/>
              <w:gridCol w:w="2200"/>
              <w:gridCol w:w="4399"/>
              <w:gridCol w:w="2200"/>
            </w:tblGrid>
            <w:tr w:rsidR="00C83A75" w:rsidRPr="00A40DFC" w:rsidTr="00C83A75">
              <w:trPr>
                <w:trHeight w:val="321"/>
              </w:trPr>
              <w:tc>
                <w:tcPr>
                  <w:tcW w:w="439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22"/>
                      <w:szCs w:val="22"/>
                    </w:rPr>
                  </w:pPr>
                  <w:r w:rsidRPr="00A40DFC">
                    <w:rPr>
                      <w:rFonts w:ascii="宋体" w:hAnsi="宋体" w:cs="宋体" w:hint="eastAsia"/>
                      <w:kern w:val="0"/>
                      <w:sz w:val="22"/>
                      <w:szCs w:val="22"/>
                    </w:rPr>
                    <w:t xml:space="preserve">　</w:t>
                  </w:r>
                </w:p>
              </w:tc>
              <w:tc>
                <w:tcPr>
                  <w:tcW w:w="2199" w:type="dxa"/>
                  <w:tcBorders>
                    <w:top w:val="single" w:sz="4" w:space="0" w:color="FFFFFF"/>
                    <w:left w:val="nil"/>
                    <w:bottom w:val="single" w:sz="4" w:space="0" w:color="FFFFFF"/>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single" w:sz="4" w:space="0" w:color="FFFFFF"/>
                    <w:left w:val="nil"/>
                    <w:bottom w:val="single" w:sz="4" w:space="0" w:color="FFFFFF"/>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single" w:sz="4" w:space="0" w:color="FFFFFF"/>
                    <w:left w:val="nil"/>
                    <w:bottom w:val="single" w:sz="4" w:space="0" w:color="FFFFFF"/>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449"/>
              </w:trPr>
              <w:tc>
                <w:tcPr>
                  <w:tcW w:w="13198"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44BF3" w:rsidRDefault="00A44BF3" w:rsidP="007E2D2B">
                  <w:pPr>
                    <w:framePr w:hSpace="180" w:wrap="around" w:vAnchor="text" w:hAnchor="margin" w:y="-1657"/>
                    <w:widowControl/>
                    <w:suppressOverlap/>
                    <w:jc w:val="left"/>
                    <w:rPr>
                      <w:rFonts w:ascii="宋体" w:hAnsi="宋体" w:cs="宋体"/>
                      <w:b/>
                      <w:bCs/>
                      <w:color w:val="000000"/>
                      <w:kern w:val="0"/>
                      <w:sz w:val="22"/>
                      <w:szCs w:val="22"/>
                    </w:rPr>
                  </w:pPr>
                  <w:r>
                    <w:rPr>
                      <w:rFonts w:ascii="宋体" w:hAnsi="宋体" w:cs="宋体" w:hint="eastAsia"/>
                      <w:b/>
                      <w:bCs/>
                      <w:color w:val="000000"/>
                      <w:kern w:val="0"/>
                      <w:sz w:val="22"/>
                      <w:szCs w:val="22"/>
                    </w:rPr>
                    <w:t>表</w:t>
                  </w:r>
                  <w:r w:rsidR="003D3C42">
                    <w:rPr>
                      <w:rFonts w:ascii="宋体" w:hAnsi="宋体" w:cs="宋体" w:hint="eastAsia"/>
                      <w:b/>
                      <w:bCs/>
                      <w:color w:val="000000"/>
                      <w:kern w:val="0"/>
                      <w:sz w:val="22"/>
                      <w:szCs w:val="22"/>
                    </w:rPr>
                    <w:t>五</w:t>
                  </w:r>
                  <w:r w:rsidRPr="00D02872">
                    <w:rPr>
                      <w:rFonts w:ascii="宋体" w:hAnsi="宋体" w:cs="宋体" w:hint="eastAsia"/>
                      <w:b/>
                      <w:bCs/>
                      <w:color w:val="000000"/>
                      <w:kern w:val="0"/>
                      <w:sz w:val="22"/>
                      <w:szCs w:val="22"/>
                    </w:rPr>
                    <w:t>：</w:t>
                  </w:r>
                </w:p>
                <w:p w:rsidR="00A44BF3" w:rsidRDefault="00A44BF3" w:rsidP="007E2D2B">
                  <w:pPr>
                    <w:framePr w:hSpace="180" w:wrap="around" w:vAnchor="text" w:hAnchor="margin" w:y="-1657"/>
                    <w:widowControl/>
                    <w:suppressOverlap/>
                    <w:jc w:val="left"/>
                    <w:rPr>
                      <w:rFonts w:ascii="宋体" w:hAnsi="宋体" w:cs="宋体"/>
                      <w:b/>
                      <w:bCs/>
                      <w:color w:val="000000"/>
                      <w:kern w:val="0"/>
                      <w:sz w:val="22"/>
                      <w:szCs w:val="22"/>
                    </w:rPr>
                  </w:pPr>
                </w:p>
                <w:p w:rsidR="00A44BF3" w:rsidRDefault="00A44BF3" w:rsidP="007E2D2B">
                  <w:pPr>
                    <w:framePr w:hSpace="180" w:wrap="around" w:vAnchor="text" w:hAnchor="margin" w:y="-1657"/>
                    <w:widowControl/>
                    <w:suppressOverlap/>
                    <w:jc w:val="left"/>
                    <w:rPr>
                      <w:rFonts w:ascii="宋体" w:hAnsi="宋体" w:cs="宋体"/>
                      <w:b/>
                      <w:bCs/>
                      <w:color w:val="000000"/>
                      <w:kern w:val="0"/>
                      <w:sz w:val="22"/>
                      <w:szCs w:val="22"/>
                    </w:rPr>
                  </w:pPr>
                </w:p>
                <w:p w:rsidR="00A44BF3" w:rsidRDefault="00A44BF3" w:rsidP="007E2D2B">
                  <w:pPr>
                    <w:framePr w:hSpace="180" w:wrap="around" w:vAnchor="text" w:hAnchor="margin" w:y="-1657"/>
                    <w:widowControl/>
                    <w:suppressOverlap/>
                    <w:jc w:val="center"/>
                    <w:rPr>
                      <w:rFonts w:ascii="宋体" w:hAnsi="宋体" w:cs="宋体"/>
                      <w:b/>
                      <w:bCs/>
                      <w:kern w:val="0"/>
                      <w:sz w:val="24"/>
                    </w:rPr>
                  </w:pPr>
                  <w:r w:rsidRPr="00A44BF3">
                    <w:rPr>
                      <w:rFonts w:ascii="仿宋_GB2312" w:eastAsia="仿宋_GB2312" w:hAnsi="楷体" w:hint="eastAsia"/>
                      <w:sz w:val="32"/>
                      <w:szCs w:val="32"/>
                    </w:rPr>
                    <w:t>财政拨款收支预算总表</w:t>
                  </w:r>
                </w:p>
                <w:p w:rsidR="00C83A75" w:rsidRPr="00A40DFC" w:rsidRDefault="00C83A75" w:rsidP="007E2D2B">
                  <w:pPr>
                    <w:framePr w:hSpace="180" w:wrap="around" w:vAnchor="text" w:hAnchor="margin" w:y="-1657"/>
                    <w:widowControl/>
                    <w:suppressOverlap/>
                    <w:jc w:val="center"/>
                    <w:rPr>
                      <w:rFonts w:ascii="宋体" w:hAnsi="宋体" w:cs="宋体"/>
                      <w:b/>
                      <w:bCs/>
                      <w:kern w:val="0"/>
                      <w:sz w:val="24"/>
                    </w:rPr>
                  </w:pPr>
                </w:p>
              </w:tc>
            </w:tr>
            <w:tr w:rsidR="00C83A75" w:rsidRPr="00A40DFC" w:rsidTr="00C83A75">
              <w:trPr>
                <w:trHeight w:val="383"/>
              </w:trPr>
              <w:tc>
                <w:tcPr>
                  <w:tcW w:w="6599"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nil"/>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nil"/>
                    <w:right w:val="single" w:sz="4" w:space="0" w:color="FFFFFF"/>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金额单位：元</w:t>
                  </w:r>
                </w:p>
              </w:tc>
            </w:tr>
            <w:tr w:rsidR="00C83A75" w:rsidRPr="00A40DFC" w:rsidTr="00C83A75">
              <w:trPr>
                <w:trHeight w:val="453"/>
              </w:trPr>
              <w:tc>
                <w:tcPr>
                  <w:tcW w:w="6599" w:type="dxa"/>
                  <w:gridSpan w:val="2"/>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收    入</w:t>
                  </w:r>
                </w:p>
              </w:tc>
              <w:tc>
                <w:tcPr>
                  <w:tcW w:w="6599" w:type="dxa"/>
                  <w:gridSpan w:val="2"/>
                  <w:tcBorders>
                    <w:top w:val="single" w:sz="4" w:space="0" w:color="C2C3C4"/>
                    <w:left w:val="nil"/>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支    出</w:t>
                  </w:r>
                </w:p>
              </w:tc>
            </w:tr>
            <w:tr w:rsidR="00C83A75" w:rsidRPr="00A40DFC" w:rsidTr="00C83A75">
              <w:trPr>
                <w:trHeight w:val="453"/>
              </w:trPr>
              <w:tc>
                <w:tcPr>
                  <w:tcW w:w="4399" w:type="dxa"/>
                  <w:tcBorders>
                    <w:top w:val="nil"/>
                    <w:left w:val="single" w:sz="4" w:space="0" w:color="C2C3C4"/>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项    目</w:t>
                  </w:r>
                </w:p>
              </w:tc>
              <w:tc>
                <w:tcPr>
                  <w:tcW w:w="2199" w:type="dxa"/>
                  <w:tcBorders>
                    <w:top w:val="nil"/>
                    <w:left w:val="nil"/>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预算数</w:t>
                  </w:r>
                </w:p>
              </w:tc>
              <w:tc>
                <w:tcPr>
                  <w:tcW w:w="4399" w:type="dxa"/>
                  <w:tcBorders>
                    <w:top w:val="nil"/>
                    <w:left w:val="nil"/>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项    目</w:t>
                  </w:r>
                </w:p>
              </w:tc>
              <w:tc>
                <w:tcPr>
                  <w:tcW w:w="2199" w:type="dxa"/>
                  <w:tcBorders>
                    <w:top w:val="nil"/>
                    <w:left w:val="nil"/>
                    <w:bottom w:val="single" w:sz="4" w:space="0" w:color="C2C3C4"/>
                    <w:right w:val="single" w:sz="4" w:space="0" w:color="C2C3C4"/>
                  </w:tcBorders>
                  <w:shd w:val="clear" w:color="EFF2F7" w:fill="EFF2F7"/>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20"/>
                      <w:szCs w:val="20"/>
                    </w:rPr>
                  </w:pPr>
                  <w:r w:rsidRPr="00A40DFC">
                    <w:rPr>
                      <w:rFonts w:ascii="宋体" w:hAnsi="宋体" w:cs="宋体" w:hint="eastAsia"/>
                      <w:b/>
                      <w:bCs/>
                      <w:kern w:val="0"/>
                      <w:sz w:val="20"/>
                      <w:szCs w:val="20"/>
                    </w:rPr>
                    <w:t>预算数</w:t>
                  </w:r>
                </w:p>
              </w:tc>
            </w:tr>
            <w:tr w:rsidR="00C83A75" w:rsidRPr="00A40DFC" w:rsidTr="00C83A75">
              <w:trPr>
                <w:trHeight w:val="324"/>
              </w:trPr>
              <w:tc>
                <w:tcPr>
                  <w:tcW w:w="4399"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一、本年收入</w:t>
                  </w:r>
                </w:p>
              </w:tc>
              <w:tc>
                <w:tcPr>
                  <w:tcW w:w="2199" w:type="dxa"/>
                  <w:tcBorders>
                    <w:top w:val="single" w:sz="4" w:space="0" w:color="C0C0C0"/>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47,832,566.95</w:t>
                  </w:r>
                </w:p>
              </w:tc>
              <w:tc>
                <w:tcPr>
                  <w:tcW w:w="4399" w:type="dxa"/>
                  <w:tcBorders>
                    <w:top w:val="single" w:sz="4" w:space="0" w:color="C0C0C0"/>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一、本年支出</w:t>
                  </w:r>
                </w:p>
              </w:tc>
              <w:tc>
                <w:tcPr>
                  <w:tcW w:w="2199" w:type="dxa"/>
                  <w:tcBorders>
                    <w:top w:val="single" w:sz="4" w:space="0" w:color="C0C0C0"/>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47,832,566.95</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（一）一般公共预算资金</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47,832,566.95</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一、一般公共服务支出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（二）政府性基金预算资金</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二、外交支出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（三）国有资本经营预算资金</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三、国防支出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四、公共安全支出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五、教育支出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六、科学技术支出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七、文化旅游体育与传媒支出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40,086,728.90</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八、社会保障和就业支出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3,473,941.33</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九、社会保险基金支出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十、卫生健康支出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1,396,452.05</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十一、节能环保支出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十二、城乡社区支出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十三、农林水支出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十四、交通运输支出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十五、资源勘探工业信息等支出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十六、商业服务业等支出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十七、金融支出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十八、援助其他地区支出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十九、自然资源海洋气象等支出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lastRenderedPageBreak/>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二十、住房保障支出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2,875,444.67</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二十一、粮油物资储备支出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二十二、国有资本经营预算支出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二十三、灾害防治及应急管理支出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二十四、预备费</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二十五、其他支出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二十六、转移性支出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二十七、债务还本支出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二十八、债务付息支出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二十九、债务发行费用支出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三十、抗</w:t>
                  </w:r>
                  <w:proofErr w:type="gramStart"/>
                  <w:r w:rsidRPr="00A40DFC">
                    <w:rPr>
                      <w:rFonts w:ascii="宋体" w:hAnsi="宋体" w:cs="宋体" w:hint="eastAsia"/>
                      <w:kern w:val="0"/>
                      <w:sz w:val="18"/>
                      <w:szCs w:val="18"/>
                    </w:rPr>
                    <w:t>疫</w:t>
                  </w:r>
                  <w:proofErr w:type="gramEnd"/>
                  <w:r w:rsidRPr="00A40DFC">
                    <w:rPr>
                      <w:rFonts w:ascii="宋体" w:hAnsi="宋体" w:cs="宋体" w:hint="eastAsia"/>
                      <w:kern w:val="0"/>
                      <w:sz w:val="18"/>
                      <w:szCs w:val="18"/>
                    </w:rPr>
                    <w:t>特别国债安排的支出</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二、上年结转</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二、年终结转结余</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（一）一般公共预算拨款</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（二）政府性基金预算拨款</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（三）国有资本经营预算拨款</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43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199" w:type="dxa"/>
                  <w:tcBorders>
                    <w:top w:val="nil"/>
                    <w:left w:val="nil"/>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C83A75" w:rsidRPr="00A40DFC" w:rsidTr="00C83A75">
              <w:trPr>
                <w:trHeight w:val="324"/>
              </w:trPr>
              <w:tc>
                <w:tcPr>
                  <w:tcW w:w="4399" w:type="dxa"/>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18"/>
                      <w:szCs w:val="18"/>
                    </w:rPr>
                  </w:pPr>
                  <w:r w:rsidRPr="00A40DFC">
                    <w:rPr>
                      <w:rFonts w:ascii="宋体" w:hAnsi="宋体" w:cs="宋体" w:hint="eastAsia"/>
                      <w:b/>
                      <w:bCs/>
                      <w:kern w:val="0"/>
                      <w:sz w:val="18"/>
                      <w:szCs w:val="18"/>
                    </w:rPr>
                    <w:t>收入总计</w:t>
                  </w:r>
                </w:p>
              </w:tc>
              <w:tc>
                <w:tcPr>
                  <w:tcW w:w="21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b/>
                      <w:bCs/>
                      <w:kern w:val="0"/>
                      <w:sz w:val="18"/>
                      <w:szCs w:val="18"/>
                    </w:rPr>
                  </w:pPr>
                  <w:r w:rsidRPr="00A40DFC">
                    <w:rPr>
                      <w:rFonts w:ascii="宋体" w:hAnsi="宋体" w:cs="宋体" w:hint="eastAsia"/>
                      <w:b/>
                      <w:bCs/>
                      <w:kern w:val="0"/>
                      <w:sz w:val="18"/>
                      <w:szCs w:val="18"/>
                    </w:rPr>
                    <w:t>47,832,566.95</w:t>
                  </w:r>
                </w:p>
              </w:tc>
              <w:tc>
                <w:tcPr>
                  <w:tcW w:w="4399" w:type="dxa"/>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C83A75" w:rsidRPr="00A40DFC" w:rsidRDefault="00C83A75" w:rsidP="007E2D2B">
                  <w:pPr>
                    <w:framePr w:hSpace="180" w:wrap="around" w:vAnchor="text" w:hAnchor="margin" w:y="-1657"/>
                    <w:widowControl/>
                    <w:suppressOverlap/>
                    <w:jc w:val="center"/>
                    <w:rPr>
                      <w:rFonts w:ascii="宋体" w:hAnsi="宋体" w:cs="宋体"/>
                      <w:b/>
                      <w:bCs/>
                      <w:kern w:val="0"/>
                      <w:sz w:val="18"/>
                      <w:szCs w:val="18"/>
                    </w:rPr>
                  </w:pPr>
                  <w:r w:rsidRPr="00A40DFC">
                    <w:rPr>
                      <w:rFonts w:ascii="宋体" w:hAnsi="宋体" w:cs="宋体" w:hint="eastAsia"/>
                      <w:b/>
                      <w:bCs/>
                      <w:kern w:val="0"/>
                      <w:sz w:val="18"/>
                      <w:szCs w:val="18"/>
                    </w:rPr>
                    <w:t>支出总计</w:t>
                  </w:r>
                </w:p>
              </w:tc>
              <w:tc>
                <w:tcPr>
                  <w:tcW w:w="2199" w:type="dxa"/>
                  <w:tcBorders>
                    <w:top w:val="nil"/>
                    <w:left w:val="single" w:sz="4" w:space="0" w:color="C0C0C0"/>
                    <w:bottom w:val="single" w:sz="4" w:space="0" w:color="C0C0C0"/>
                    <w:right w:val="single" w:sz="4" w:space="0" w:color="C0C0C0"/>
                  </w:tcBorders>
                  <w:shd w:val="clear" w:color="auto" w:fill="auto"/>
                  <w:noWrap/>
                  <w:vAlign w:val="center"/>
                  <w:hideMark/>
                </w:tcPr>
                <w:p w:rsidR="00C83A75" w:rsidRPr="00A40DFC" w:rsidRDefault="00C83A75" w:rsidP="007E2D2B">
                  <w:pPr>
                    <w:framePr w:hSpace="180" w:wrap="around" w:vAnchor="text" w:hAnchor="margin" w:y="-1657"/>
                    <w:widowControl/>
                    <w:suppressOverlap/>
                    <w:jc w:val="right"/>
                    <w:rPr>
                      <w:rFonts w:ascii="宋体" w:hAnsi="宋体" w:cs="宋体"/>
                      <w:b/>
                      <w:bCs/>
                      <w:kern w:val="0"/>
                      <w:sz w:val="18"/>
                      <w:szCs w:val="18"/>
                    </w:rPr>
                  </w:pPr>
                  <w:r w:rsidRPr="00A40DFC">
                    <w:rPr>
                      <w:rFonts w:ascii="宋体" w:hAnsi="宋体" w:cs="宋体" w:hint="eastAsia"/>
                      <w:b/>
                      <w:bCs/>
                      <w:kern w:val="0"/>
                      <w:sz w:val="18"/>
                      <w:szCs w:val="18"/>
                    </w:rPr>
                    <w:t>47,832,566.95</w:t>
                  </w:r>
                </w:p>
              </w:tc>
            </w:tr>
          </w:tbl>
          <w:p w:rsidR="00C83A75" w:rsidRPr="00551968" w:rsidRDefault="00C83A75" w:rsidP="00C83A75">
            <w:pPr>
              <w:widowControl/>
              <w:jc w:val="center"/>
              <w:rPr>
                <w:rFonts w:ascii="宋体" w:hAnsi="宋体" w:cs="宋体"/>
                <w:b/>
                <w:bCs/>
                <w:kern w:val="0"/>
                <w:sz w:val="24"/>
              </w:rPr>
            </w:pPr>
          </w:p>
        </w:tc>
        <w:tc>
          <w:tcPr>
            <w:tcW w:w="5147" w:type="dxa"/>
            <w:vAlign w:val="center"/>
          </w:tcPr>
          <w:p w:rsidR="00C83A75" w:rsidRPr="00551968" w:rsidRDefault="00C83A75" w:rsidP="00C83A75">
            <w:pPr>
              <w:widowControl/>
              <w:jc w:val="left"/>
              <w:rPr>
                <w:rFonts w:ascii="宋体" w:hAnsi="宋体" w:cs="宋体"/>
                <w:kern w:val="0"/>
                <w:sz w:val="18"/>
                <w:szCs w:val="18"/>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c>
          <w:tcPr>
            <w:tcW w:w="222" w:type="dxa"/>
            <w:vAlign w:val="bottom"/>
          </w:tcPr>
          <w:p w:rsidR="00C83A75" w:rsidRPr="00D02872" w:rsidRDefault="00C83A75" w:rsidP="00C83A75">
            <w:pPr>
              <w:widowControl/>
              <w:jc w:val="left"/>
              <w:rPr>
                <w:rFonts w:ascii="宋体" w:hAnsi="宋体" w:cs="宋体"/>
                <w:color w:val="000000"/>
                <w:kern w:val="0"/>
                <w:sz w:val="22"/>
                <w:szCs w:val="22"/>
              </w:rPr>
            </w:pPr>
          </w:p>
        </w:tc>
      </w:tr>
    </w:tbl>
    <w:p w:rsidR="00A44BF3" w:rsidRDefault="00A44BF3">
      <w:pPr>
        <w:widowControl/>
        <w:jc w:val="left"/>
      </w:pPr>
      <w:r>
        <w:lastRenderedPageBreak/>
        <w:br w:type="page"/>
      </w:r>
      <w:r>
        <w:lastRenderedPageBreak/>
        <w:br w:type="page"/>
      </w:r>
    </w:p>
    <w:tbl>
      <w:tblPr>
        <w:tblW w:w="13643" w:type="dxa"/>
        <w:tblInd w:w="-5" w:type="dxa"/>
        <w:tblLook w:val="04A0" w:firstRow="1" w:lastRow="0" w:firstColumn="1" w:lastColumn="0" w:noHBand="0" w:noVBand="1"/>
      </w:tblPr>
      <w:tblGrid>
        <w:gridCol w:w="2372"/>
        <w:gridCol w:w="846"/>
        <w:gridCol w:w="2007"/>
        <w:gridCol w:w="1453"/>
        <w:gridCol w:w="1428"/>
        <w:gridCol w:w="1440"/>
        <w:gridCol w:w="1305"/>
        <w:gridCol w:w="1396"/>
        <w:gridCol w:w="1396"/>
      </w:tblGrid>
      <w:tr w:rsidR="00A44BF3" w:rsidRPr="00A40DFC" w:rsidTr="00A44BF3">
        <w:trPr>
          <w:trHeight w:val="480"/>
        </w:trPr>
        <w:tc>
          <w:tcPr>
            <w:tcW w:w="12247" w:type="dxa"/>
            <w:gridSpan w:val="8"/>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44BF3" w:rsidRPr="00A44BF3" w:rsidRDefault="00A44BF3" w:rsidP="00A44BF3">
            <w:pPr>
              <w:widowControl/>
              <w:rPr>
                <w:b/>
              </w:rPr>
            </w:pPr>
            <w:r>
              <w:lastRenderedPageBreak/>
              <w:br w:type="page"/>
            </w:r>
            <w:r w:rsidRPr="00A44BF3">
              <w:rPr>
                <w:rFonts w:hint="eastAsia"/>
                <w:b/>
              </w:rPr>
              <w:t>表</w:t>
            </w:r>
            <w:r w:rsidR="003D3C42">
              <w:rPr>
                <w:rFonts w:hint="eastAsia"/>
                <w:b/>
              </w:rPr>
              <w:t>六</w:t>
            </w:r>
            <w:r w:rsidRPr="00A44BF3">
              <w:rPr>
                <w:b/>
              </w:rPr>
              <w:t>：</w:t>
            </w:r>
          </w:p>
          <w:p w:rsidR="00A44BF3" w:rsidRPr="00A44BF3" w:rsidRDefault="00A44BF3" w:rsidP="00A44BF3">
            <w:pPr>
              <w:widowControl/>
              <w:jc w:val="center"/>
              <w:rPr>
                <w:rFonts w:ascii="宋体" w:hAnsi="宋体" w:cs="宋体"/>
                <w:bCs/>
                <w:kern w:val="0"/>
                <w:sz w:val="24"/>
              </w:rPr>
            </w:pPr>
            <w:r w:rsidRPr="00A44BF3">
              <w:rPr>
                <w:rFonts w:ascii="宋体" w:hAnsi="宋体" w:cs="宋体" w:hint="eastAsia"/>
                <w:bCs/>
                <w:kern w:val="0"/>
                <w:sz w:val="24"/>
              </w:rPr>
              <w:t>一般公共预算财政拨款支出表</w:t>
            </w:r>
          </w:p>
        </w:tc>
        <w:tc>
          <w:tcPr>
            <w:tcW w:w="1396" w:type="dxa"/>
            <w:tcBorders>
              <w:top w:val="nil"/>
              <w:left w:val="nil"/>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408"/>
        </w:trPr>
        <w:tc>
          <w:tcPr>
            <w:tcW w:w="5225"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3"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28"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40"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305"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金额单位：元</w:t>
            </w:r>
          </w:p>
        </w:tc>
      </w:tr>
      <w:tr w:rsidR="00A44BF3" w:rsidRPr="00A40DFC" w:rsidTr="00A44BF3">
        <w:trPr>
          <w:trHeight w:val="484"/>
        </w:trPr>
        <w:tc>
          <w:tcPr>
            <w:tcW w:w="2372"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单位名称</w:t>
            </w:r>
          </w:p>
        </w:tc>
        <w:tc>
          <w:tcPr>
            <w:tcW w:w="2853" w:type="dxa"/>
            <w:gridSpan w:val="2"/>
            <w:tcBorders>
              <w:top w:val="single" w:sz="4" w:space="0" w:color="C2C3C4"/>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功能分类科目</w:t>
            </w:r>
          </w:p>
        </w:tc>
        <w:tc>
          <w:tcPr>
            <w:tcW w:w="8418" w:type="dxa"/>
            <w:gridSpan w:val="6"/>
            <w:tcBorders>
              <w:top w:val="single" w:sz="4" w:space="0" w:color="C2C3C4"/>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本年预算数</w:t>
            </w:r>
          </w:p>
        </w:tc>
      </w:tr>
      <w:tr w:rsidR="00A44BF3" w:rsidRPr="00A40DFC" w:rsidTr="00A44BF3">
        <w:trPr>
          <w:trHeight w:val="484"/>
        </w:trPr>
        <w:tc>
          <w:tcPr>
            <w:tcW w:w="2372" w:type="dxa"/>
            <w:vMerge/>
            <w:tcBorders>
              <w:top w:val="single" w:sz="4" w:space="0" w:color="C2C3C4"/>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846" w:type="dxa"/>
            <w:vMerge w:val="restart"/>
            <w:tcBorders>
              <w:top w:val="nil"/>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科目编码</w:t>
            </w:r>
          </w:p>
        </w:tc>
        <w:tc>
          <w:tcPr>
            <w:tcW w:w="2007" w:type="dxa"/>
            <w:vMerge w:val="restart"/>
            <w:tcBorders>
              <w:top w:val="nil"/>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科目名称</w:t>
            </w:r>
          </w:p>
        </w:tc>
        <w:tc>
          <w:tcPr>
            <w:tcW w:w="1453" w:type="dxa"/>
            <w:vMerge w:val="restart"/>
            <w:tcBorders>
              <w:top w:val="nil"/>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合计</w:t>
            </w:r>
          </w:p>
        </w:tc>
        <w:tc>
          <w:tcPr>
            <w:tcW w:w="4173" w:type="dxa"/>
            <w:gridSpan w:val="3"/>
            <w:tcBorders>
              <w:top w:val="single" w:sz="4" w:space="0" w:color="C2C3C4"/>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基本支出</w:t>
            </w:r>
          </w:p>
        </w:tc>
        <w:tc>
          <w:tcPr>
            <w:tcW w:w="2792" w:type="dxa"/>
            <w:gridSpan w:val="2"/>
            <w:tcBorders>
              <w:top w:val="single" w:sz="4" w:space="0" w:color="C2C3C4"/>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项目支出</w:t>
            </w:r>
          </w:p>
        </w:tc>
      </w:tr>
      <w:tr w:rsidR="00A44BF3" w:rsidRPr="00A40DFC" w:rsidTr="00A44BF3">
        <w:trPr>
          <w:trHeight w:val="723"/>
        </w:trPr>
        <w:tc>
          <w:tcPr>
            <w:tcW w:w="2372" w:type="dxa"/>
            <w:vMerge/>
            <w:tcBorders>
              <w:top w:val="single" w:sz="4" w:space="0" w:color="C2C3C4"/>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846" w:type="dxa"/>
            <w:vMerge/>
            <w:tcBorders>
              <w:top w:val="nil"/>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2007" w:type="dxa"/>
            <w:vMerge/>
            <w:tcBorders>
              <w:top w:val="nil"/>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1453" w:type="dxa"/>
            <w:vMerge/>
            <w:tcBorders>
              <w:top w:val="nil"/>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1428"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小计</w:t>
            </w:r>
          </w:p>
        </w:tc>
        <w:tc>
          <w:tcPr>
            <w:tcW w:w="1440"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人员经费</w:t>
            </w:r>
          </w:p>
        </w:tc>
        <w:tc>
          <w:tcPr>
            <w:tcW w:w="1305"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公用经费</w:t>
            </w:r>
          </w:p>
        </w:tc>
        <w:tc>
          <w:tcPr>
            <w:tcW w:w="1396"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项目支出总数</w:t>
            </w:r>
          </w:p>
        </w:tc>
        <w:tc>
          <w:tcPr>
            <w:tcW w:w="1396" w:type="dxa"/>
            <w:tcBorders>
              <w:top w:val="nil"/>
              <w:left w:val="nil"/>
              <w:bottom w:val="single" w:sz="4" w:space="0" w:color="C2C3C4"/>
              <w:right w:val="single" w:sz="4" w:space="0" w:color="C2C3C4"/>
            </w:tcBorders>
            <w:shd w:val="clear" w:color="EFF2F7" w:fill="EFF2F7"/>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扣除基建项目</w:t>
            </w:r>
            <w:proofErr w:type="gramStart"/>
            <w:r w:rsidRPr="00A40DFC">
              <w:rPr>
                <w:rFonts w:ascii="宋体" w:hAnsi="宋体" w:cs="宋体" w:hint="eastAsia"/>
                <w:b/>
                <w:bCs/>
                <w:kern w:val="0"/>
                <w:sz w:val="20"/>
                <w:szCs w:val="20"/>
              </w:rPr>
              <w:t>后预算</w:t>
            </w:r>
            <w:proofErr w:type="gramEnd"/>
            <w:r w:rsidRPr="00A40DFC">
              <w:rPr>
                <w:rFonts w:ascii="宋体" w:hAnsi="宋体" w:cs="宋体" w:hint="eastAsia"/>
                <w:b/>
                <w:bCs/>
                <w:kern w:val="0"/>
                <w:sz w:val="20"/>
                <w:szCs w:val="20"/>
              </w:rPr>
              <w:t>数</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体育训练</w:t>
            </w:r>
          </w:p>
        </w:tc>
        <w:tc>
          <w:tcPr>
            <w:tcW w:w="1453"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40,086,728.90</w:t>
            </w:r>
          </w:p>
        </w:tc>
        <w:tc>
          <w:tcPr>
            <w:tcW w:w="1428"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14,135,340.38</w:t>
            </w:r>
          </w:p>
        </w:tc>
        <w:tc>
          <w:tcPr>
            <w:tcW w:w="1440"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12,032,817.66</w:t>
            </w:r>
          </w:p>
        </w:tc>
        <w:tc>
          <w:tcPr>
            <w:tcW w:w="1305"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2,102,522.72</w:t>
            </w:r>
          </w:p>
        </w:tc>
        <w:tc>
          <w:tcPr>
            <w:tcW w:w="1396"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25,951,388.52</w:t>
            </w:r>
          </w:p>
        </w:tc>
        <w:tc>
          <w:tcPr>
            <w:tcW w:w="1396"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25,951,388.52</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2080502</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事业单位离退休</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895,876.00</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895,876.00</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895,876.00</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2080506</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机关事业单位职业年金缴费支出</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859,355.11</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859,355.11</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859,355.11</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2210201</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住房公积金</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1,425,112.67</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1,425,112.67</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1,425,112.67</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2080505</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机关事业单位基本养老保险缴费支出</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1,718,710.22</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1,718,710.22</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1,718,710.22</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2210202</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提租补贴</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124,920.00</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124,920.00</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124,920.00</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2210203</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购房补贴</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1,325,412.00</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1,325,412.00</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1,325,412.00</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250002-北京市西城区体育训练中心</w:t>
            </w:r>
          </w:p>
        </w:tc>
        <w:tc>
          <w:tcPr>
            <w:tcW w:w="846"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2101102</w:t>
            </w:r>
          </w:p>
        </w:tc>
        <w:tc>
          <w:tcPr>
            <w:tcW w:w="2007"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事业单位医疗</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1,396,452.05</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1,396,452.05</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1,396,452.05</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A44BF3">
        <w:trPr>
          <w:trHeight w:val="345"/>
        </w:trPr>
        <w:tc>
          <w:tcPr>
            <w:tcW w:w="2372" w:type="dxa"/>
            <w:tcBorders>
              <w:top w:val="nil"/>
              <w:left w:val="single" w:sz="4" w:space="0" w:color="C2C3C4"/>
              <w:bottom w:val="single" w:sz="4" w:space="0" w:color="C2C3C4"/>
              <w:right w:val="single" w:sz="4" w:space="0" w:color="C2C3C4"/>
            </w:tcBorders>
            <w:shd w:val="clear" w:color="auto" w:fill="auto"/>
            <w:noWrap/>
            <w:vAlign w:val="center"/>
            <w:hideMark/>
          </w:tcPr>
          <w:p w:rsidR="00A44BF3" w:rsidRPr="00A40DFC" w:rsidRDefault="00A44BF3" w:rsidP="003D3C42">
            <w:pPr>
              <w:widowControl/>
              <w:jc w:val="left"/>
              <w:rPr>
                <w:rFonts w:ascii="宋体" w:hAnsi="宋体" w:cs="宋体"/>
                <w:b/>
                <w:bCs/>
                <w:kern w:val="0"/>
                <w:sz w:val="18"/>
                <w:szCs w:val="18"/>
              </w:rPr>
            </w:pPr>
            <w:r w:rsidRPr="00A40DFC">
              <w:rPr>
                <w:rFonts w:ascii="宋体" w:hAnsi="宋体" w:cs="宋体" w:hint="eastAsia"/>
                <w:b/>
                <w:bCs/>
                <w:kern w:val="0"/>
                <w:sz w:val="18"/>
                <w:szCs w:val="18"/>
              </w:rPr>
              <w:t xml:space="preserve">　</w:t>
            </w:r>
          </w:p>
        </w:tc>
        <w:tc>
          <w:tcPr>
            <w:tcW w:w="846" w:type="dxa"/>
            <w:tcBorders>
              <w:top w:val="nil"/>
              <w:left w:val="nil"/>
              <w:bottom w:val="single" w:sz="4" w:space="0" w:color="C2C3C4"/>
              <w:right w:val="single" w:sz="4" w:space="0" w:color="C2C3C4"/>
            </w:tcBorders>
            <w:shd w:val="clear" w:color="auto" w:fill="auto"/>
            <w:noWrap/>
            <w:vAlign w:val="center"/>
            <w:hideMark/>
          </w:tcPr>
          <w:p w:rsidR="00A44BF3" w:rsidRPr="00A40DFC" w:rsidRDefault="00A44BF3" w:rsidP="003D3C42">
            <w:pPr>
              <w:widowControl/>
              <w:jc w:val="left"/>
              <w:rPr>
                <w:rFonts w:ascii="宋体" w:hAnsi="宋体" w:cs="宋体"/>
                <w:b/>
                <w:bCs/>
                <w:kern w:val="0"/>
                <w:sz w:val="18"/>
                <w:szCs w:val="18"/>
              </w:rPr>
            </w:pPr>
            <w:r w:rsidRPr="00A40DFC">
              <w:rPr>
                <w:rFonts w:ascii="宋体" w:hAnsi="宋体" w:cs="宋体" w:hint="eastAsia"/>
                <w:b/>
                <w:bCs/>
                <w:kern w:val="0"/>
                <w:sz w:val="18"/>
                <w:szCs w:val="18"/>
              </w:rPr>
              <w:t xml:space="preserve">　</w:t>
            </w:r>
          </w:p>
        </w:tc>
        <w:tc>
          <w:tcPr>
            <w:tcW w:w="2007" w:type="dxa"/>
            <w:tcBorders>
              <w:top w:val="nil"/>
              <w:left w:val="nil"/>
              <w:bottom w:val="single" w:sz="4" w:space="0" w:color="C2C3C4"/>
              <w:right w:val="single" w:sz="4" w:space="0" w:color="C2C3C4"/>
            </w:tcBorders>
            <w:shd w:val="clear" w:color="auto" w:fill="auto"/>
            <w:noWrap/>
            <w:vAlign w:val="center"/>
            <w:hideMark/>
          </w:tcPr>
          <w:p w:rsidR="00A44BF3" w:rsidRPr="00A40DFC" w:rsidRDefault="00A44BF3" w:rsidP="003D3C42">
            <w:pPr>
              <w:widowControl/>
              <w:jc w:val="center"/>
              <w:rPr>
                <w:rFonts w:ascii="宋体" w:hAnsi="宋体" w:cs="宋体"/>
                <w:b/>
                <w:bCs/>
                <w:kern w:val="0"/>
                <w:sz w:val="18"/>
                <w:szCs w:val="18"/>
              </w:rPr>
            </w:pPr>
            <w:r w:rsidRPr="00A40DFC">
              <w:rPr>
                <w:rFonts w:ascii="宋体" w:hAnsi="宋体" w:cs="宋体" w:hint="eastAsia"/>
                <w:b/>
                <w:bCs/>
                <w:kern w:val="0"/>
                <w:sz w:val="18"/>
                <w:szCs w:val="18"/>
              </w:rPr>
              <w:t>合    计</w:t>
            </w:r>
          </w:p>
        </w:tc>
        <w:tc>
          <w:tcPr>
            <w:tcW w:w="1453"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47,832,566.95</w:t>
            </w:r>
          </w:p>
        </w:tc>
        <w:tc>
          <w:tcPr>
            <w:tcW w:w="1428"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21,881,178.43</w:t>
            </w:r>
          </w:p>
        </w:tc>
        <w:tc>
          <w:tcPr>
            <w:tcW w:w="1440"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19,778,655.71</w:t>
            </w:r>
          </w:p>
        </w:tc>
        <w:tc>
          <w:tcPr>
            <w:tcW w:w="1305"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2,102,522.72</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25,951,388.52</w:t>
            </w:r>
          </w:p>
        </w:tc>
        <w:tc>
          <w:tcPr>
            <w:tcW w:w="1396"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25,951,388.52</w:t>
            </w:r>
          </w:p>
        </w:tc>
      </w:tr>
    </w:tbl>
    <w:p w:rsidR="00A44BF3" w:rsidRDefault="00A44BF3" w:rsidP="00A44BF3"/>
    <w:p w:rsidR="00A44BF3" w:rsidRDefault="00A44BF3" w:rsidP="00A44BF3"/>
    <w:p w:rsidR="00A44BF3" w:rsidRDefault="00A44BF3" w:rsidP="00A44BF3"/>
    <w:p w:rsidR="00A44BF3" w:rsidRDefault="00A44BF3" w:rsidP="00A44BF3"/>
    <w:p w:rsidR="00A44BF3" w:rsidRDefault="00A44BF3" w:rsidP="00A44BF3"/>
    <w:p w:rsidR="00A44BF3" w:rsidRDefault="00A44BF3" w:rsidP="00A44BF3"/>
    <w:p w:rsidR="003D3C42" w:rsidRDefault="003D3C42" w:rsidP="00A44BF3"/>
    <w:p w:rsidR="003D3C42" w:rsidRDefault="003D3C42" w:rsidP="00A44BF3"/>
    <w:p w:rsidR="003D3C42" w:rsidRDefault="003D3C42" w:rsidP="00A44BF3"/>
    <w:p w:rsidR="003D3C42" w:rsidRDefault="003D3C42" w:rsidP="00A44BF3"/>
    <w:p w:rsidR="003D3C42" w:rsidRDefault="003D3C42" w:rsidP="00A44BF3"/>
    <w:p w:rsidR="003D3C42" w:rsidRDefault="003D3C42" w:rsidP="00A44BF3"/>
    <w:p w:rsidR="003D3C42" w:rsidRDefault="003D3C42" w:rsidP="00A44BF3"/>
    <w:tbl>
      <w:tblPr>
        <w:tblW w:w="13629" w:type="dxa"/>
        <w:tblInd w:w="-5" w:type="dxa"/>
        <w:tblLook w:val="04A0" w:firstRow="1" w:lastRow="0" w:firstColumn="1" w:lastColumn="0" w:noHBand="0" w:noVBand="1"/>
      </w:tblPr>
      <w:tblGrid>
        <w:gridCol w:w="222"/>
        <w:gridCol w:w="2740"/>
        <w:gridCol w:w="3184"/>
        <w:gridCol w:w="3186"/>
        <w:gridCol w:w="1451"/>
        <w:gridCol w:w="1451"/>
        <w:gridCol w:w="1453"/>
      </w:tblGrid>
      <w:tr w:rsidR="00A44BF3" w:rsidRPr="00A40DFC" w:rsidTr="003D3C42">
        <w:trPr>
          <w:trHeight w:val="327"/>
        </w:trPr>
        <w:tc>
          <w:tcPr>
            <w:tcW w:w="1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740" w:type="dxa"/>
            <w:tcBorders>
              <w:top w:val="single" w:sz="4" w:space="0" w:color="FFFFFF"/>
              <w:left w:val="nil"/>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22"/>
                <w:szCs w:val="22"/>
              </w:rPr>
            </w:pPr>
            <w:r w:rsidRPr="00A40DFC">
              <w:rPr>
                <w:rFonts w:ascii="宋体" w:hAnsi="宋体" w:cs="宋体" w:hint="eastAsia"/>
                <w:kern w:val="0"/>
                <w:sz w:val="22"/>
                <w:szCs w:val="22"/>
              </w:rPr>
              <w:t xml:space="preserve">　</w:t>
            </w:r>
          </w:p>
        </w:tc>
        <w:tc>
          <w:tcPr>
            <w:tcW w:w="3184" w:type="dxa"/>
            <w:tcBorders>
              <w:top w:val="nil"/>
              <w:left w:val="nil"/>
              <w:bottom w:val="nil"/>
              <w:right w:val="nil"/>
            </w:tcBorders>
            <w:shd w:val="clear" w:color="auto" w:fill="auto"/>
            <w:noWrap/>
            <w:vAlign w:val="center"/>
            <w:hideMark/>
          </w:tcPr>
          <w:p w:rsidR="00A44BF3" w:rsidRPr="00A40DFC" w:rsidRDefault="00A44BF3" w:rsidP="003D3C42">
            <w:pPr>
              <w:widowControl/>
              <w:jc w:val="left"/>
              <w:rPr>
                <w:rFonts w:ascii="宋体" w:hAnsi="宋体" w:cs="宋体"/>
                <w:kern w:val="0"/>
                <w:sz w:val="22"/>
                <w:szCs w:val="22"/>
              </w:rPr>
            </w:pPr>
          </w:p>
        </w:tc>
        <w:tc>
          <w:tcPr>
            <w:tcW w:w="31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single" w:sz="4" w:space="0" w:color="FFFFFF"/>
              <w:left w:val="nil"/>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single" w:sz="4" w:space="0" w:color="FFFFFF"/>
              <w:left w:val="nil"/>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single" w:sz="4" w:space="0" w:color="FFFFFF"/>
              <w:left w:val="nil"/>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p>
        </w:tc>
      </w:tr>
      <w:tr w:rsidR="00A44BF3" w:rsidRPr="00A40DFC" w:rsidTr="003D3C42">
        <w:trPr>
          <w:trHeight w:val="459"/>
        </w:trPr>
        <w:tc>
          <w:tcPr>
            <w:tcW w:w="164" w:type="dxa"/>
            <w:tcBorders>
              <w:top w:val="nil"/>
              <w:left w:val="single" w:sz="4" w:space="0" w:color="FFFFFF"/>
              <w:bottom w:val="single" w:sz="4" w:space="0" w:color="FFFFFF"/>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3465" w:type="dxa"/>
            <w:gridSpan w:val="6"/>
            <w:tcBorders>
              <w:top w:val="single" w:sz="4" w:space="0" w:color="FFFFFF"/>
              <w:left w:val="nil"/>
              <w:bottom w:val="single" w:sz="4" w:space="0" w:color="FFFFFF"/>
              <w:right w:val="single" w:sz="4" w:space="0" w:color="FFFFFF"/>
            </w:tcBorders>
            <w:shd w:val="clear" w:color="auto" w:fill="auto"/>
            <w:noWrap/>
            <w:vAlign w:val="center"/>
            <w:hideMark/>
          </w:tcPr>
          <w:p w:rsidR="00A44BF3" w:rsidRPr="002246D4" w:rsidRDefault="00A44BF3" w:rsidP="00A44BF3">
            <w:pPr>
              <w:widowControl/>
              <w:rPr>
                <w:b/>
              </w:rPr>
            </w:pPr>
            <w:r w:rsidRPr="002246D4">
              <w:rPr>
                <w:rFonts w:hint="eastAsia"/>
                <w:b/>
              </w:rPr>
              <w:t>表</w:t>
            </w:r>
            <w:r w:rsidR="003D3C42">
              <w:rPr>
                <w:rFonts w:hint="eastAsia"/>
                <w:b/>
              </w:rPr>
              <w:t>七</w:t>
            </w:r>
            <w:r w:rsidRPr="002246D4">
              <w:rPr>
                <w:b/>
              </w:rPr>
              <w:t>：</w:t>
            </w:r>
          </w:p>
          <w:p w:rsidR="00A44BF3" w:rsidRDefault="00A44BF3" w:rsidP="00A44BF3">
            <w:pPr>
              <w:widowControl/>
              <w:jc w:val="left"/>
              <w:rPr>
                <w:rFonts w:ascii="宋体" w:hAnsi="宋体" w:cs="宋体"/>
                <w:b/>
                <w:bCs/>
                <w:kern w:val="0"/>
                <w:sz w:val="24"/>
              </w:rPr>
            </w:pPr>
          </w:p>
          <w:p w:rsidR="00A44BF3" w:rsidRPr="00A44BF3" w:rsidRDefault="00A44BF3" w:rsidP="003D3C42">
            <w:pPr>
              <w:widowControl/>
              <w:jc w:val="center"/>
              <w:rPr>
                <w:rFonts w:ascii="宋体" w:hAnsi="宋体" w:cs="宋体"/>
                <w:bCs/>
                <w:kern w:val="0"/>
                <w:sz w:val="24"/>
              </w:rPr>
            </w:pPr>
            <w:r w:rsidRPr="00A44BF3">
              <w:rPr>
                <w:rFonts w:ascii="宋体" w:hAnsi="宋体" w:cs="宋体" w:hint="eastAsia"/>
                <w:bCs/>
                <w:kern w:val="0"/>
                <w:sz w:val="24"/>
              </w:rPr>
              <w:t>一般公共预算财政拨款基本支出表</w:t>
            </w:r>
          </w:p>
        </w:tc>
      </w:tr>
      <w:tr w:rsidR="00A44BF3" w:rsidRPr="00A40DFC" w:rsidTr="003D3C42">
        <w:trPr>
          <w:trHeight w:val="390"/>
        </w:trPr>
        <w:tc>
          <w:tcPr>
            <w:tcW w:w="164" w:type="dxa"/>
            <w:tcBorders>
              <w:top w:val="nil"/>
              <w:left w:val="single" w:sz="4" w:space="0" w:color="FFFFFF"/>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9110" w:type="dxa"/>
            <w:gridSpan w:val="3"/>
            <w:tcBorders>
              <w:top w:val="single" w:sz="4" w:space="0" w:color="FFFFFF"/>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nil"/>
              <w:right w:val="single" w:sz="4" w:space="0" w:color="FFFFFF"/>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金额单位：元</w:t>
            </w:r>
          </w:p>
        </w:tc>
      </w:tr>
      <w:tr w:rsidR="00A44BF3" w:rsidRPr="00A40DFC" w:rsidTr="003D3C42">
        <w:trPr>
          <w:trHeight w:val="463"/>
        </w:trPr>
        <w:tc>
          <w:tcPr>
            <w:tcW w:w="164" w:type="dxa"/>
            <w:tcBorders>
              <w:top w:val="single" w:sz="4" w:space="0" w:color="FFFFFF"/>
              <w:left w:val="single" w:sz="4" w:space="0" w:color="FFFFFF"/>
              <w:bottom w:val="single" w:sz="4" w:space="0" w:color="FFFFFF"/>
              <w:right w:val="nil"/>
            </w:tcBorders>
            <w:shd w:val="clear" w:color="auto" w:fill="auto"/>
            <w:noWrap/>
            <w:vAlign w:val="center"/>
            <w:hideMark/>
          </w:tcPr>
          <w:p w:rsidR="00A44BF3" w:rsidRPr="00A40DFC" w:rsidRDefault="00A44BF3" w:rsidP="003D3C42">
            <w:pPr>
              <w:widowControl/>
              <w:jc w:val="left"/>
              <w:rPr>
                <w:rFonts w:ascii="宋体" w:hAnsi="宋体" w:cs="宋体"/>
                <w:kern w:val="0"/>
                <w:sz w:val="20"/>
                <w:szCs w:val="20"/>
              </w:rPr>
            </w:pPr>
            <w:r w:rsidRPr="00A40DFC">
              <w:rPr>
                <w:rFonts w:ascii="宋体" w:hAnsi="宋体" w:cs="宋体" w:hint="eastAsia"/>
                <w:kern w:val="0"/>
                <w:sz w:val="20"/>
                <w:szCs w:val="20"/>
              </w:rPr>
              <w:t xml:space="preserve">　</w:t>
            </w:r>
          </w:p>
        </w:tc>
        <w:tc>
          <w:tcPr>
            <w:tcW w:w="2740"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支出功能分类科目</w:t>
            </w:r>
          </w:p>
        </w:tc>
        <w:tc>
          <w:tcPr>
            <w:tcW w:w="3184"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政府支出经济分类科目</w:t>
            </w:r>
          </w:p>
        </w:tc>
        <w:tc>
          <w:tcPr>
            <w:tcW w:w="3184"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部门支出经济分类科目</w:t>
            </w:r>
          </w:p>
        </w:tc>
        <w:tc>
          <w:tcPr>
            <w:tcW w:w="4355" w:type="dxa"/>
            <w:gridSpan w:val="3"/>
            <w:tcBorders>
              <w:top w:val="single" w:sz="4" w:space="0" w:color="C2C3C4"/>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本年预算数</w:t>
            </w:r>
          </w:p>
        </w:tc>
      </w:tr>
      <w:tr w:rsidR="00A44BF3" w:rsidRPr="00A40DFC" w:rsidTr="003D3C42">
        <w:trPr>
          <w:trHeight w:val="463"/>
        </w:trPr>
        <w:tc>
          <w:tcPr>
            <w:tcW w:w="164" w:type="dxa"/>
            <w:tcBorders>
              <w:top w:val="nil"/>
              <w:left w:val="single" w:sz="4" w:space="0" w:color="FFFFFF"/>
              <w:bottom w:val="single" w:sz="4" w:space="0" w:color="FFFFFF"/>
              <w:right w:val="nil"/>
            </w:tcBorders>
            <w:shd w:val="clear" w:color="auto" w:fill="auto"/>
            <w:noWrap/>
            <w:vAlign w:val="center"/>
            <w:hideMark/>
          </w:tcPr>
          <w:p w:rsidR="00A44BF3" w:rsidRPr="00A40DFC" w:rsidRDefault="00A44BF3" w:rsidP="003D3C42">
            <w:pPr>
              <w:widowControl/>
              <w:jc w:val="left"/>
              <w:rPr>
                <w:rFonts w:ascii="宋体" w:hAnsi="宋体" w:cs="宋体"/>
                <w:kern w:val="0"/>
                <w:sz w:val="20"/>
                <w:szCs w:val="20"/>
              </w:rPr>
            </w:pPr>
            <w:r w:rsidRPr="00A40DFC">
              <w:rPr>
                <w:rFonts w:ascii="宋体" w:hAnsi="宋体" w:cs="宋体" w:hint="eastAsia"/>
                <w:kern w:val="0"/>
                <w:sz w:val="20"/>
                <w:szCs w:val="20"/>
              </w:rPr>
              <w:t xml:space="preserve">　</w:t>
            </w:r>
          </w:p>
        </w:tc>
        <w:tc>
          <w:tcPr>
            <w:tcW w:w="2740" w:type="dxa"/>
            <w:vMerge/>
            <w:tcBorders>
              <w:top w:val="single" w:sz="4" w:space="0" w:color="C2C3C4"/>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3184" w:type="dxa"/>
            <w:vMerge/>
            <w:tcBorders>
              <w:top w:val="single" w:sz="4" w:space="0" w:color="C2C3C4"/>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3184" w:type="dxa"/>
            <w:vMerge/>
            <w:tcBorders>
              <w:top w:val="single" w:sz="4" w:space="0" w:color="C2C3C4"/>
              <w:left w:val="single" w:sz="4" w:space="0" w:color="C2C3C4"/>
              <w:bottom w:val="single" w:sz="4" w:space="0" w:color="C2C3C4"/>
              <w:right w:val="single" w:sz="4" w:space="0" w:color="C2C3C4"/>
            </w:tcBorders>
            <w:vAlign w:val="center"/>
            <w:hideMark/>
          </w:tcPr>
          <w:p w:rsidR="00A44BF3" w:rsidRPr="00A40DFC" w:rsidRDefault="00A44BF3" w:rsidP="003D3C42">
            <w:pPr>
              <w:widowControl/>
              <w:jc w:val="left"/>
              <w:rPr>
                <w:rFonts w:ascii="宋体" w:hAnsi="宋体" w:cs="宋体"/>
                <w:b/>
                <w:bCs/>
                <w:kern w:val="0"/>
                <w:sz w:val="20"/>
                <w:szCs w:val="20"/>
              </w:rPr>
            </w:pPr>
          </w:p>
        </w:tc>
        <w:tc>
          <w:tcPr>
            <w:tcW w:w="1451"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合计</w:t>
            </w:r>
          </w:p>
        </w:tc>
        <w:tc>
          <w:tcPr>
            <w:tcW w:w="1451"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人员经费</w:t>
            </w:r>
          </w:p>
        </w:tc>
        <w:tc>
          <w:tcPr>
            <w:tcW w:w="1451" w:type="dxa"/>
            <w:tcBorders>
              <w:top w:val="nil"/>
              <w:left w:val="nil"/>
              <w:bottom w:val="single" w:sz="4" w:space="0" w:color="C2C3C4"/>
              <w:right w:val="single" w:sz="4" w:space="0" w:color="C2C3C4"/>
            </w:tcBorders>
            <w:shd w:val="clear" w:color="EFF2F7" w:fill="EFF2F7"/>
            <w:noWrap/>
            <w:vAlign w:val="center"/>
            <w:hideMark/>
          </w:tcPr>
          <w:p w:rsidR="00A44BF3" w:rsidRPr="00A40DFC" w:rsidRDefault="00A44BF3" w:rsidP="003D3C42">
            <w:pPr>
              <w:widowControl/>
              <w:jc w:val="center"/>
              <w:rPr>
                <w:rFonts w:ascii="宋体" w:hAnsi="宋体" w:cs="宋体"/>
                <w:b/>
                <w:bCs/>
                <w:kern w:val="0"/>
                <w:sz w:val="20"/>
                <w:szCs w:val="20"/>
              </w:rPr>
            </w:pPr>
            <w:r w:rsidRPr="00A40DFC">
              <w:rPr>
                <w:rFonts w:ascii="宋体" w:hAnsi="宋体" w:cs="宋体" w:hint="eastAsia"/>
                <w:b/>
                <w:bCs/>
                <w:kern w:val="0"/>
                <w:sz w:val="20"/>
                <w:szCs w:val="20"/>
              </w:rPr>
              <w:t>公用经费</w:t>
            </w:r>
          </w:p>
        </w:tc>
      </w:tr>
      <w:tr w:rsidR="00A44BF3" w:rsidRPr="00A40DFC" w:rsidTr="003D3C42">
        <w:trPr>
          <w:trHeight w:val="330"/>
        </w:trPr>
        <w:tc>
          <w:tcPr>
            <w:tcW w:w="164" w:type="dxa"/>
            <w:vMerge w:val="restart"/>
            <w:tcBorders>
              <w:top w:val="nil"/>
              <w:left w:val="single" w:sz="4" w:space="0" w:color="FFFFFF"/>
              <w:bottom w:val="single" w:sz="4" w:space="0" w:color="FFFFFF"/>
              <w:right w:val="nil"/>
            </w:tcBorders>
            <w:shd w:val="clear" w:color="auto" w:fill="auto"/>
            <w:noWrap/>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 xml:space="preserve">　</w:t>
            </w: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30101-基本工资</w:t>
            </w:r>
          </w:p>
        </w:tc>
        <w:tc>
          <w:tcPr>
            <w:tcW w:w="1451"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2,618,556.00</w:t>
            </w:r>
          </w:p>
        </w:tc>
        <w:tc>
          <w:tcPr>
            <w:tcW w:w="1451"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2,618,556.00</w:t>
            </w:r>
          </w:p>
        </w:tc>
        <w:tc>
          <w:tcPr>
            <w:tcW w:w="1451" w:type="dxa"/>
            <w:tcBorders>
              <w:top w:val="single" w:sz="4" w:space="0" w:color="C0C0C0"/>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30102-津贴补贴</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3,127,804.00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3,127,804.00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30107-绩效工资</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5,818,778.88</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5,818,778.88</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30112-其他社会保障缴费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214,838.78</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214,838.78</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30201-办公费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151,200.00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151,200.00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30205-水费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63,000.00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63,000.00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30206-电费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170,100.00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170,100.00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30207-邮电费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64,000.00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64,000.00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30208-取暖费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471,870.00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471,870.00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30211-差旅费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40,698.00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40,698.00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30213-维修（护）费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12,600.00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12,600.00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30215-会议费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16,065.00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16,065.00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30216-培训费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54,621.00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54,621.00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30228-工会经费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168,746.70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168,746.70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30229-福利费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213,192.00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213,192.00</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50502-商品和服务支出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30299-其他商品和服务支出</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676,430.02</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676,430.02</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50901-社会福利和救助</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30309-奖励金</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840.00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840.00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2070306-体育训练</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50999-其他对个人和家庭补助</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30399-其他对个人和家庭的补助</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252,000.00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252,000.00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2080502-事业单位离退休</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50905-离退休费</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30302-退休费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319,180.00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319,180.00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2080502-事业单位离退休</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50999-其他对个人和家庭补助</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30399-其他对个人和家庭的补助</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576,696.00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576,696.00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508"/>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2080505-机关事业单位基本养老保险缴费支出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30108-机关事业单位基本养老保险缴费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1,718,710.22</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1,718,710.22</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2080506-机关事业单位职业年金缴费支出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30109-职业年金缴费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859,355.11</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859,355.11</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2101102-事业单位医疗</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30110-职工基本医疗保险缴费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1,396,452.05</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1,396,452.05</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2210201-住房公积金</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30113-住房公积金</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1,425,112.67</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1,425,112.67</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2210202-提租补贴</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30102-津贴补贴</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57,960.00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57,960.00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2210202-提租补贴</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50905-离退休费</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30302-退休费</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66,960.00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66,960.00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vMerge/>
            <w:tcBorders>
              <w:top w:val="nil"/>
              <w:left w:val="single" w:sz="4" w:space="0" w:color="FFFFFF"/>
              <w:bottom w:val="single" w:sz="4" w:space="0" w:color="FFFFFF"/>
              <w:right w:val="nil"/>
            </w:tcBorders>
            <w:vAlign w:val="center"/>
            <w:hideMark/>
          </w:tcPr>
          <w:p w:rsidR="00A44BF3" w:rsidRPr="00A40DFC" w:rsidRDefault="00A44BF3" w:rsidP="003D3C42">
            <w:pPr>
              <w:widowControl/>
              <w:jc w:val="left"/>
              <w:rPr>
                <w:rFonts w:ascii="宋体" w:hAnsi="宋体" w:cs="宋体"/>
                <w:kern w:val="0"/>
                <w:sz w:val="18"/>
                <w:szCs w:val="18"/>
              </w:rPr>
            </w:pPr>
          </w:p>
        </w:tc>
        <w:tc>
          <w:tcPr>
            <w:tcW w:w="2740" w:type="dxa"/>
            <w:tcBorders>
              <w:top w:val="nil"/>
              <w:left w:val="single" w:sz="4" w:space="0" w:color="C2C3C4"/>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2210203-购房补贴</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50501-工资福利支出</w:t>
            </w:r>
          </w:p>
        </w:tc>
        <w:tc>
          <w:tcPr>
            <w:tcW w:w="3184" w:type="dxa"/>
            <w:tcBorders>
              <w:top w:val="nil"/>
              <w:left w:val="nil"/>
              <w:bottom w:val="single" w:sz="4" w:space="0" w:color="C2C3C4"/>
              <w:right w:val="single" w:sz="4" w:space="0" w:color="C2C3C4"/>
            </w:tcBorders>
            <w:shd w:val="clear" w:color="auto" w:fill="auto"/>
            <w:vAlign w:val="center"/>
            <w:hideMark/>
          </w:tcPr>
          <w:p w:rsidR="00A44BF3" w:rsidRPr="00A40DFC" w:rsidRDefault="00A44BF3" w:rsidP="003D3C42">
            <w:pPr>
              <w:widowControl/>
              <w:jc w:val="left"/>
              <w:rPr>
                <w:rFonts w:ascii="宋体" w:hAnsi="宋体" w:cs="宋体"/>
                <w:kern w:val="0"/>
                <w:sz w:val="18"/>
                <w:szCs w:val="18"/>
              </w:rPr>
            </w:pPr>
            <w:r w:rsidRPr="00A40DFC">
              <w:rPr>
                <w:rFonts w:ascii="宋体" w:hAnsi="宋体" w:cs="宋体" w:hint="eastAsia"/>
                <w:kern w:val="0"/>
                <w:sz w:val="18"/>
                <w:szCs w:val="18"/>
              </w:rPr>
              <w:t>30102-津贴补贴</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1,325,412.00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1,325,412.00</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kern w:val="0"/>
                <w:sz w:val="18"/>
                <w:szCs w:val="18"/>
              </w:rPr>
            </w:pPr>
            <w:r w:rsidRPr="00A40DFC">
              <w:rPr>
                <w:rFonts w:ascii="宋体" w:hAnsi="宋体" w:cs="宋体" w:hint="eastAsia"/>
                <w:kern w:val="0"/>
                <w:sz w:val="18"/>
                <w:szCs w:val="18"/>
              </w:rPr>
              <w:t xml:space="preserve">　</w:t>
            </w:r>
          </w:p>
        </w:tc>
      </w:tr>
      <w:tr w:rsidR="00A44BF3" w:rsidRPr="00A40DFC" w:rsidTr="003D3C42">
        <w:trPr>
          <w:trHeight w:val="330"/>
        </w:trPr>
        <w:tc>
          <w:tcPr>
            <w:tcW w:w="164" w:type="dxa"/>
            <w:tcBorders>
              <w:top w:val="nil"/>
              <w:left w:val="single" w:sz="4" w:space="0" w:color="FFFFFF"/>
              <w:bottom w:val="single" w:sz="4" w:space="0" w:color="FFFFFF"/>
              <w:right w:val="nil"/>
            </w:tcBorders>
            <w:shd w:val="clear" w:color="auto" w:fill="auto"/>
            <w:noWrap/>
            <w:vAlign w:val="center"/>
            <w:hideMark/>
          </w:tcPr>
          <w:p w:rsidR="00A44BF3" w:rsidRPr="00A40DFC" w:rsidRDefault="00A44BF3" w:rsidP="003D3C42">
            <w:pPr>
              <w:widowControl/>
              <w:jc w:val="left"/>
              <w:rPr>
                <w:rFonts w:ascii="宋体" w:hAnsi="宋体" w:cs="宋体"/>
                <w:b/>
                <w:bCs/>
                <w:kern w:val="0"/>
                <w:sz w:val="18"/>
                <w:szCs w:val="18"/>
              </w:rPr>
            </w:pPr>
            <w:r w:rsidRPr="00A40DFC">
              <w:rPr>
                <w:rFonts w:ascii="宋体" w:hAnsi="宋体" w:cs="宋体" w:hint="eastAsia"/>
                <w:b/>
                <w:bCs/>
                <w:kern w:val="0"/>
                <w:sz w:val="18"/>
                <w:szCs w:val="18"/>
              </w:rPr>
              <w:t xml:space="preserve">　</w:t>
            </w:r>
          </w:p>
        </w:tc>
        <w:tc>
          <w:tcPr>
            <w:tcW w:w="2740" w:type="dxa"/>
            <w:tcBorders>
              <w:top w:val="nil"/>
              <w:left w:val="single" w:sz="4" w:space="0" w:color="C2C3C4"/>
              <w:bottom w:val="single" w:sz="4" w:space="0" w:color="C2C3C4"/>
              <w:right w:val="single" w:sz="4" w:space="0" w:color="C2C3C4"/>
            </w:tcBorders>
            <w:shd w:val="clear" w:color="auto" w:fill="auto"/>
            <w:noWrap/>
            <w:vAlign w:val="center"/>
            <w:hideMark/>
          </w:tcPr>
          <w:p w:rsidR="00A44BF3" w:rsidRPr="00A40DFC" w:rsidRDefault="00A44BF3" w:rsidP="003D3C42">
            <w:pPr>
              <w:widowControl/>
              <w:jc w:val="left"/>
              <w:rPr>
                <w:rFonts w:ascii="宋体" w:hAnsi="宋体" w:cs="宋体"/>
                <w:b/>
                <w:bCs/>
                <w:kern w:val="0"/>
                <w:sz w:val="18"/>
                <w:szCs w:val="18"/>
              </w:rPr>
            </w:pPr>
            <w:r w:rsidRPr="00A40DFC">
              <w:rPr>
                <w:rFonts w:ascii="宋体" w:hAnsi="宋体" w:cs="宋体" w:hint="eastAsia"/>
                <w:b/>
                <w:bCs/>
                <w:kern w:val="0"/>
                <w:sz w:val="18"/>
                <w:szCs w:val="18"/>
              </w:rPr>
              <w:t xml:space="preserve">　</w:t>
            </w:r>
          </w:p>
        </w:tc>
        <w:tc>
          <w:tcPr>
            <w:tcW w:w="3184" w:type="dxa"/>
            <w:tcBorders>
              <w:top w:val="nil"/>
              <w:left w:val="nil"/>
              <w:bottom w:val="single" w:sz="4" w:space="0" w:color="C2C3C4"/>
              <w:right w:val="single" w:sz="4" w:space="0" w:color="C2C3C4"/>
            </w:tcBorders>
            <w:shd w:val="clear" w:color="auto" w:fill="auto"/>
            <w:noWrap/>
            <w:vAlign w:val="center"/>
            <w:hideMark/>
          </w:tcPr>
          <w:p w:rsidR="00A44BF3" w:rsidRPr="00A40DFC" w:rsidRDefault="00A44BF3" w:rsidP="003D3C42">
            <w:pPr>
              <w:widowControl/>
              <w:jc w:val="left"/>
              <w:rPr>
                <w:rFonts w:ascii="宋体" w:hAnsi="宋体" w:cs="宋体"/>
                <w:b/>
                <w:bCs/>
                <w:kern w:val="0"/>
                <w:sz w:val="18"/>
                <w:szCs w:val="18"/>
              </w:rPr>
            </w:pPr>
            <w:r w:rsidRPr="00A40DFC">
              <w:rPr>
                <w:rFonts w:ascii="宋体" w:hAnsi="宋体" w:cs="宋体" w:hint="eastAsia"/>
                <w:b/>
                <w:bCs/>
                <w:kern w:val="0"/>
                <w:sz w:val="18"/>
                <w:szCs w:val="18"/>
              </w:rPr>
              <w:t xml:space="preserve">　</w:t>
            </w:r>
          </w:p>
        </w:tc>
        <w:tc>
          <w:tcPr>
            <w:tcW w:w="3184" w:type="dxa"/>
            <w:tcBorders>
              <w:top w:val="nil"/>
              <w:left w:val="nil"/>
              <w:bottom w:val="single" w:sz="4" w:space="0" w:color="C2C3C4"/>
              <w:right w:val="single" w:sz="4" w:space="0" w:color="C2C3C4"/>
            </w:tcBorders>
            <w:shd w:val="clear" w:color="auto" w:fill="auto"/>
            <w:noWrap/>
            <w:vAlign w:val="center"/>
            <w:hideMark/>
          </w:tcPr>
          <w:p w:rsidR="00A44BF3" w:rsidRPr="00A40DFC" w:rsidRDefault="00A44BF3" w:rsidP="003D3C42">
            <w:pPr>
              <w:widowControl/>
              <w:jc w:val="center"/>
              <w:rPr>
                <w:rFonts w:ascii="宋体" w:hAnsi="宋体" w:cs="宋体"/>
                <w:b/>
                <w:bCs/>
                <w:kern w:val="0"/>
                <w:sz w:val="18"/>
                <w:szCs w:val="18"/>
              </w:rPr>
            </w:pPr>
            <w:r w:rsidRPr="00A40DFC">
              <w:rPr>
                <w:rFonts w:ascii="宋体" w:hAnsi="宋体" w:cs="宋体" w:hint="eastAsia"/>
                <w:b/>
                <w:bCs/>
                <w:kern w:val="0"/>
                <w:sz w:val="18"/>
                <w:szCs w:val="18"/>
              </w:rPr>
              <w:t>合    计</w:t>
            </w:r>
          </w:p>
        </w:tc>
        <w:tc>
          <w:tcPr>
            <w:tcW w:w="1451" w:type="dxa"/>
            <w:tcBorders>
              <w:top w:val="nil"/>
              <w:left w:val="single" w:sz="4" w:space="0" w:color="C0C0C0"/>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21,881,178.43</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19,778,655.71</w:t>
            </w:r>
          </w:p>
        </w:tc>
        <w:tc>
          <w:tcPr>
            <w:tcW w:w="1451" w:type="dxa"/>
            <w:tcBorders>
              <w:top w:val="nil"/>
              <w:left w:val="nil"/>
              <w:bottom w:val="single" w:sz="4" w:space="0" w:color="C0C0C0"/>
              <w:right w:val="single" w:sz="4" w:space="0" w:color="C0C0C0"/>
            </w:tcBorders>
            <w:shd w:val="clear" w:color="auto" w:fill="auto"/>
            <w:noWrap/>
            <w:vAlign w:val="center"/>
            <w:hideMark/>
          </w:tcPr>
          <w:p w:rsidR="00A44BF3" w:rsidRPr="00A40DFC" w:rsidRDefault="00A44BF3" w:rsidP="003D3C42">
            <w:pPr>
              <w:widowControl/>
              <w:jc w:val="right"/>
              <w:rPr>
                <w:rFonts w:ascii="宋体" w:hAnsi="宋体" w:cs="宋体"/>
                <w:b/>
                <w:bCs/>
                <w:kern w:val="0"/>
                <w:sz w:val="18"/>
                <w:szCs w:val="18"/>
              </w:rPr>
            </w:pPr>
            <w:r w:rsidRPr="00A40DFC">
              <w:rPr>
                <w:rFonts w:ascii="宋体" w:hAnsi="宋体" w:cs="宋体" w:hint="eastAsia"/>
                <w:b/>
                <w:bCs/>
                <w:kern w:val="0"/>
                <w:sz w:val="18"/>
                <w:szCs w:val="18"/>
              </w:rPr>
              <w:t>2,102,522.72</w:t>
            </w:r>
          </w:p>
        </w:tc>
      </w:tr>
    </w:tbl>
    <w:p w:rsidR="00A44BF3" w:rsidRDefault="00A44BF3" w:rsidP="00A44BF3"/>
    <w:p w:rsidR="00A44BF3" w:rsidRDefault="00A44BF3">
      <w:pPr>
        <w:widowControl/>
        <w:jc w:val="left"/>
      </w:pPr>
    </w:p>
    <w:p w:rsidR="00A44BF3" w:rsidRDefault="00A44BF3">
      <w:pPr>
        <w:widowControl/>
        <w:jc w:val="left"/>
      </w:pPr>
    </w:p>
    <w:p w:rsidR="00A44BF3" w:rsidRDefault="00A44BF3">
      <w:pPr>
        <w:widowControl/>
        <w:jc w:val="left"/>
      </w:pPr>
      <w:r>
        <w:br w:type="page"/>
      </w:r>
    </w:p>
    <w:tbl>
      <w:tblPr>
        <w:tblW w:w="15275" w:type="dxa"/>
        <w:tblInd w:w="118" w:type="dxa"/>
        <w:tblLook w:val="04A0" w:firstRow="1" w:lastRow="0" w:firstColumn="1" w:lastColumn="0" w:noHBand="0" w:noVBand="1"/>
      </w:tblPr>
      <w:tblGrid>
        <w:gridCol w:w="13298"/>
        <w:gridCol w:w="1734"/>
        <w:gridCol w:w="1867"/>
      </w:tblGrid>
      <w:tr w:rsidR="002246D4" w:rsidRPr="004A25F3" w:rsidTr="00585149">
        <w:trPr>
          <w:trHeight w:val="435"/>
        </w:trPr>
        <w:tc>
          <w:tcPr>
            <w:tcW w:w="11674" w:type="dxa"/>
            <w:tcBorders>
              <w:top w:val="nil"/>
              <w:left w:val="nil"/>
              <w:bottom w:val="nil"/>
              <w:right w:val="nil"/>
            </w:tcBorders>
            <w:shd w:val="clear" w:color="auto" w:fill="auto"/>
            <w:noWrap/>
            <w:vAlign w:val="center"/>
            <w:hideMark/>
          </w:tcPr>
          <w:p w:rsidR="002246D4" w:rsidRPr="00585149" w:rsidRDefault="002246D4" w:rsidP="003D3C42">
            <w:pPr>
              <w:widowControl/>
              <w:jc w:val="left"/>
              <w:rPr>
                <w:b/>
              </w:rPr>
            </w:pPr>
            <w:r w:rsidRPr="00585149">
              <w:rPr>
                <w:rFonts w:hint="eastAsia"/>
                <w:b/>
              </w:rPr>
              <w:lastRenderedPageBreak/>
              <w:t>表</w:t>
            </w:r>
            <w:r w:rsidR="003D3C42" w:rsidRPr="00585149">
              <w:rPr>
                <w:rFonts w:hint="eastAsia"/>
                <w:b/>
              </w:rPr>
              <w:t>八</w:t>
            </w:r>
            <w:r w:rsidRPr="00585149">
              <w:rPr>
                <w:rFonts w:hint="eastAsia"/>
                <w:b/>
              </w:rPr>
              <w:t>：</w:t>
            </w:r>
          </w:p>
          <w:tbl>
            <w:tblPr>
              <w:tblW w:w="13072" w:type="dxa"/>
              <w:tblLook w:val="04A0" w:firstRow="1" w:lastRow="0" w:firstColumn="1" w:lastColumn="0" w:noHBand="0" w:noVBand="1"/>
            </w:tblPr>
            <w:tblGrid>
              <w:gridCol w:w="7598"/>
              <w:gridCol w:w="1856"/>
              <w:gridCol w:w="1856"/>
              <w:gridCol w:w="586"/>
              <w:gridCol w:w="532"/>
              <w:gridCol w:w="644"/>
            </w:tblGrid>
            <w:tr w:rsidR="003D3C42" w:rsidRPr="003D3C42" w:rsidTr="00873EA0">
              <w:trPr>
                <w:trHeight w:val="499"/>
              </w:trPr>
              <w:tc>
                <w:tcPr>
                  <w:tcW w:w="13072" w:type="dxa"/>
                  <w:gridSpan w:val="6"/>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D3C42" w:rsidRDefault="003D3C42" w:rsidP="003D3C42">
                  <w:pPr>
                    <w:widowControl/>
                    <w:jc w:val="center"/>
                    <w:rPr>
                      <w:rFonts w:ascii="宋体" w:hAnsi="宋体" w:cs="宋体"/>
                      <w:b/>
                      <w:bCs/>
                      <w:kern w:val="0"/>
                      <w:sz w:val="24"/>
                    </w:rPr>
                  </w:pPr>
                  <w:r w:rsidRPr="003D3C42">
                    <w:rPr>
                      <w:rFonts w:ascii="宋体" w:hAnsi="宋体" w:cs="宋体" w:hint="eastAsia"/>
                      <w:b/>
                      <w:bCs/>
                      <w:kern w:val="0"/>
                      <w:sz w:val="24"/>
                    </w:rPr>
                    <w:t>政府性基金预算财政拨款支出表</w:t>
                  </w:r>
                </w:p>
                <w:p w:rsidR="00585149" w:rsidRPr="003D3C42" w:rsidRDefault="00585149" w:rsidP="00585149">
                  <w:pPr>
                    <w:widowControl/>
                    <w:jc w:val="right"/>
                    <w:rPr>
                      <w:rFonts w:ascii="宋体" w:hAnsi="宋体" w:cs="宋体"/>
                      <w:b/>
                      <w:bCs/>
                      <w:kern w:val="0"/>
                      <w:sz w:val="24"/>
                    </w:rPr>
                  </w:pPr>
                  <w:r w:rsidRPr="00A40DFC">
                    <w:rPr>
                      <w:rFonts w:ascii="宋体" w:hAnsi="宋体" w:cs="宋体" w:hint="eastAsia"/>
                      <w:kern w:val="0"/>
                      <w:sz w:val="18"/>
                      <w:szCs w:val="18"/>
                    </w:rPr>
                    <w:t>金额单位：元</w:t>
                  </w:r>
                </w:p>
              </w:tc>
            </w:tr>
            <w:tr w:rsidR="003D3C42" w:rsidRPr="003D3C42" w:rsidTr="00873EA0">
              <w:trPr>
                <w:trHeight w:val="426"/>
              </w:trPr>
              <w:tc>
                <w:tcPr>
                  <w:tcW w:w="11310" w:type="dxa"/>
                  <w:gridSpan w:val="3"/>
                  <w:tcBorders>
                    <w:top w:val="single" w:sz="4" w:space="0" w:color="FFFFFF"/>
                    <w:left w:val="single" w:sz="4" w:space="0" w:color="FFFFFF"/>
                    <w:bottom w:val="nil"/>
                    <w:right w:val="single" w:sz="4" w:space="0" w:color="FFFFFF"/>
                  </w:tcBorders>
                  <w:shd w:val="clear" w:color="auto" w:fill="auto"/>
                  <w:noWrap/>
                  <w:vAlign w:val="center"/>
                </w:tcPr>
                <w:p w:rsidR="003D3C42" w:rsidRPr="003D3C42" w:rsidRDefault="003D3C42" w:rsidP="003D3C42">
                  <w:pPr>
                    <w:widowControl/>
                    <w:jc w:val="left"/>
                    <w:rPr>
                      <w:rFonts w:ascii="宋体" w:hAnsi="宋体" w:cs="宋体"/>
                      <w:kern w:val="0"/>
                      <w:sz w:val="18"/>
                      <w:szCs w:val="18"/>
                    </w:rPr>
                  </w:pPr>
                </w:p>
              </w:tc>
              <w:tc>
                <w:tcPr>
                  <w:tcW w:w="586" w:type="dxa"/>
                  <w:tcBorders>
                    <w:top w:val="nil"/>
                    <w:left w:val="nil"/>
                    <w:bottom w:val="nil"/>
                    <w:right w:val="single" w:sz="4" w:space="0" w:color="FFFFFF"/>
                  </w:tcBorders>
                  <w:shd w:val="clear" w:color="auto" w:fill="auto"/>
                  <w:noWrap/>
                  <w:vAlign w:val="center"/>
                </w:tcPr>
                <w:p w:rsidR="003D3C42" w:rsidRPr="003D3C42" w:rsidRDefault="003D3C42" w:rsidP="003D3C42">
                  <w:pPr>
                    <w:widowControl/>
                    <w:jc w:val="left"/>
                    <w:rPr>
                      <w:rFonts w:ascii="宋体" w:hAnsi="宋体" w:cs="宋体"/>
                      <w:kern w:val="0"/>
                      <w:sz w:val="18"/>
                      <w:szCs w:val="18"/>
                    </w:rPr>
                  </w:pPr>
                </w:p>
              </w:tc>
              <w:tc>
                <w:tcPr>
                  <w:tcW w:w="532" w:type="dxa"/>
                  <w:tcBorders>
                    <w:top w:val="nil"/>
                    <w:left w:val="nil"/>
                    <w:bottom w:val="nil"/>
                    <w:right w:val="single" w:sz="4" w:space="0" w:color="FFFFFF"/>
                  </w:tcBorders>
                  <w:shd w:val="clear" w:color="auto" w:fill="auto"/>
                  <w:noWrap/>
                  <w:vAlign w:val="center"/>
                </w:tcPr>
                <w:p w:rsidR="003D3C42" w:rsidRPr="003D3C42" w:rsidRDefault="003D3C42" w:rsidP="003D3C42">
                  <w:pPr>
                    <w:widowControl/>
                    <w:jc w:val="left"/>
                    <w:rPr>
                      <w:rFonts w:ascii="宋体" w:hAnsi="宋体" w:cs="宋体"/>
                      <w:kern w:val="0"/>
                      <w:sz w:val="18"/>
                      <w:szCs w:val="18"/>
                    </w:rPr>
                  </w:pPr>
                </w:p>
              </w:tc>
              <w:tc>
                <w:tcPr>
                  <w:tcW w:w="642" w:type="dxa"/>
                  <w:tcBorders>
                    <w:top w:val="nil"/>
                    <w:left w:val="nil"/>
                    <w:bottom w:val="nil"/>
                    <w:right w:val="single" w:sz="4" w:space="0" w:color="FFFFFF"/>
                  </w:tcBorders>
                  <w:shd w:val="clear" w:color="auto" w:fill="auto"/>
                  <w:noWrap/>
                  <w:vAlign w:val="center"/>
                </w:tcPr>
                <w:p w:rsidR="003D3C42" w:rsidRPr="003D3C42" w:rsidRDefault="003D3C42" w:rsidP="003D3C42">
                  <w:pPr>
                    <w:widowControl/>
                    <w:rPr>
                      <w:rFonts w:ascii="宋体" w:hAnsi="宋体" w:cs="宋体"/>
                      <w:kern w:val="0"/>
                      <w:sz w:val="18"/>
                      <w:szCs w:val="18"/>
                    </w:rPr>
                  </w:pPr>
                </w:p>
              </w:tc>
            </w:tr>
            <w:tr w:rsidR="003D3C42" w:rsidRPr="003D3C42" w:rsidTr="00873EA0">
              <w:trPr>
                <w:trHeight w:val="505"/>
              </w:trPr>
              <w:tc>
                <w:tcPr>
                  <w:tcW w:w="7598"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支出功能分类科目</w:t>
                  </w:r>
                </w:p>
              </w:tc>
              <w:tc>
                <w:tcPr>
                  <w:tcW w:w="1856"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政府支出经济分类科目</w:t>
                  </w:r>
                </w:p>
              </w:tc>
              <w:tc>
                <w:tcPr>
                  <w:tcW w:w="1856"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部门支出经济分类科目</w:t>
                  </w:r>
                </w:p>
              </w:tc>
              <w:tc>
                <w:tcPr>
                  <w:tcW w:w="1762" w:type="dxa"/>
                  <w:gridSpan w:val="3"/>
                  <w:tcBorders>
                    <w:top w:val="single" w:sz="4" w:space="0" w:color="C2C3C4"/>
                    <w:left w:val="nil"/>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本年预算数</w:t>
                  </w:r>
                </w:p>
              </w:tc>
            </w:tr>
            <w:tr w:rsidR="00585149" w:rsidRPr="003D3C42" w:rsidTr="00873EA0">
              <w:trPr>
                <w:trHeight w:val="505"/>
              </w:trPr>
              <w:tc>
                <w:tcPr>
                  <w:tcW w:w="7598" w:type="dxa"/>
                  <w:vMerge/>
                  <w:tcBorders>
                    <w:top w:val="single" w:sz="4" w:space="0" w:color="C2C3C4"/>
                    <w:left w:val="single" w:sz="4" w:space="0" w:color="C2C3C4"/>
                    <w:bottom w:val="single" w:sz="4" w:space="0" w:color="C2C3C4"/>
                    <w:right w:val="single" w:sz="4" w:space="0" w:color="C2C3C4"/>
                  </w:tcBorders>
                  <w:vAlign w:val="center"/>
                  <w:hideMark/>
                </w:tcPr>
                <w:p w:rsidR="003D3C42" w:rsidRPr="003D3C42" w:rsidRDefault="003D3C42" w:rsidP="003D3C42">
                  <w:pPr>
                    <w:widowControl/>
                    <w:jc w:val="left"/>
                    <w:rPr>
                      <w:rFonts w:ascii="宋体" w:hAnsi="宋体" w:cs="宋体"/>
                      <w:b/>
                      <w:bCs/>
                      <w:kern w:val="0"/>
                      <w:sz w:val="20"/>
                      <w:szCs w:val="20"/>
                    </w:rPr>
                  </w:pPr>
                </w:p>
              </w:tc>
              <w:tc>
                <w:tcPr>
                  <w:tcW w:w="1856" w:type="dxa"/>
                  <w:vMerge/>
                  <w:tcBorders>
                    <w:top w:val="single" w:sz="4" w:space="0" w:color="C2C3C4"/>
                    <w:left w:val="single" w:sz="4" w:space="0" w:color="C2C3C4"/>
                    <w:bottom w:val="single" w:sz="4" w:space="0" w:color="C2C3C4"/>
                    <w:right w:val="single" w:sz="4" w:space="0" w:color="C2C3C4"/>
                  </w:tcBorders>
                  <w:vAlign w:val="center"/>
                  <w:hideMark/>
                </w:tcPr>
                <w:p w:rsidR="003D3C42" w:rsidRPr="003D3C42" w:rsidRDefault="003D3C42" w:rsidP="003D3C42">
                  <w:pPr>
                    <w:widowControl/>
                    <w:jc w:val="left"/>
                    <w:rPr>
                      <w:rFonts w:ascii="宋体" w:hAnsi="宋体" w:cs="宋体"/>
                      <w:b/>
                      <w:bCs/>
                      <w:kern w:val="0"/>
                      <w:sz w:val="20"/>
                      <w:szCs w:val="20"/>
                    </w:rPr>
                  </w:pPr>
                </w:p>
              </w:tc>
              <w:tc>
                <w:tcPr>
                  <w:tcW w:w="1856" w:type="dxa"/>
                  <w:vMerge/>
                  <w:tcBorders>
                    <w:top w:val="single" w:sz="4" w:space="0" w:color="C2C3C4"/>
                    <w:left w:val="single" w:sz="4" w:space="0" w:color="C2C3C4"/>
                    <w:bottom w:val="single" w:sz="4" w:space="0" w:color="C2C3C4"/>
                    <w:right w:val="single" w:sz="4" w:space="0" w:color="C2C3C4"/>
                  </w:tcBorders>
                  <w:vAlign w:val="center"/>
                  <w:hideMark/>
                </w:tcPr>
                <w:p w:rsidR="003D3C42" w:rsidRPr="003D3C42" w:rsidRDefault="003D3C42" w:rsidP="003D3C42">
                  <w:pPr>
                    <w:widowControl/>
                    <w:jc w:val="left"/>
                    <w:rPr>
                      <w:rFonts w:ascii="宋体" w:hAnsi="宋体" w:cs="宋体"/>
                      <w:b/>
                      <w:bCs/>
                      <w:kern w:val="0"/>
                      <w:sz w:val="20"/>
                      <w:szCs w:val="20"/>
                    </w:rPr>
                  </w:pPr>
                </w:p>
              </w:tc>
              <w:tc>
                <w:tcPr>
                  <w:tcW w:w="586" w:type="dxa"/>
                  <w:tcBorders>
                    <w:top w:val="nil"/>
                    <w:left w:val="nil"/>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合计</w:t>
                  </w:r>
                </w:p>
              </w:tc>
              <w:tc>
                <w:tcPr>
                  <w:tcW w:w="532" w:type="dxa"/>
                  <w:tcBorders>
                    <w:top w:val="nil"/>
                    <w:left w:val="nil"/>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基本支出</w:t>
                  </w:r>
                </w:p>
              </w:tc>
              <w:tc>
                <w:tcPr>
                  <w:tcW w:w="642" w:type="dxa"/>
                  <w:tcBorders>
                    <w:top w:val="nil"/>
                    <w:left w:val="nil"/>
                    <w:bottom w:val="single" w:sz="4" w:space="0" w:color="C2C3C4"/>
                    <w:right w:val="single" w:sz="4" w:space="0" w:color="C2C3C4"/>
                  </w:tcBorders>
                  <w:shd w:val="clear" w:color="EFF2F7" w:fill="EFF2F7"/>
                  <w:noWrap/>
                  <w:vAlign w:val="center"/>
                  <w:hideMark/>
                </w:tcPr>
                <w:p w:rsidR="003D3C42" w:rsidRPr="003D3C42" w:rsidRDefault="003D3C42" w:rsidP="003D3C42">
                  <w:pPr>
                    <w:widowControl/>
                    <w:jc w:val="center"/>
                    <w:rPr>
                      <w:rFonts w:ascii="宋体" w:hAnsi="宋体" w:cs="宋体"/>
                      <w:b/>
                      <w:bCs/>
                      <w:kern w:val="0"/>
                      <w:sz w:val="20"/>
                      <w:szCs w:val="20"/>
                    </w:rPr>
                  </w:pPr>
                  <w:r w:rsidRPr="003D3C42">
                    <w:rPr>
                      <w:rFonts w:ascii="宋体" w:hAnsi="宋体" w:cs="宋体" w:hint="eastAsia"/>
                      <w:b/>
                      <w:bCs/>
                      <w:kern w:val="0"/>
                      <w:sz w:val="20"/>
                      <w:szCs w:val="20"/>
                    </w:rPr>
                    <w:t>项目支出</w:t>
                  </w:r>
                </w:p>
              </w:tc>
            </w:tr>
            <w:tr w:rsidR="00585149" w:rsidRPr="003D3C42" w:rsidTr="00873EA0">
              <w:trPr>
                <w:trHeight w:val="360"/>
              </w:trPr>
              <w:tc>
                <w:tcPr>
                  <w:tcW w:w="7598" w:type="dxa"/>
                  <w:tcBorders>
                    <w:top w:val="nil"/>
                    <w:left w:val="single" w:sz="4" w:space="0" w:color="C2C3C4"/>
                    <w:bottom w:val="single" w:sz="4" w:space="0" w:color="C2C3C4"/>
                    <w:right w:val="single" w:sz="4" w:space="0" w:color="C2C3C4"/>
                  </w:tcBorders>
                  <w:shd w:val="clear" w:color="auto" w:fill="auto"/>
                  <w:vAlign w:val="center"/>
                  <w:hideMark/>
                </w:tcPr>
                <w:p w:rsidR="003D3C42" w:rsidRPr="003D3C42" w:rsidRDefault="003D3C42" w:rsidP="003D3C42">
                  <w:pPr>
                    <w:widowControl/>
                    <w:jc w:val="left"/>
                    <w:rPr>
                      <w:rFonts w:ascii="宋体" w:hAnsi="宋体" w:cs="宋体"/>
                      <w:kern w:val="0"/>
                      <w:sz w:val="18"/>
                      <w:szCs w:val="18"/>
                    </w:rPr>
                  </w:pPr>
                  <w:r w:rsidRPr="003D3C42">
                    <w:rPr>
                      <w:rFonts w:ascii="宋体" w:hAnsi="宋体" w:cs="宋体" w:hint="eastAsia"/>
                      <w:kern w:val="0"/>
                      <w:sz w:val="18"/>
                      <w:szCs w:val="18"/>
                    </w:rPr>
                    <w:t xml:space="preserve">　</w:t>
                  </w:r>
                </w:p>
              </w:tc>
              <w:tc>
                <w:tcPr>
                  <w:tcW w:w="1856" w:type="dxa"/>
                  <w:tcBorders>
                    <w:top w:val="nil"/>
                    <w:left w:val="nil"/>
                    <w:bottom w:val="single" w:sz="4" w:space="0" w:color="C2C3C4"/>
                    <w:right w:val="single" w:sz="4" w:space="0" w:color="C2C3C4"/>
                  </w:tcBorders>
                  <w:shd w:val="clear" w:color="auto" w:fill="auto"/>
                  <w:vAlign w:val="center"/>
                  <w:hideMark/>
                </w:tcPr>
                <w:p w:rsidR="003D3C42" w:rsidRPr="003D3C42" w:rsidRDefault="003D3C42" w:rsidP="003D3C42">
                  <w:pPr>
                    <w:widowControl/>
                    <w:jc w:val="left"/>
                    <w:rPr>
                      <w:rFonts w:ascii="宋体" w:hAnsi="宋体" w:cs="宋体"/>
                      <w:kern w:val="0"/>
                      <w:sz w:val="18"/>
                      <w:szCs w:val="18"/>
                    </w:rPr>
                  </w:pPr>
                  <w:r w:rsidRPr="003D3C42">
                    <w:rPr>
                      <w:rFonts w:ascii="宋体" w:hAnsi="宋体" w:cs="宋体" w:hint="eastAsia"/>
                      <w:kern w:val="0"/>
                      <w:sz w:val="18"/>
                      <w:szCs w:val="18"/>
                    </w:rPr>
                    <w:t xml:space="preserve">　</w:t>
                  </w:r>
                </w:p>
              </w:tc>
              <w:tc>
                <w:tcPr>
                  <w:tcW w:w="1856" w:type="dxa"/>
                  <w:tcBorders>
                    <w:top w:val="nil"/>
                    <w:left w:val="nil"/>
                    <w:bottom w:val="single" w:sz="4" w:space="0" w:color="C2C3C4"/>
                    <w:right w:val="single" w:sz="4" w:space="0" w:color="C2C3C4"/>
                  </w:tcBorders>
                  <w:shd w:val="clear" w:color="auto" w:fill="auto"/>
                  <w:vAlign w:val="center"/>
                  <w:hideMark/>
                </w:tcPr>
                <w:p w:rsidR="003D3C42" w:rsidRPr="003D3C42" w:rsidRDefault="003D3C42" w:rsidP="003D3C42">
                  <w:pPr>
                    <w:widowControl/>
                    <w:jc w:val="left"/>
                    <w:rPr>
                      <w:rFonts w:ascii="宋体" w:hAnsi="宋体" w:cs="宋体"/>
                      <w:kern w:val="0"/>
                      <w:sz w:val="18"/>
                      <w:szCs w:val="18"/>
                    </w:rPr>
                  </w:pPr>
                  <w:r w:rsidRPr="003D3C42">
                    <w:rPr>
                      <w:rFonts w:ascii="宋体" w:hAnsi="宋体" w:cs="宋体" w:hint="eastAsia"/>
                      <w:kern w:val="0"/>
                      <w:sz w:val="18"/>
                      <w:szCs w:val="18"/>
                    </w:rPr>
                    <w:t xml:space="preserve">　</w:t>
                  </w:r>
                </w:p>
              </w:tc>
              <w:tc>
                <w:tcPr>
                  <w:tcW w:w="586"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kern w:val="0"/>
                      <w:sz w:val="18"/>
                      <w:szCs w:val="18"/>
                    </w:rPr>
                  </w:pPr>
                  <w:r w:rsidRPr="003D3C42">
                    <w:rPr>
                      <w:rFonts w:ascii="宋体" w:hAnsi="宋体" w:cs="宋体" w:hint="eastAsia"/>
                      <w:kern w:val="0"/>
                      <w:sz w:val="18"/>
                      <w:szCs w:val="18"/>
                    </w:rPr>
                    <w:t xml:space="preserve">　</w:t>
                  </w:r>
                </w:p>
              </w:tc>
              <w:tc>
                <w:tcPr>
                  <w:tcW w:w="532" w:type="dxa"/>
                  <w:tcBorders>
                    <w:top w:val="single" w:sz="4" w:space="0" w:color="C0C0C0"/>
                    <w:left w:val="nil"/>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kern w:val="0"/>
                      <w:sz w:val="18"/>
                      <w:szCs w:val="18"/>
                    </w:rPr>
                  </w:pPr>
                  <w:r w:rsidRPr="003D3C42">
                    <w:rPr>
                      <w:rFonts w:ascii="宋体" w:hAnsi="宋体" w:cs="宋体" w:hint="eastAsia"/>
                      <w:kern w:val="0"/>
                      <w:sz w:val="18"/>
                      <w:szCs w:val="18"/>
                    </w:rPr>
                    <w:t xml:space="preserve">　</w:t>
                  </w:r>
                </w:p>
              </w:tc>
              <w:tc>
                <w:tcPr>
                  <w:tcW w:w="642" w:type="dxa"/>
                  <w:tcBorders>
                    <w:top w:val="single" w:sz="4" w:space="0" w:color="C0C0C0"/>
                    <w:left w:val="nil"/>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kern w:val="0"/>
                      <w:sz w:val="18"/>
                      <w:szCs w:val="18"/>
                    </w:rPr>
                  </w:pPr>
                  <w:r w:rsidRPr="003D3C42">
                    <w:rPr>
                      <w:rFonts w:ascii="宋体" w:hAnsi="宋体" w:cs="宋体" w:hint="eastAsia"/>
                      <w:kern w:val="0"/>
                      <w:sz w:val="18"/>
                      <w:szCs w:val="18"/>
                    </w:rPr>
                    <w:t xml:space="preserve">　</w:t>
                  </w:r>
                </w:p>
              </w:tc>
            </w:tr>
            <w:tr w:rsidR="00585149" w:rsidRPr="003D3C42" w:rsidTr="00873EA0">
              <w:trPr>
                <w:trHeight w:val="360"/>
              </w:trPr>
              <w:tc>
                <w:tcPr>
                  <w:tcW w:w="7598" w:type="dxa"/>
                  <w:tcBorders>
                    <w:top w:val="nil"/>
                    <w:left w:val="single" w:sz="4" w:space="0" w:color="C2C3C4"/>
                    <w:bottom w:val="single" w:sz="4" w:space="0" w:color="C2C3C4"/>
                    <w:right w:val="single" w:sz="4" w:space="0" w:color="C2C3C4"/>
                  </w:tcBorders>
                  <w:shd w:val="clear" w:color="auto" w:fill="auto"/>
                  <w:noWrap/>
                  <w:vAlign w:val="center"/>
                  <w:hideMark/>
                </w:tcPr>
                <w:p w:rsidR="003D3C42" w:rsidRPr="003D3C42" w:rsidRDefault="003D3C42" w:rsidP="003D3C42">
                  <w:pPr>
                    <w:widowControl/>
                    <w:jc w:val="left"/>
                    <w:rPr>
                      <w:rFonts w:ascii="宋体" w:hAnsi="宋体" w:cs="宋体"/>
                      <w:b/>
                      <w:bCs/>
                      <w:kern w:val="0"/>
                      <w:sz w:val="18"/>
                      <w:szCs w:val="18"/>
                    </w:rPr>
                  </w:pPr>
                  <w:r w:rsidRPr="003D3C42">
                    <w:rPr>
                      <w:rFonts w:ascii="宋体" w:hAnsi="宋体" w:cs="宋体" w:hint="eastAsia"/>
                      <w:b/>
                      <w:bCs/>
                      <w:kern w:val="0"/>
                      <w:sz w:val="18"/>
                      <w:szCs w:val="18"/>
                    </w:rPr>
                    <w:t xml:space="preserve">　</w:t>
                  </w:r>
                </w:p>
              </w:tc>
              <w:tc>
                <w:tcPr>
                  <w:tcW w:w="1856" w:type="dxa"/>
                  <w:tcBorders>
                    <w:top w:val="nil"/>
                    <w:left w:val="nil"/>
                    <w:bottom w:val="single" w:sz="4" w:space="0" w:color="C2C3C4"/>
                    <w:right w:val="single" w:sz="4" w:space="0" w:color="C2C3C4"/>
                  </w:tcBorders>
                  <w:shd w:val="clear" w:color="auto" w:fill="auto"/>
                  <w:noWrap/>
                  <w:vAlign w:val="center"/>
                  <w:hideMark/>
                </w:tcPr>
                <w:p w:rsidR="003D3C42" w:rsidRPr="003D3C42" w:rsidRDefault="003D3C42" w:rsidP="003D3C42">
                  <w:pPr>
                    <w:widowControl/>
                    <w:jc w:val="left"/>
                    <w:rPr>
                      <w:rFonts w:ascii="宋体" w:hAnsi="宋体" w:cs="宋体"/>
                      <w:b/>
                      <w:bCs/>
                      <w:kern w:val="0"/>
                      <w:sz w:val="18"/>
                      <w:szCs w:val="18"/>
                    </w:rPr>
                  </w:pPr>
                  <w:r w:rsidRPr="003D3C42">
                    <w:rPr>
                      <w:rFonts w:ascii="宋体" w:hAnsi="宋体" w:cs="宋体" w:hint="eastAsia"/>
                      <w:b/>
                      <w:bCs/>
                      <w:kern w:val="0"/>
                      <w:sz w:val="18"/>
                      <w:szCs w:val="18"/>
                    </w:rPr>
                    <w:t xml:space="preserve">　</w:t>
                  </w:r>
                </w:p>
              </w:tc>
              <w:tc>
                <w:tcPr>
                  <w:tcW w:w="1856" w:type="dxa"/>
                  <w:tcBorders>
                    <w:top w:val="nil"/>
                    <w:left w:val="nil"/>
                    <w:bottom w:val="single" w:sz="4" w:space="0" w:color="C2C3C4"/>
                    <w:right w:val="single" w:sz="4" w:space="0" w:color="C2C3C4"/>
                  </w:tcBorders>
                  <w:shd w:val="clear" w:color="auto" w:fill="auto"/>
                  <w:noWrap/>
                  <w:vAlign w:val="center"/>
                  <w:hideMark/>
                </w:tcPr>
                <w:p w:rsidR="003D3C42" w:rsidRPr="003D3C42" w:rsidRDefault="003D3C42" w:rsidP="003D3C42">
                  <w:pPr>
                    <w:widowControl/>
                    <w:jc w:val="center"/>
                    <w:rPr>
                      <w:rFonts w:ascii="宋体" w:hAnsi="宋体" w:cs="宋体"/>
                      <w:b/>
                      <w:bCs/>
                      <w:kern w:val="0"/>
                      <w:sz w:val="18"/>
                      <w:szCs w:val="18"/>
                    </w:rPr>
                  </w:pPr>
                  <w:r w:rsidRPr="003D3C42">
                    <w:rPr>
                      <w:rFonts w:ascii="宋体" w:hAnsi="宋体" w:cs="宋体" w:hint="eastAsia"/>
                      <w:b/>
                      <w:bCs/>
                      <w:kern w:val="0"/>
                      <w:sz w:val="18"/>
                      <w:szCs w:val="18"/>
                    </w:rPr>
                    <w:t>合    计</w:t>
                  </w:r>
                </w:p>
              </w:tc>
              <w:tc>
                <w:tcPr>
                  <w:tcW w:w="586" w:type="dxa"/>
                  <w:tcBorders>
                    <w:top w:val="nil"/>
                    <w:left w:val="single" w:sz="4" w:space="0" w:color="C0C0C0"/>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b/>
                      <w:bCs/>
                      <w:kern w:val="0"/>
                      <w:sz w:val="18"/>
                      <w:szCs w:val="18"/>
                    </w:rPr>
                  </w:pPr>
                  <w:r w:rsidRPr="003D3C42">
                    <w:rPr>
                      <w:rFonts w:ascii="宋体" w:hAnsi="宋体" w:cs="宋体" w:hint="eastAsia"/>
                      <w:b/>
                      <w:bCs/>
                      <w:kern w:val="0"/>
                      <w:sz w:val="18"/>
                      <w:szCs w:val="18"/>
                    </w:rPr>
                    <w:t xml:space="preserve">　</w:t>
                  </w:r>
                </w:p>
              </w:tc>
              <w:tc>
                <w:tcPr>
                  <w:tcW w:w="532" w:type="dxa"/>
                  <w:tcBorders>
                    <w:top w:val="nil"/>
                    <w:left w:val="nil"/>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b/>
                      <w:bCs/>
                      <w:kern w:val="0"/>
                      <w:sz w:val="18"/>
                      <w:szCs w:val="18"/>
                    </w:rPr>
                  </w:pPr>
                  <w:r w:rsidRPr="003D3C42">
                    <w:rPr>
                      <w:rFonts w:ascii="宋体" w:hAnsi="宋体" w:cs="宋体" w:hint="eastAsia"/>
                      <w:b/>
                      <w:bCs/>
                      <w:kern w:val="0"/>
                      <w:sz w:val="18"/>
                      <w:szCs w:val="18"/>
                    </w:rPr>
                    <w:t xml:space="preserve">　</w:t>
                  </w:r>
                </w:p>
              </w:tc>
              <w:tc>
                <w:tcPr>
                  <w:tcW w:w="642" w:type="dxa"/>
                  <w:tcBorders>
                    <w:top w:val="nil"/>
                    <w:left w:val="nil"/>
                    <w:bottom w:val="single" w:sz="4" w:space="0" w:color="C0C0C0"/>
                    <w:right w:val="single" w:sz="4" w:space="0" w:color="C0C0C0"/>
                  </w:tcBorders>
                  <w:shd w:val="clear" w:color="auto" w:fill="auto"/>
                  <w:noWrap/>
                  <w:vAlign w:val="center"/>
                  <w:hideMark/>
                </w:tcPr>
                <w:p w:rsidR="003D3C42" w:rsidRPr="003D3C42" w:rsidRDefault="003D3C42" w:rsidP="003D3C42">
                  <w:pPr>
                    <w:widowControl/>
                    <w:jc w:val="right"/>
                    <w:rPr>
                      <w:rFonts w:ascii="宋体" w:hAnsi="宋体" w:cs="宋体"/>
                      <w:b/>
                      <w:bCs/>
                      <w:kern w:val="0"/>
                      <w:sz w:val="18"/>
                      <w:szCs w:val="18"/>
                    </w:rPr>
                  </w:pPr>
                  <w:r w:rsidRPr="003D3C42">
                    <w:rPr>
                      <w:rFonts w:ascii="宋体" w:hAnsi="宋体" w:cs="宋体" w:hint="eastAsia"/>
                      <w:b/>
                      <w:bCs/>
                      <w:kern w:val="0"/>
                      <w:sz w:val="18"/>
                      <w:szCs w:val="18"/>
                    </w:rPr>
                    <w:t xml:space="preserve">　</w:t>
                  </w:r>
                </w:p>
              </w:tc>
            </w:tr>
          </w:tbl>
          <w:p w:rsidR="003D3C42" w:rsidRPr="004A25F3" w:rsidRDefault="003D3C42" w:rsidP="003D3C42">
            <w:pPr>
              <w:widowControl/>
              <w:jc w:val="left"/>
              <w:rPr>
                <w:rFonts w:ascii="宋体" w:hAnsi="宋体" w:cs="宋体"/>
                <w:b/>
                <w:bCs/>
                <w:color w:val="000000"/>
                <w:kern w:val="0"/>
                <w:sz w:val="22"/>
                <w:szCs w:val="22"/>
              </w:rPr>
            </w:pPr>
          </w:p>
        </w:tc>
        <w:tc>
          <w:tcPr>
            <w:tcW w:w="1734" w:type="dxa"/>
            <w:tcBorders>
              <w:top w:val="nil"/>
              <w:left w:val="nil"/>
              <w:bottom w:val="nil"/>
              <w:right w:val="nil"/>
            </w:tcBorders>
            <w:shd w:val="clear" w:color="auto" w:fill="auto"/>
            <w:noWrap/>
            <w:vAlign w:val="center"/>
            <w:hideMark/>
          </w:tcPr>
          <w:p w:rsidR="002246D4" w:rsidRPr="004A25F3" w:rsidRDefault="002246D4" w:rsidP="003D3C42">
            <w:pPr>
              <w:widowControl/>
              <w:jc w:val="left"/>
              <w:rPr>
                <w:rFonts w:ascii="宋体" w:hAnsi="宋体" w:cs="宋体"/>
                <w:color w:val="000000"/>
                <w:kern w:val="0"/>
                <w:sz w:val="22"/>
                <w:szCs w:val="22"/>
              </w:rPr>
            </w:pPr>
          </w:p>
        </w:tc>
        <w:tc>
          <w:tcPr>
            <w:tcW w:w="1867" w:type="dxa"/>
            <w:tcBorders>
              <w:top w:val="nil"/>
              <w:left w:val="nil"/>
              <w:bottom w:val="nil"/>
              <w:right w:val="nil"/>
            </w:tcBorders>
            <w:shd w:val="clear" w:color="auto" w:fill="auto"/>
            <w:noWrap/>
            <w:vAlign w:val="center"/>
            <w:hideMark/>
          </w:tcPr>
          <w:p w:rsidR="002246D4" w:rsidRPr="004A25F3" w:rsidRDefault="002246D4" w:rsidP="003D3C42">
            <w:pPr>
              <w:widowControl/>
              <w:jc w:val="left"/>
              <w:rPr>
                <w:rFonts w:ascii="宋体" w:hAnsi="宋体" w:cs="宋体"/>
                <w:color w:val="000000"/>
                <w:kern w:val="0"/>
                <w:sz w:val="22"/>
                <w:szCs w:val="22"/>
              </w:rPr>
            </w:pPr>
          </w:p>
        </w:tc>
      </w:tr>
    </w:tbl>
    <w:p w:rsidR="00585149" w:rsidRDefault="00585149" w:rsidP="00585149"/>
    <w:p w:rsidR="00585149" w:rsidRDefault="00585149" w:rsidP="00585149"/>
    <w:p w:rsidR="00585149" w:rsidRDefault="00585149" w:rsidP="00585149"/>
    <w:p w:rsidR="00873EA0" w:rsidRDefault="00873EA0">
      <w:pPr>
        <w:widowControl/>
        <w:jc w:val="left"/>
        <w:rPr>
          <w:b/>
        </w:rPr>
      </w:pPr>
      <w:r>
        <w:rPr>
          <w:b/>
        </w:rPr>
        <w:br w:type="page"/>
      </w:r>
    </w:p>
    <w:p w:rsidR="00585149" w:rsidRPr="00585149" w:rsidRDefault="00585149" w:rsidP="00585149">
      <w:pPr>
        <w:widowControl/>
        <w:rPr>
          <w:b/>
        </w:rPr>
      </w:pPr>
      <w:r w:rsidRPr="00585149">
        <w:rPr>
          <w:rFonts w:hint="eastAsia"/>
          <w:b/>
        </w:rPr>
        <w:lastRenderedPageBreak/>
        <w:t>表九</w:t>
      </w:r>
      <w:r w:rsidRPr="00585149">
        <w:rPr>
          <w:b/>
        </w:rPr>
        <w:t>：</w:t>
      </w:r>
    </w:p>
    <w:tbl>
      <w:tblPr>
        <w:tblW w:w="13509" w:type="dxa"/>
        <w:tblInd w:w="-5" w:type="dxa"/>
        <w:tblLook w:val="04A0" w:firstRow="1" w:lastRow="0" w:firstColumn="1" w:lastColumn="0" w:noHBand="0" w:noVBand="1"/>
      </w:tblPr>
      <w:tblGrid>
        <w:gridCol w:w="2943"/>
        <w:gridCol w:w="2943"/>
        <w:gridCol w:w="2944"/>
        <w:gridCol w:w="1558"/>
        <w:gridCol w:w="1558"/>
        <w:gridCol w:w="1563"/>
      </w:tblGrid>
      <w:tr w:rsidR="00585149" w:rsidRPr="00585149" w:rsidTr="00873EA0">
        <w:trPr>
          <w:trHeight w:val="1377"/>
        </w:trPr>
        <w:tc>
          <w:tcPr>
            <w:tcW w:w="13509" w:type="dxa"/>
            <w:gridSpan w:val="6"/>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585149" w:rsidRPr="00585149" w:rsidRDefault="00585149" w:rsidP="00585149">
            <w:pPr>
              <w:widowControl/>
              <w:jc w:val="center"/>
              <w:rPr>
                <w:rFonts w:ascii="宋体" w:hAnsi="宋体" w:cs="宋体"/>
                <w:b/>
                <w:bCs/>
                <w:kern w:val="0"/>
                <w:sz w:val="24"/>
              </w:rPr>
            </w:pPr>
            <w:r w:rsidRPr="00585149">
              <w:rPr>
                <w:rFonts w:ascii="宋体" w:hAnsi="宋体" w:cs="宋体" w:hint="eastAsia"/>
                <w:b/>
                <w:bCs/>
                <w:kern w:val="0"/>
                <w:sz w:val="24"/>
              </w:rPr>
              <w:t>国有资本经营预算财政拨款支出表</w:t>
            </w:r>
          </w:p>
        </w:tc>
      </w:tr>
      <w:tr w:rsidR="00585149" w:rsidRPr="00585149" w:rsidTr="00873EA0">
        <w:trPr>
          <w:trHeight w:val="1175"/>
        </w:trPr>
        <w:tc>
          <w:tcPr>
            <w:tcW w:w="883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1558" w:type="dxa"/>
            <w:tcBorders>
              <w:top w:val="nil"/>
              <w:left w:val="nil"/>
              <w:bottom w:val="nil"/>
              <w:right w:val="single" w:sz="4" w:space="0" w:color="FFFFFF"/>
            </w:tcBorders>
            <w:shd w:val="clear" w:color="auto" w:fill="auto"/>
            <w:noWrap/>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1558" w:type="dxa"/>
            <w:tcBorders>
              <w:top w:val="nil"/>
              <w:left w:val="nil"/>
              <w:bottom w:val="nil"/>
              <w:right w:val="single" w:sz="4" w:space="0" w:color="FFFFFF"/>
            </w:tcBorders>
            <w:shd w:val="clear" w:color="auto" w:fill="auto"/>
            <w:noWrap/>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1563" w:type="dxa"/>
            <w:tcBorders>
              <w:top w:val="nil"/>
              <w:left w:val="nil"/>
              <w:bottom w:val="nil"/>
              <w:right w:val="single" w:sz="4" w:space="0" w:color="FFFFFF"/>
            </w:tcBorders>
            <w:shd w:val="clear" w:color="auto" w:fill="auto"/>
            <w:noWrap/>
            <w:vAlign w:val="center"/>
            <w:hideMark/>
          </w:tcPr>
          <w:p w:rsidR="00585149" w:rsidRPr="00585149" w:rsidRDefault="00585149" w:rsidP="00585149">
            <w:pPr>
              <w:widowControl/>
              <w:jc w:val="right"/>
              <w:rPr>
                <w:rFonts w:ascii="宋体" w:hAnsi="宋体" w:cs="宋体"/>
                <w:kern w:val="0"/>
                <w:sz w:val="18"/>
                <w:szCs w:val="18"/>
              </w:rPr>
            </w:pPr>
            <w:r w:rsidRPr="00585149">
              <w:rPr>
                <w:rFonts w:ascii="宋体" w:hAnsi="宋体" w:cs="宋体" w:hint="eastAsia"/>
                <w:kern w:val="0"/>
                <w:sz w:val="18"/>
                <w:szCs w:val="18"/>
              </w:rPr>
              <w:t>金额单位：元</w:t>
            </w:r>
          </w:p>
        </w:tc>
      </w:tr>
      <w:tr w:rsidR="00585149" w:rsidRPr="00585149" w:rsidTr="00873EA0">
        <w:trPr>
          <w:trHeight w:val="1390"/>
        </w:trPr>
        <w:tc>
          <w:tcPr>
            <w:tcW w:w="2943"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支出功能分类科目</w:t>
            </w:r>
          </w:p>
        </w:tc>
        <w:tc>
          <w:tcPr>
            <w:tcW w:w="2943"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政府支出经济分类科目</w:t>
            </w:r>
          </w:p>
        </w:tc>
        <w:tc>
          <w:tcPr>
            <w:tcW w:w="2944" w:type="dxa"/>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部门支出经济分类科目</w:t>
            </w:r>
          </w:p>
        </w:tc>
        <w:tc>
          <w:tcPr>
            <w:tcW w:w="4679" w:type="dxa"/>
            <w:gridSpan w:val="3"/>
            <w:tcBorders>
              <w:top w:val="single" w:sz="4" w:space="0" w:color="C2C3C4"/>
              <w:left w:val="nil"/>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本年国有资本经营预算支出</w:t>
            </w:r>
          </w:p>
        </w:tc>
      </w:tr>
      <w:tr w:rsidR="00585149" w:rsidRPr="00585149" w:rsidTr="00873EA0">
        <w:trPr>
          <w:trHeight w:val="1390"/>
        </w:trPr>
        <w:tc>
          <w:tcPr>
            <w:tcW w:w="2943" w:type="dxa"/>
            <w:vMerge/>
            <w:tcBorders>
              <w:top w:val="single" w:sz="4" w:space="0" w:color="C2C3C4"/>
              <w:left w:val="single" w:sz="4" w:space="0" w:color="C2C3C4"/>
              <w:bottom w:val="single" w:sz="4" w:space="0" w:color="C2C3C4"/>
              <w:right w:val="single" w:sz="4" w:space="0" w:color="C2C3C4"/>
            </w:tcBorders>
            <w:vAlign w:val="center"/>
            <w:hideMark/>
          </w:tcPr>
          <w:p w:rsidR="00585149" w:rsidRPr="00585149" w:rsidRDefault="00585149" w:rsidP="00585149">
            <w:pPr>
              <w:widowControl/>
              <w:jc w:val="left"/>
              <w:rPr>
                <w:rFonts w:ascii="宋体" w:hAnsi="宋体" w:cs="宋体"/>
                <w:b/>
                <w:bCs/>
                <w:kern w:val="0"/>
                <w:sz w:val="20"/>
                <w:szCs w:val="20"/>
              </w:rPr>
            </w:pPr>
          </w:p>
        </w:tc>
        <w:tc>
          <w:tcPr>
            <w:tcW w:w="2943" w:type="dxa"/>
            <w:vMerge/>
            <w:tcBorders>
              <w:top w:val="single" w:sz="4" w:space="0" w:color="C2C3C4"/>
              <w:left w:val="single" w:sz="4" w:space="0" w:color="C2C3C4"/>
              <w:bottom w:val="single" w:sz="4" w:space="0" w:color="C2C3C4"/>
              <w:right w:val="single" w:sz="4" w:space="0" w:color="C2C3C4"/>
            </w:tcBorders>
            <w:vAlign w:val="center"/>
            <w:hideMark/>
          </w:tcPr>
          <w:p w:rsidR="00585149" w:rsidRPr="00585149" w:rsidRDefault="00585149" w:rsidP="00585149">
            <w:pPr>
              <w:widowControl/>
              <w:jc w:val="left"/>
              <w:rPr>
                <w:rFonts w:ascii="宋体" w:hAnsi="宋体" w:cs="宋体"/>
                <w:b/>
                <w:bCs/>
                <w:kern w:val="0"/>
                <w:sz w:val="20"/>
                <w:szCs w:val="20"/>
              </w:rPr>
            </w:pPr>
          </w:p>
        </w:tc>
        <w:tc>
          <w:tcPr>
            <w:tcW w:w="2944" w:type="dxa"/>
            <w:vMerge/>
            <w:tcBorders>
              <w:top w:val="single" w:sz="4" w:space="0" w:color="C2C3C4"/>
              <w:left w:val="single" w:sz="4" w:space="0" w:color="C2C3C4"/>
              <w:bottom w:val="single" w:sz="4" w:space="0" w:color="C2C3C4"/>
              <w:right w:val="single" w:sz="4" w:space="0" w:color="C2C3C4"/>
            </w:tcBorders>
            <w:vAlign w:val="center"/>
            <w:hideMark/>
          </w:tcPr>
          <w:p w:rsidR="00585149" w:rsidRPr="00585149" w:rsidRDefault="00585149" w:rsidP="00585149">
            <w:pPr>
              <w:widowControl/>
              <w:jc w:val="left"/>
              <w:rPr>
                <w:rFonts w:ascii="宋体" w:hAnsi="宋体" w:cs="宋体"/>
                <w:b/>
                <w:bCs/>
                <w:kern w:val="0"/>
                <w:sz w:val="20"/>
                <w:szCs w:val="20"/>
              </w:rPr>
            </w:pPr>
          </w:p>
        </w:tc>
        <w:tc>
          <w:tcPr>
            <w:tcW w:w="1558" w:type="dxa"/>
            <w:tcBorders>
              <w:top w:val="nil"/>
              <w:left w:val="nil"/>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合计</w:t>
            </w:r>
          </w:p>
        </w:tc>
        <w:tc>
          <w:tcPr>
            <w:tcW w:w="1558" w:type="dxa"/>
            <w:tcBorders>
              <w:top w:val="nil"/>
              <w:left w:val="nil"/>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基本支出</w:t>
            </w:r>
          </w:p>
        </w:tc>
        <w:tc>
          <w:tcPr>
            <w:tcW w:w="1563" w:type="dxa"/>
            <w:tcBorders>
              <w:top w:val="nil"/>
              <w:left w:val="nil"/>
              <w:bottom w:val="single" w:sz="4" w:space="0" w:color="C2C3C4"/>
              <w:right w:val="single" w:sz="4" w:space="0" w:color="C2C3C4"/>
            </w:tcBorders>
            <w:shd w:val="clear" w:color="EFF2F7" w:fill="EFF2F7"/>
            <w:noWrap/>
            <w:vAlign w:val="center"/>
            <w:hideMark/>
          </w:tcPr>
          <w:p w:rsidR="00585149" w:rsidRPr="00585149" w:rsidRDefault="00585149" w:rsidP="00585149">
            <w:pPr>
              <w:widowControl/>
              <w:jc w:val="center"/>
              <w:rPr>
                <w:rFonts w:ascii="宋体" w:hAnsi="宋体" w:cs="宋体"/>
                <w:b/>
                <w:bCs/>
                <w:kern w:val="0"/>
                <w:sz w:val="20"/>
                <w:szCs w:val="20"/>
              </w:rPr>
            </w:pPr>
            <w:r w:rsidRPr="00585149">
              <w:rPr>
                <w:rFonts w:ascii="宋体" w:hAnsi="宋体" w:cs="宋体" w:hint="eastAsia"/>
                <w:b/>
                <w:bCs/>
                <w:kern w:val="0"/>
                <w:sz w:val="20"/>
                <w:szCs w:val="20"/>
              </w:rPr>
              <w:t>项目支出</w:t>
            </w:r>
          </w:p>
        </w:tc>
      </w:tr>
      <w:tr w:rsidR="00585149" w:rsidRPr="00585149" w:rsidTr="00873EA0">
        <w:trPr>
          <w:trHeight w:val="994"/>
        </w:trPr>
        <w:tc>
          <w:tcPr>
            <w:tcW w:w="2943" w:type="dxa"/>
            <w:tcBorders>
              <w:top w:val="nil"/>
              <w:left w:val="single" w:sz="4" w:space="0" w:color="C2C3C4"/>
              <w:bottom w:val="single" w:sz="4" w:space="0" w:color="C2C3C4"/>
              <w:right w:val="single" w:sz="4" w:space="0" w:color="C2C3C4"/>
            </w:tcBorders>
            <w:shd w:val="clear" w:color="auto" w:fill="auto"/>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2943" w:type="dxa"/>
            <w:tcBorders>
              <w:top w:val="nil"/>
              <w:left w:val="nil"/>
              <w:bottom w:val="single" w:sz="4" w:space="0" w:color="C2C3C4"/>
              <w:right w:val="single" w:sz="4" w:space="0" w:color="C2C3C4"/>
            </w:tcBorders>
            <w:shd w:val="clear" w:color="auto" w:fill="auto"/>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2944" w:type="dxa"/>
            <w:tcBorders>
              <w:top w:val="nil"/>
              <w:left w:val="nil"/>
              <w:bottom w:val="single" w:sz="4" w:space="0" w:color="C2C3C4"/>
              <w:right w:val="single" w:sz="4" w:space="0" w:color="C2C3C4"/>
            </w:tcBorders>
            <w:shd w:val="clear" w:color="auto" w:fill="auto"/>
            <w:vAlign w:val="center"/>
            <w:hideMark/>
          </w:tcPr>
          <w:p w:rsidR="00585149" w:rsidRPr="00585149" w:rsidRDefault="00585149" w:rsidP="00585149">
            <w:pPr>
              <w:widowControl/>
              <w:jc w:val="left"/>
              <w:rPr>
                <w:rFonts w:ascii="宋体" w:hAnsi="宋体" w:cs="宋体"/>
                <w:kern w:val="0"/>
                <w:sz w:val="18"/>
                <w:szCs w:val="18"/>
              </w:rPr>
            </w:pPr>
            <w:r w:rsidRPr="00585149">
              <w:rPr>
                <w:rFonts w:ascii="宋体" w:hAnsi="宋体" w:cs="宋体" w:hint="eastAsia"/>
                <w:kern w:val="0"/>
                <w:sz w:val="18"/>
                <w:szCs w:val="18"/>
              </w:rPr>
              <w:t xml:space="preserve">　</w:t>
            </w:r>
          </w:p>
        </w:tc>
        <w:tc>
          <w:tcPr>
            <w:tcW w:w="1558"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kern w:val="0"/>
                <w:sz w:val="18"/>
                <w:szCs w:val="18"/>
              </w:rPr>
            </w:pPr>
            <w:r w:rsidRPr="00585149">
              <w:rPr>
                <w:rFonts w:ascii="宋体" w:hAnsi="宋体" w:cs="宋体" w:hint="eastAsia"/>
                <w:kern w:val="0"/>
                <w:sz w:val="18"/>
                <w:szCs w:val="18"/>
              </w:rPr>
              <w:t xml:space="preserve">　</w:t>
            </w:r>
          </w:p>
        </w:tc>
        <w:tc>
          <w:tcPr>
            <w:tcW w:w="1558" w:type="dxa"/>
            <w:tcBorders>
              <w:top w:val="single" w:sz="4" w:space="0" w:color="C0C0C0"/>
              <w:left w:val="nil"/>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kern w:val="0"/>
                <w:sz w:val="18"/>
                <w:szCs w:val="18"/>
              </w:rPr>
            </w:pPr>
            <w:r w:rsidRPr="00585149">
              <w:rPr>
                <w:rFonts w:ascii="宋体" w:hAnsi="宋体" w:cs="宋体" w:hint="eastAsia"/>
                <w:kern w:val="0"/>
                <w:sz w:val="18"/>
                <w:szCs w:val="18"/>
              </w:rPr>
              <w:t xml:space="preserve">　</w:t>
            </w:r>
          </w:p>
        </w:tc>
        <w:tc>
          <w:tcPr>
            <w:tcW w:w="1563" w:type="dxa"/>
            <w:tcBorders>
              <w:top w:val="single" w:sz="4" w:space="0" w:color="C0C0C0"/>
              <w:left w:val="nil"/>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kern w:val="0"/>
                <w:sz w:val="18"/>
                <w:szCs w:val="18"/>
              </w:rPr>
            </w:pPr>
            <w:r w:rsidRPr="00585149">
              <w:rPr>
                <w:rFonts w:ascii="宋体" w:hAnsi="宋体" w:cs="宋体" w:hint="eastAsia"/>
                <w:kern w:val="0"/>
                <w:sz w:val="18"/>
                <w:szCs w:val="18"/>
              </w:rPr>
              <w:t xml:space="preserve">　</w:t>
            </w:r>
          </w:p>
        </w:tc>
      </w:tr>
      <w:tr w:rsidR="00585149" w:rsidRPr="00585149" w:rsidTr="00873EA0">
        <w:trPr>
          <w:trHeight w:val="994"/>
        </w:trPr>
        <w:tc>
          <w:tcPr>
            <w:tcW w:w="2943" w:type="dxa"/>
            <w:tcBorders>
              <w:top w:val="nil"/>
              <w:left w:val="single" w:sz="4" w:space="0" w:color="C2C3C4"/>
              <w:bottom w:val="single" w:sz="4" w:space="0" w:color="C2C3C4"/>
              <w:right w:val="single" w:sz="4" w:space="0" w:color="C2C3C4"/>
            </w:tcBorders>
            <w:shd w:val="clear" w:color="auto" w:fill="auto"/>
            <w:noWrap/>
            <w:vAlign w:val="center"/>
            <w:hideMark/>
          </w:tcPr>
          <w:p w:rsidR="00585149" w:rsidRPr="00585149" w:rsidRDefault="00585149" w:rsidP="00585149">
            <w:pPr>
              <w:widowControl/>
              <w:jc w:val="left"/>
              <w:rPr>
                <w:rFonts w:ascii="宋体" w:hAnsi="宋体" w:cs="宋体"/>
                <w:b/>
                <w:bCs/>
                <w:kern w:val="0"/>
                <w:sz w:val="18"/>
                <w:szCs w:val="18"/>
              </w:rPr>
            </w:pPr>
            <w:r w:rsidRPr="00585149">
              <w:rPr>
                <w:rFonts w:ascii="宋体" w:hAnsi="宋体" w:cs="宋体" w:hint="eastAsia"/>
                <w:b/>
                <w:bCs/>
                <w:kern w:val="0"/>
                <w:sz w:val="18"/>
                <w:szCs w:val="18"/>
              </w:rPr>
              <w:t xml:space="preserve">　</w:t>
            </w:r>
          </w:p>
        </w:tc>
        <w:tc>
          <w:tcPr>
            <w:tcW w:w="2943" w:type="dxa"/>
            <w:tcBorders>
              <w:top w:val="nil"/>
              <w:left w:val="nil"/>
              <w:bottom w:val="single" w:sz="4" w:space="0" w:color="C2C3C4"/>
              <w:right w:val="single" w:sz="4" w:space="0" w:color="C2C3C4"/>
            </w:tcBorders>
            <w:shd w:val="clear" w:color="auto" w:fill="auto"/>
            <w:noWrap/>
            <w:vAlign w:val="center"/>
            <w:hideMark/>
          </w:tcPr>
          <w:p w:rsidR="00585149" w:rsidRPr="00585149" w:rsidRDefault="00585149" w:rsidP="00585149">
            <w:pPr>
              <w:widowControl/>
              <w:jc w:val="left"/>
              <w:rPr>
                <w:rFonts w:ascii="宋体" w:hAnsi="宋体" w:cs="宋体"/>
                <w:b/>
                <w:bCs/>
                <w:kern w:val="0"/>
                <w:sz w:val="18"/>
                <w:szCs w:val="18"/>
              </w:rPr>
            </w:pPr>
            <w:r w:rsidRPr="00585149">
              <w:rPr>
                <w:rFonts w:ascii="宋体" w:hAnsi="宋体" w:cs="宋体" w:hint="eastAsia"/>
                <w:b/>
                <w:bCs/>
                <w:kern w:val="0"/>
                <w:sz w:val="18"/>
                <w:szCs w:val="18"/>
              </w:rPr>
              <w:t xml:space="preserve">　</w:t>
            </w:r>
          </w:p>
        </w:tc>
        <w:tc>
          <w:tcPr>
            <w:tcW w:w="2944" w:type="dxa"/>
            <w:tcBorders>
              <w:top w:val="nil"/>
              <w:left w:val="nil"/>
              <w:bottom w:val="single" w:sz="4" w:space="0" w:color="C2C3C4"/>
              <w:right w:val="single" w:sz="4" w:space="0" w:color="C2C3C4"/>
            </w:tcBorders>
            <w:shd w:val="clear" w:color="auto" w:fill="auto"/>
            <w:noWrap/>
            <w:vAlign w:val="center"/>
            <w:hideMark/>
          </w:tcPr>
          <w:p w:rsidR="00585149" w:rsidRPr="00585149" w:rsidRDefault="00585149" w:rsidP="00585149">
            <w:pPr>
              <w:widowControl/>
              <w:jc w:val="center"/>
              <w:rPr>
                <w:rFonts w:ascii="宋体" w:hAnsi="宋体" w:cs="宋体"/>
                <w:b/>
                <w:bCs/>
                <w:kern w:val="0"/>
                <w:sz w:val="18"/>
                <w:szCs w:val="18"/>
              </w:rPr>
            </w:pPr>
            <w:r w:rsidRPr="00585149">
              <w:rPr>
                <w:rFonts w:ascii="宋体" w:hAnsi="宋体" w:cs="宋体" w:hint="eastAsia"/>
                <w:b/>
                <w:bCs/>
                <w:kern w:val="0"/>
                <w:sz w:val="18"/>
                <w:szCs w:val="18"/>
              </w:rPr>
              <w:t>合    计</w:t>
            </w:r>
          </w:p>
        </w:tc>
        <w:tc>
          <w:tcPr>
            <w:tcW w:w="1558" w:type="dxa"/>
            <w:tcBorders>
              <w:top w:val="nil"/>
              <w:left w:val="single" w:sz="4" w:space="0" w:color="C0C0C0"/>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b/>
                <w:bCs/>
                <w:kern w:val="0"/>
                <w:sz w:val="18"/>
                <w:szCs w:val="18"/>
              </w:rPr>
            </w:pPr>
            <w:r w:rsidRPr="00585149">
              <w:rPr>
                <w:rFonts w:ascii="宋体" w:hAnsi="宋体" w:cs="宋体" w:hint="eastAsia"/>
                <w:b/>
                <w:bCs/>
                <w:kern w:val="0"/>
                <w:sz w:val="18"/>
                <w:szCs w:val="18"/>
              </w:rPr>
              <w:t xml:space="preserve">　</w:t>
            </w:r>
          </w:p>
        </w:tc>
        <w:tc>
          <w:tcPr>
            <w:tcW w:w="1558" w:type="dxa"/>
            <w:tcBorders>
              <w:top w:val="nil"/>
              <w:left w:val="nil"/>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b/>
                <w:bCs/>
                <w:kern w:val="0"/>
                <w:sz w:val="18"/>
                <w:szCs w:val="18"/>
              </w:rPr>
            </w:pPr>
            <w:r w:rsidRPr="00585149">
              <w:rPr>
                <w:rFonts w:ascii="宋体" w:hAnsi="宋体" w:cs="宋体" w:hint="eastAsia"/>
                <w:b/>
                <w:bCs/>
                <w:kern w:val="0"/>
                <w:sz w:val="18"/>
                <w:szCs w:val="18"/>
              </w:rPr>
              <w:t xml:space="preserve">　</w:t>
            </w:r>
          </w:p>
        </w:tc>
        <w:tc>
          <w:tcPr>
            <w:tcW w:w="1563" w:type="dxa"/>
            <w:tcBorders>
              <w:top w:val="nil"/>
              <w:left w:val="nil"/>
              <w:bottom w:val="single" w:sz="4" w:space="0" w:color="C0C0C0"/>
              <w:right w:val="single" w:sz="4" w:space="0" w:color="C0C0C0"/>
            </w:tcBorders>
            <w:shd w:val="clear" w:color="auto" w:fill="auto"/>
            <w:noWrap/>
            <w:vAlign w:val="center"/>
            <w:hideMark/>
          </w:tcPr>
          <w:p w:rsidR="00585149" w:rsidRPr="00585149" w:rsidRDefault="00585149" w:rsidP="00585149">
            <w:pPr>
              <w:widowControl/>
              <w:jc w:val="right"/>
              <w:rPr>
                <w:rFonts w:ascii="宋体" w:hAnsi="宋体" w:cs="宋体"/>
                <w:b/>
                <w:bCs/>
                <w:kern w:val="0"/>
                <w:sz w:val="18"/>
                <w:szCs w:val="18"/>
              </w:rPr>
            </w:pPr>
            <w:r w:rsidRPr="00585149">
              <w:rPr>
                <w:rFonts w:ascii="宋体" w:hAnsi="宋体" w:cs="宋体" w:hint="eastAsia"/>
                <w:b/>
                <w:bCs/>
                <w:kern w:val="0"/>
                <w:sz w:val="18"/>
                <w:szCs w:val="18"/>
              </w:rPr>
              <w:t xml:space="preserve">　</w:t>
            </w:r>
          </w:p>
        </w:tc>
      </w:tr>
    </w:tbl>
    <w:p w:rsidR="00585149" w:rsidRDefault="00585149"/>
    <w:p w:rsidR="007E2D2B" w:rsidRDefault="007E2D2B">
      <w:pPr>
        <w:widowControl/>
        <w:jc w:val="left"/>
        <w:rPr>
          <w:sz w:val="28"/>
          <w:szCs w:val="28"/>
        </w:rPr>
      </w:pPr>
      <w:r>
        <w:rPr>
          <w:sz w:val="28"/>
          <w:szCs w:val="28"/>
        </w:rPr>
        <w:br w:type="page"/>
      </w:r>
      <w:r>
        <w:rPr>
          <w:rFonts w:hint="eastAsia"/>
          <w:sz w:val="28"/>
          <w:szCs w:val="28"/>
        </w:rPr>
        <w:lastRenderedPageBreak/>
        <w:t>表</w:t>
      </w:r>
      <w:r>
        <w:rPr>
          <w:sz w:val="28"/>
          <w:szCs w:val="28"/>
        </w:rPr>
        <w:t>十：</w:t>
      </w:r>
    </w:p>
    <w:tbl>
      <w:tblPr>
        <w:tblStyle w:val="a9"/>
        <w:tblW w:w="0" w:type="auto"/>
        <w:tblLook w:val="04A0" w:firstRow="1" w:lastRow="0" w:firstColumn="1" w:lastColumn="0" w:noHBand="0" w:noVBand="1"/>
      </w:tblPr>
      <w:tblGrid>
        <w:gridCol w:w="5346"/>
        <w:gridCol w:w="7034"/>
      </w:tblGrid>
      <w:tr w:rsidR="007E2D2B" w:rsidRPr="007E2D2B" w:rsidTr="007E2D2B">
        <w:trPr>
          <w:trHeight w:val="405"/>
        </w:trPr>
        <w:tc>
          <w:tcPr>
            <w:tcW w:w="12380" w:type="dxa"/>
            <w:gridSpan w:val="2"/>
            <w:noWrap/>
            <w:hideMark/>
          </w:tcPr>
          <w:p w:rsidR="007E2D2B" w:rsidRPr="007E2D2B" w:rsidRDefault="007E2D2B" w:rsidP="007E2D2B">
            <w:pPr>
              <w:widowControl/>
              <w:jc w:val="left"/>
              <w:rPr>
                <w:b/>
                <w:bCs/>
                <w:sz w:val="28"/>
                <w:szCs w:val="28"/>
              </w:rPr>
            </w:pPr>
            <w:r w:rsidRPr="007E2D2B">
              <w:rPr>
                <w:rFonts w:hint="eastAsia"/>
                <w:b/>
                <w:bCs/>
                <w:sz w:val="28"/>
                <w:szCs w:val="28"/>
              </w:rPr>
              <w:t>预算</w:t>
            </w:r>
            <w:r w:rsidRPr="007E2D2B">
              <w:rPr>
                <w:rFonts w:hint="eastAsia"/>
                <w:b/>
                <w:bCs/>
                <w:sz w:val="28"/>
                <w:szCs w:val="28"/>
              </w:rPr>
              <w:t>10</w:t>
            </w:r>
            <w:r w:rsidRPr="007E2D2B">
              <w:rPr>
                <w:rFonts w:hint="eastAsia"/>
                <w:b/>
                <w:bCs/>
                <w:sz w:val="28"/>
                <w:szCs w:val="28"/>
              </w:rPr>
              <w:t>表</w:t>
            </w:r>
            <w:r w:rsidRPr="007E2D2B">
              <w:rPr>
                <w:rFonts w:hint="eastAsia"/>
                <w:b/>
                <w:bCs/>
                <w:sz w:val="28"/>
                <w:szCs w:val="28"/>
              </w:rPr>
              <w:t xml:space="preserve"> </w:t>
            </w:r>
            <w:r w:rsidRPr="007E2D2B">
              <w:rPr>
                <w:rFonts w:hint="eastAsia"/>
                <w:b/>
                <w:bCs/>
                <w:sz w:val="28"/>
                <w:szCs w:val="28"/>
              </w:rPr>
              <w:t>一般公共预算“三公”经费支出情况表</w:t>
            </w:r>
          </w:p>
        </w:tc>
      </w:tr>
      <w:tr w:rsidR="007E2D2B" w:rsidRPr="007E2D2B" w:rsidTr="007E2D2B">
        <w:trPr>
          <w:trHeight w:val="405"/>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金额单位：万元</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项目</w:t>
            </w:r>
          </w:p>
        </w:tc>
        <w:tc>
          <w:tcPr>
            <w:tcW w:w="7034"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2022</w:t>
            </w:r>
            <w:r w:rsidRPr="007E2D2B">
              <w:rPr>
                <w:rFonts w:hint="eastAsia"/>
                <w:b/>
                <w:bCs/>
                <w:sz w:val="28"/>
                <w:szCs w:val="28"/>
              </w:rPr>
              <w:t>年预算数</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1</w:t>
            </w:r>
            <w:r w:rsidRPr="007E2D2B">
              <w:rPr>
                <w:rFonts w:hint="eastAsia"/>
                <w:sz w:val="28"/>
                <w:szCs w:val="28"/>
              </w:rPr>
              <w:t>、因公出国（境）费</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2</w:t>
            </w:r>
            <w:r w:rsidRPr="007E2D2B">
              <w:rPr>
                <w:rFonts w:hint="eastAsia"/>
                <w:sz w:val="28"/>
                <w:szCs w:val="28"/>
              </w:rPr>
              <w:t>、公务接待费</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0.00</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3</w:t>
            </w:r>
            <w:r w:rsidRPr="007E2D2B">
              <w:rPr>
                <w:rFonts w:hint="eastAsia"/>
                <w:sz w:val="28"/>
                <w:szCs w:val="28"/>
              </w:rPr>
              <w:t>、公务用车购置及运行维护费</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0.00</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其中</w:t>
            </w:r>
            <w:r w:rsidRPr="007E2D2B">
              <w:rPr>
                <w:rFonts w:hint="eastAsia"/>
                <w:sz w:val="28"/>
                <w:szCs w:val="28"/>
              </w:rPr>
              <w:t>:</w:t>
            </w:r>
            <w:r w:rsidRPr="007E2D2B">
              <w:rPr>
                <w:rFonts w:hint="eastAsia"/>
                <w:sz w:val="28"/>
                <w:szCs w:val="28"/>
              </w:rPr>
              <w:t>公务用车购置费</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r w:rsidRPr="007E2D2B">
              <w:rPr>
                <w:rFonts w:hint="eastAsia"/>
                <w:sz w:val="28"/>
                <w:szCs w:val="28"/>
              </w:rPr>
              <w:t>公务用车运行维护费</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0.00</w:t>
            </w:r>
          </w:p>
        </w:tc>
      </w:tr>
      <w:tr w:rsidR="007E2D2B" w:rsidRPr="007E2D2B" w:rsidTr="007E2D2B">
        <w:trPr>
          <w:trHeight w:val="270"/>
        </w:trPr>
        <w:tc>
          <w:tcPr>
            <w:tcW w:w="5346"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总计</w:t>
            </w:r>
          </w:p>
        </w:tc>
        <w:tc>
          <w:tcPr>
            <w:tcW w:w="7034" w:type="dxa"/>
            <w:hideMark/>
          </w:tcPr>
          <w:p w:rsidR="007E2D2B" w:rsidRPr="007E2D2B" w:rsidRDefault="007E2D2B" w:rsidP="007E2D2B">
            <w:pPr>
              <w:widowControl/>
              <w:jc w:val="left"/>
              <w:rPr>
                <w:rFonts w:hint="eastAsia"/>
                <w:sz w:val="28"/>
                <w:szCs w:val="28"/>
              </w:rPr>
            </w:pPr>
            <w:r w:rsidRPr="007E2D2B">
              <w:rPr>
                <w:rFonts w:hint="eastAsia"/>
                <w:sz w:val="28"/>
                <w:szCs w:val="28"/>
              </w:rPr>
              <w:t>0.00</w:t>
            </w:r>
          </w:p>
        </w:tc>
      </w:tr>
    </w:tbl>
    <w:p w:rsidR="007E2D2B" w:rsidRDefault="007E2D2B">
      <w:pPr>
        <w:widowControl/>
        <w:jc w:val="left"/>
        <w:rPr>
          <w:sz w:val="28"/>
          <w:szCs w:val="28"/>
        </w:rPr>
      </w:pPr>
      <w:r>
        <w:rPr>
          <w:sz w:val="28"/>
          <w:szCs w:val="28"/>
        </w:rPr>
        <w:br w:type="page"/>
      </w:r>
      <w:r>
        <w:rPr>
          <w:rFonts w:hint="eastAsia"/>
          <w:sz w:val="28"/>
          <w:szCs w:val="28"/>
        </w:rPr>
        <w:lastRenderedPageBreak/>
        <w:t>表</w:t>
      </w:r>
      <w:r>
        <w:rPr>
          <w:sz w:val="28"/>
          <w:szCs w:val="28"/>
        </w:rPr>
        <w:t>十一：</w:t>
      </w:r>
    </w:p>
    <w:tbl>
      <w:tblPr>
        <w:tblStyle w:val="a9"/>
        <w:tblW w:w="0" w:type="auto"/>
        <w:tblLook w:val="04A0" w:firstRow="1" w:lastRow="0" w:firstColumn="1" w:lastColumn="0" w:noHBand="0" w:noVBand="1"/>
      </w:tblPr>
      <w:tblGrid>
        <w:gridCol w:w="1622"/>
        <w:gridCol w:w="1602"/>
        <w:gridCol w:w="2030"/>
        <w:gridCol w:w="1037"/>
        <w:gridCol w:w="1037"/>
        <w:gridCol w:w="1037"/>
        <w:gridCol w:w="1388"/>
        <w:gridCol w:w="1971"/>
        <w:gridCol w:w="2224"/>
      </w:tblGrid>
      <w:tr w:rsidR="007E2D2B" w:rsidRPr="007E2D2B" w:rsidTr="007E2D2B">
        <w:trPr>
          <w:trHeight w:val="405"/>
        </w:trPr>
        <w:tc>
          <w:tcPr>
            <w:tcW w:w="14280" w:type="dxa"/>
            <w:gridSpan w:val="9"/>
            <w:noWrap/>
            <w:hideMark/>
          </w:tcPr>
          <w:p w:rsidR="007E2D2B" w:rsidRPr="007E2D2B" w:rsidRDefault="007E2D2B" w:rsidP="007E2D2B">
            <w:pPr>
              <w:widowControl/>
              <w:jc w:val="left"/>
              <w:rPr>
                <w:b/>
                <w:bCs/>
                <w:sz w:val="28"/>
                <w:szCs w:val="28"/>
              </w:rPr>
            </w:pPr>
            <w:r w:rsidRPr="007E2D2B">
              <w:rPr>
                <w:rFonts w:hint="eastAsia"/>
                <w:b/>
                <w:bCs/>
                <w:sz w:val="28"/>
                <w:szCs w:val="28"/>
              </w:rPr>
              <w:t>预算表</w:t>
            </w:r>
            <w:r w:rsidRPr="007E2D2B">
              <w:rPr>
                <w:rFonts w:hint="eastAsia"/>
                <w:b/>
                <w:bCs/>
                <w:sz w:val="28"/>
                <w:szCs w:val="28"/>
              </w:rPr>
              <w:t xml:space="preserve">11 </w:t>
            </w:r>
            <w:r w:rsidRPr="007E2D2B">
              <w:rPr>
                <w:rFonts w:hint="eastAsia"/>
                <w:b/>
                <w:bCs/>
                <w:sz w:val="28"/>
                <w:szCs w:val="28"/>
              </w:rPr>
              <w:t>政府购买服务预算表</w:t>
            </w:r>
          </w:p>
        </w:tc>
      </w:tr>
      <w:tr w:rsidR="007E2D2B" w:rsidRPr="007E2D2B" w:rsidTr="007E2D2B">
        <w:trPr>
          <w:trHeight w:val="270"/>
        </w:trPr>
        <w:tc>
          <w:tcPr>
            <w:tcW w:w="166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164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208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106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106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106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142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2020"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2280" w:type="dxa"/>
            <w:hideMark/>
          </w:tcPr>
          <w:p w:rsidR="007E2D2B" w:rsidRPr="007E2D2B" w:rsidRDefault="007E2D2B" w:rsidP="007E2D2B">
            <w:pPr>
              <w:widowControl/>
              <w:jc w:val="left"/>
              <w:rPr>
                <w:rFonts w:hint="eastAsia"/>
                <w:sz w:val="28"/>
                <w:szCs w:val="28"/>
              </w:rPr>
            </w:pPr>
            <w:r w:rsidRPr="007E2D2B">
              <w:rPr>
                <w:rFonts w:hint="eastAsia"/>
                <w:sz w:val="28"/>
                <w:szCs w:val="28"/>
              </w:rPr>
              <w:t>金额单位：万元</w:t>
            </w:r>
          </w:p>
        </w:tc>
      </w:tr>
      <w:tr w:rsidR="007E2D2B" w:rsidRPr="007E2D2B" w:rsidTr="007E2D2B">
        <w:trPr>
          <w:trHeight w:val="270"/>
        </w:trPr>
        <w:tc>
          <w:tcPr>
            <w:tcW w:w="166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单位信息</w:t>
            </w:r>
          </w:p>
        </w:tc>
        <w:tc>
          <w:tcPr>
            <w:tcW w:w="164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项目名称</w:t>
            </w:r>
          </w:p>
        </w:tc>
        <w:tc>
          <w:tcPr>
            <w:tcW w:w="208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职能职责与活动</w:t>
            </w:r>
          </w:p>
        </w:tc>
        <w:tc>
          <w:tcPr>
            <w:tcW w:w="3180" w:type="dxa"/>
            <w:gridSpan w:val="3"/>
            <w:hideMark/>
          </w:tcPr>
          <w:p w:rsidR="007E2D2B" w:rsidRPr="007E2D2B" w:rsidRDefault="007E2D2B" w:rsidP="007E2D2B">
            <w:pPr>
              <w:widowControl/>
              <w:jc w:val="left"/>
              <w:rPr>
                <w:rFonts w:hint="eastAsia"/>
                <w:b/>
                <w:bCs/>
                <w:sz w:val="28"/>
                <w:szCs w:val="28"/>
              </w:rPr>
            </w:pPr>
            <w:r w:rsidRPr="007E2D2B">
              <w:rPr>
                <w:rFonts w:hint="eastAsia"/>
                <w:b/>
                <w:bCs/>
                <w:sz w:val="28"/>
                <w:szCs w:val="28"/>
              </w:rPr>
              <w:t>指导性目录</w:t>
            </w:r>
          </w:p>
        </w:tc>
        <w:tc>
          <w:tcPr>
            <w:tcW w:w="142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服务领域</w:t>
            </w:r>
          </w:p>
        </w:tc>
        <w:tc>
          <w:tcPr>
            <w:tcW w:w="202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本年预算金额</w:t>
            </w:r>
          </w:p>
        </w:tc>
        <w:tc>
          <w:tcPr>
            <w:tcW w:w="2280" w:type="dxa"/>
            <w:vMerge w:val="restart"/>
            <w:hideMark/>
          </w:tcPr>
          <w:p w:rsidR="007E2D2B" w:rsidRPr="007E2D2B" w:rsidRDefault="007E2D2B" w:rsidP="007E2D2B">
            <w:pPr>
              <w:widowControl/>
              <w:jc w:val="left"/>
              <w:rPr>
                <w:rFonts w:hint="eastAsia"/>
                <w:b/>
                <w:bCs/>
                <w:sz w:val="28"/>
                <w:szCs w:val="28"/>
              </w:rPr>
            </w:pPr>
            <w:r w:rsidRPr="007E2D2B">
              <w:rPr>
                <w:rFonts w:hint="eastAsia"/>
                <w:b/>
                <w:bCs/>
                <w:sz w:val="28"/>
                <w:szCs w:val="28"/>
              </w:rPr>
              <w:t>备注</w:t>
            </w:r>
          </w:p>
        </w:tc>
      </w:tr>
      <w:tr w:rsidR="007E2D2B" w:rsidRPr="007E2D2B" w:rsidTr="007E2D2B">
        <w:trPr>
          <w:trHeight w:val="270"/>
        </w:trPr>
        <w:tc>
          <w:tcPr>
            <w:tcW w:w="1660" w:type="dxa"/>
            <w:vMerge/>
            <w:hideMark/>
          </w:tcPr>
          <w:p w:rsidR="007E2D2B" w:rsidRPr="007E2D2B" w:rsidRDefault="007E2D2B" w:rsidP="007E2D2B">
            <w:pPr>
              <w:widowControl/>
              <w:jc w:val="left"/>
              <w:rPr>
                <w:b/>
                <w:bCs/>
                <w:sz w:val="28"/>
                <w:szCs w:val="28"/>
              </w:rPr>
            </w:pPr>
          </w:p>
        </w:tc>
        <w:tc>
          <w:tcPr>
            <w:tcW w:w="1640" w:type="dxa"/>
            <w:vMerge/>
            <w:hideMark/>
          </w:tcPr>
          <w:p w:rsidR="007E2D2B" w:rsidRPr="007E2D2B" w:rsidRDefault="007E2D2B" w:rsidP="007E2D2B">
            <w:pPr>
              <w:widowControl/>
              <w:jc w:val="left"/>
              <w:rPr>
                <w:b/>
                <w:bCs/>
                <w:sz w:val="28"/>
                <w:szCs w:val="28"/>
              </w:rPr>
            </w:pPr>
          </w:p>
        </w:tc>
        <w:tc>
          <w:tcPr>
            <w:tcW w:w="2080" w:type="dxa"/>
            <w:vMerge/>
            <w:hideMark/>
          </w:tcPr>
          <w:p w:rsidR="007E2D2B" w:rsidRPr="007E2D2B" w:rsidRDefault="007E2D2B" w:rsidP="007E2D2B">
            <w:pPr>
              <w:widowControl/>
              <w:jc w:val="left"/>
              <w:rPr>
                <w:b/>
                <w:bCs/>
                <w:sz w:val="28"/>
                <w:szCs w:val="28"/>
              </w:rPr>
            </w:pP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一级</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二级</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三级</w:t>
            </w:r>
          </w:p>
        </w:tc>
        <w:tc>
          <w:tcPr>
            <w:tcW w:w="1420" w:type="dxa"/>
            <w:vMerge/>
            <w:hideMark/>
          </w:tcPr>
          <w:p w:rsidR="007E2D2B" w:rsidRPr="007E2D2B" w:rsidRDefault="007E2D2B" w:rsidP="007E2D2B">
            <w:pPr>
              <w:widowControl/>
              <w:jc w:val="left"/>
              <w:rPr>
                <w:b/>
                <w:bCs/>
                <w:sz w:val="28"/>
                <w:szCs w:val="28"/>
              </w:rPr>
            </w:pPr>
          </w:p>
        </w:tc>
        <w:tc>
          <w:tcPr>
            <w:tcW w:w="2020" w:type="dxa"/>
            <w:vMerge/>
            <w:hideMark/>
          </w:tcPr>
          <w:p w:rsidR="007E2D2B" w:rsidRPr="007E2D2B" w:rsidRDefault="007E2D2B" w:rsidP="007E2D2B">
            <w:pPr>
              <w:widowControl/>
              <w:jc w:val="left"/>
              <w:rPr>
                <w:b/>
                <w:bCs/>
                <w:sz w:val="28"/>
                <w:szCs w:val="28"/>
              </w:rPr>
            </w:pPr>
          </w:p>
        </w:tc>
        <w:tc>
          <w:tcPr>
            <w:tcW w:w="2280" w:type="dxa"/>
            <w:vMerge/>
            <w:hideMark/>
          </w:tcPr>
          <w:p w:rsidR="007E2D2B" w:rsidRPr="007E2D2B" w:rsidRDefault="007E2D2B" w:rsidP="007E2D2B">
            <w:pPr>
              <w:widowControl/>
              <w:jc w:val="left"/>
              <w:rPr>
                <w:b/>
                <w:bCs/>
                <w:sz w:val="28"/>
                <w:szCs w:val="28"/>
              </w:rPr>
            </w:pPr>
          </w:p>
        </w:tc>
      </w:tr>
      <w:tr w:rsidR="007E2D2B" w:rsidRPr="007E2D2B" w:rsidTr="007E2D2B">
        <w:trPr>
          <w:trHeight w:val="270"/>
        </w:trPr>
        <w:tc>
          <w:tcPr>
            <w:tcW w:w="16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64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08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42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02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28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r>
      <w:tr w:rsidR="007E2D2B" w:rsidRPr="007E2D2B" w:rsidTr="007E2D2B">
        <w:trPr>
          <w:trHeight w:val="270"/>
        </w:trPr>
        <w:tc>
          <w:tcPr>
            <w:tcW w:w="16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64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08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42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02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280"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r>
      <w:tr w:rsidR="007E2D2B" w:rsidRPr="007E2D2B" w:rsidTr="007E2D2B">
        <w:trPr>
          <w:trHeight w:val="270"/>
        </w:trPr>
        <w:tc>
          <w:tcPr>
            <w:tcW w:w="166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64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合</w:t>
            </w:r>
            <w:r w:rsidRPr="007E2D2B">
              <w:rPr>
                <w:rFonts w:hint="eastAsia"/>
                <w:b/>
                <w:bCs/>
                <w:sz w:val="28"/>
                <w:szCs w:val="28"/>
              </w:rPr>
              <w:t xml:space="preserve">    </w:t>
            </w:r>
            <w:r w:rsidRPr="007E2D2B">
              <w:rPr>
                <w:rFonts w:hint="eastAsia"/>
                <w:b/>
                <w:bCs/>
                <w:sz w:val="28"/>
                <w:szCs w:val="28"/>
              </w:rPr>
              <w:t>计</w:t>
            </w:r>
          </w:p>
        </w:tc>
        <w:tc>
          <w:tcPr>
            <w:tcW w:w="208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06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142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02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c>
          <w:tcPr>
            <w:tcW w:w="228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 xml:space="preserve">　</w:t>
            </w:r>
          </w:p>
        </w:tc>
      </w:tr>
    </w:tbl>
    <w:p w:rsidR="007E2D2B" w:rsidRDefault="007E2D2B">
      <w:pPr>
        <w:widowControl/>
        <w:jc w:val="left"/>
        <w:rPr>
          <w:sz w:val="28"/>
          <w:szCs w:val="28"/>
        </w:rPr>
      </w:pPr>
      <w:r>
        <w:rPr>
          <w:sz w:val="28"/>
          <w:szCs w:val="28"/>
        </w:rPr>
        <w:br w:type="page"/>
      </w:r>
      <w:r>
        <w:rPr>
          <w:rFonts w:hint="eastAsia"/>
          <w:sz w:val="28"/>
          <w:szCs w:val="28"/>
        </w:rPr>
        <w:lastRenderedPageBreak/>
        <w:t>表</w:t>
      </w:r>
      <w:r>
        <w:rPr>
          <w:sz w:val="28"/>
          <w:szCs w:val="28"/>
        </w:rPr>
        <w:t>十二：</w:t>
      </w:r>
    </w:p>
    <w:tbl>
      <w:tblPr>
        <w:tblStyle w:val="a9"/>
        <w:tblW w:w="0" w:type="auto"/>
        <w:tblLook w:val="04A0" w:firstRow="1" w:lastRow="0" w:firstColumn="1" w:lastColumn="0" w:noHBand="0" w:noVBand="1"/>
      </w:tblPr>
      <w:tblGrid>
        <w:gridCol w:w="413"/>
        <w:gridCol w:w="1103"/>
        <w:gridCol w:w="2258"/>
        <w:gridCol w:w="1457"/>
        <w:gridCol w:w="1235"/>
        <w:gridCol w:w="1235"/>
        <w:gridCol w:w="809"/>
        <w:gridCol w:w="1367"/>
        <w:gridCol w:w="1367"/>
        <w:gridCol w:w="1499"/>
        <w:gridCol w:w="1205"/>
      </w:tblGrid>
      <w:tr w:rsidR="007E2D2B" w:rsidRPr="007E2D2B" w:rsidTr="007E2D2B">
        <w:trPr>
          <w:trHeight w:val="458"/>
        </w:trPr>
        <w:tc>
          <w:tcPr>
            <w:tcW w:w="31670" w:type="dxa"/>
            <w:gridSpan w:val="11"/>
            <w:noWrap/>
            <w:hideMark/>
          </w:tcPr>
          <w:p w:rsidR="007E2D2B" w:rsidRPr="007E2D2B" w:rsidRDefault="007E2D2B" w:rsidP="007E2D2B">
            <w:pPr>
              <w:widowControl/>
              <w:jc w:val="left"/>
              <w:rPr>
                <w:b/>
                <w:bCs/>
                <w:sz w:val="28"/>
                <w:szCs w:val="28"/>
              </w:rPr>
            </w:pPr>
            <w:r w:rsidRPr="007E2D2B">
              <w:rPr>
                <w:rFonts w:hint="eastAsia"/>
                <w:b/>
                <w:bCs/>
                <w:sz w:val="28"/>
                <w:szCs w:val="28"/>
              </w:rPr>
              <w:t>预算</w:t>
            </w:r>
            <w:r w:rsidRPr="007E2D2B">
              <w:rPr>
                <w:rFonts w:hint="eastAsia"/>
                <w:b/>
                <w:bCs/>
                <w:sz w:val="28"/>
                <w:szCs w:val="28"/>
              </w:rPr>
              <w:t>12</w:t>
            </w:r>
            <w:r w:rsidRPr="007E2D2B">
              <w:rPr>
                <w:rFonts w:hint="eastAsia"/>
                <w:b/>
                <w:bCs/>
                <w:sz w:val="28"/>
                <w:szCs w:val="28"/>
              </w:rPr>
              <w:t>表</w:t>
            </w:r>
            <w:r w:rsidRPr="007E2D2B">
              <w:rPr>
                <w:rFonts w:hint="eastAsia"/>
                <w:b/>
                <w:bCs/>
                <w:sz w:val="28"/>
                <w:szCs w:val="28"/>
              </w:rPr>
              <w:t xml:space="preserve"> </w:t>
            </w:r>
            <w:r w:rsidRPr="007E2D2B">
              <w:rPr>
                <w:rFonts w:hint="eastAsia"/>
                <w:b/>
                <w:bCs/>
                <w:sz w:val="28"/>
                <w:szCs w:val="28"/>
              </w:rPr>
              <w:t>上级转移支付细化明细表</w:t>
            </w:r>
          </w:p>
        </w:tc>
      </w:tr>
      <w:tr w:rsidR="007E2D2B" w:rsidRPr="007E2D2B" w:rsidTr="007E2D2B">
        <w:trPr>
          <w:trHeight w:val="390"/>
        </w:trPr>
        <w:tc>
          <w:tcPr>
            <w:tcW w:w="715" w:type="dxa"/>
            <w:noWrap/>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2461" w:type="dxa"/>
            <w:hideMark/>
          </w:tcPr>
          <w:p w:rsidR="007E2D2B" w:rsidRPr="007E2D2B" w:rsidRDefault="007E2D2B" w:rsidP="007E2D2B">
            <w:pPr>
              <w:widowControl/>
              <w:jc w:val="left"/>
              <w:rPr>
                <w:rFonts w:hint="eastAsia"/>
                <w:sz w:val="28"/>
                <w:szCs w:val="28"/>
              </w:rPr>
            </w:pPr>
            <w:r w:rsidRPr="007E2D2B">
              <w:rPr>
                <w:rFonts w:hint="eastAsia"/>
                <w:sz w:val="28"/>
                <w:szCs w:val="28"/>
              </w:rPr>
              <w:t xml:space="preserve">　</w:t>
            </w:r>
          </w:p>
        </w:tc>
        <w:tc>
          <w:tcPr>
            <w:tcW w:w="5385" w:type="dxa"/>
            <w:hideMark/>
          </w:tcPr>
          <w:p w:rsidR="007E2D2B" w:rsidRPr="007E2D2B" w:rsidRDefault="007E2D2B" w:rsidP="007E2D2B">
            <w:pPr>
              <w:widowControl/>
              <w:jc w:val="left"/>
              <w:rPr>
                <w:rFonts w:hint="eastAsia"/>
                <w:sz w:val="28"/>
                <w:szCs w:val="28"/>
              </w:rPr>
            </w:pPr>
            <w:r w:rsidRPr="007E2D2B">
              <w:rPr>
                <w:sz w:val="28"/>
                <w:szCs w:val="28"/>
              </w:rPr>
              <w:t xml:space="preserve">　</w:t>
            </w:r>
          </w:p>
        </w:tc>
        <w:tc>
          <w:tcPr>
            <w:tcW w:w="3357" w:type="dxa"/>
            <w:hideMark/>
          </w:tcPr>
          <w:p w:rsidR="007E2D2B" w:rsidRPr="007E2D2B" w:rsidRDefault="007E2D2B" w:rsidP="007E2D2B">
            <w:pPr>
              <w:widowControl/>
              <w:jc w:val="left"/>
              <w:rPr>
                <w:sz w:val="28"/>
                <w:szCs w:val="28"/>
              </w:rPr>
            </w:pPr>
            <w:r w:rsidRPr="007E2D2B">
              <w:rPr>
                <w:sz w:val="28"/>
                <w:szCs w:val="28"/>
              </w:rPr>
              <w:t xml:space="preserve">　</w:t>
            </w:r>
          </w:p>
        </w:tc>
        <w:tc>
          <w:tcPr>
            <w:tcW w:w="2795" w:type="dxa"/>
            <w:hideMark/>
          </w:tcPr>
          <w:p w:rsidR="007E2D2B" w:rsidRPr="007E2D2B" w:rsidRDefault="007E2D2B" w:rsidP="007E2D2B">
            <w:pPr>
              <w:widowControl/>
              <w:jc w:val="left"/>
              <w:rPr>
                <w:sz w:val="28"/>
                <w:szCs w:val="28"/>
              </w:rPr>
            </w:pPr>
            <w:r w:rsidRPr="007E2D2B">
              <w:rPr>
                <w:sz w:val="28"/>
                <w:szCs w:val="28"/>
              </w:rPr>
              <w:t xml:space="preserve">　</w:t>
            </w:r>
          </w:p>
        </w:tc>
        <w:tc>
          <w:tcPr>
            <w:tcW w:w="2795" w:type="dxa"/>
            <w:hideMark/>
          </w:tcPr>
          <w:p w:rsidR="007E2D2B" w:rsidRPr="007E2D2B" w:rsidRDefault="007E2D2B" w:rsidP="007E2D2B">
            <w:pPr>
              <w:widowControl/>
              <w:jc w:val="left"/>
              <w:rPr>
                <w:sz w:val="28"/>
                <w:szCs w:val="28"/>
              </w:rPr>
            </w:pPr>
            <w:r w:rsidRPr="007E2D2B">
              <w:rPr>
                <w:sz w:val="28"/>
                <w:szCs w:val="28"/>
              </w:rPr>
              <w:t xml:space="preserve">　</w:t>
            </w:r>
          </w:p>
        </w:tc>
        <w:tc>
          <w:tcPr>
            <w:tcW w:w="1718" w:type="dxa"/>
            <w:hideMark/>
          </w:tcPr>
          <w:p w:rsidR="007E2D2B" w:rsidRPr="007E2D2B" w:rsidRDefault="007E2D2B" w:rsidP="007E2D2B">
            <w:pPr>
              <w:widowControl/>
              <w:jc w:val="left"/>
              <w:rPr>
                <w:sz w:val="28"/>
                <w:szCs w:val="28"/>
              </w:rPr>
            </w:pPr>
            <w:r w:rsidRPr="007E2D2B">
              <w:rPr>
                <w:rFonts w:hint="eastAsia"/>
                <w:sz w:val="28"/>
                <w:szCs w:val="28"/>
              </w:rPr>
              <w:t xml:space="preserve">　</w:t>
            </w:r>
          </w:p>
        </w:tc>
        <w:tc>
          <w:tcPr>
            <w:tcW w:w="3130" w:type="dxa"/>
            <w:hideMark/>
          </w:tcPr>
          <w:p w:rsidR="007E2D2B" w:rsidRPr="007E2D2B" w:rsidRDefault="007E2D2B" w:rsidP="007E2D2B">
            <w:pPr>
              <w:widowControl/>
              <w:jc w:val="left"/>
              <w:rPr>
                <w:rFonts w:hint="eastAsia"/>
                <w:sz w:val="28"/>
                <w:szCs w:val="28"/>
              </w:rPr>
            </w:pPr>
            <w:r w:rsidRPr="007E2D2B">
              <w:rPr>
                <w:sz w:val="28"/>
                <w:szCs w:val="28"/>
              </w:rPr>
              <w:t xml:space="preserve">　</w:t>
            </w:r>
          </w:p>
        </w:tc>
        <w:tc>
          <w:tcPr>
            <w:tcW w:w="3130" w:type="dxa"/>
            <w:hideMark/>
          </w:tcPr>
          <w:p w:rsidR="007E2D2B" w:rsidRPr="007E2D2B" w:rsidRDefault="007E2D2B" w:rsidP="007E2D2B">
            <w:pPr>
              <w:widowControl/>
              <w:jc w:val="left"/>
              <w:rPr>
                <w:sz w:val="28"/>
                <w:szCs w:val="28"/>
              </w:rPr>
            </w:pPr>
            <w:r w:rsidRPr="007E2D2B">
              <w:rPr>
                <w:sz w:val="28"/>
                <w:szCs w:val="28"/>
              </w:rPr>
              <w:t xml:space="preserve">　</w:t>
            </w:r>
          </w:p>
        </w:tc>
        <w:tc>
          <w:tcPr>
            <w:tcW w:w="3464" w:type="dxa"/>
            <w:hideMark/>
          </w:tcPr>
          <w:p w:rsidR="007E2D2B" w:rsidRPr="007E2D2B" w:rsidRDefault="007E2D2B" w:rsidP="007E2D2B">
            <w:pPr>
              <w:widowControl/>
              <w:jc w:val="left"/>
              <w:rPr>
                <w:sz w:val="28"/>
                <w:szCs w:val="28"/>
              </w:rPr>
            </w:pPr>
            <w:r w:rsidRPr="007E2D2B">
              <w:rPr>
                <w:sz w:val="28"/>
                <w:szCs w:val="28"/>
              </w:rPr>
              <w:t xml:space="preserve">　</w:t>
            </w:r>
          </w:p>
        </w:tc>
        <w:tc>
          <w:tcPr>
            <w:tcW w:w="2720" w:type="dxa"/>
            <w:noWrap/>
            <w:hideMark/>
          </w:tcPr>
          <w:p w:rsidR="007E2D2B" w:rsidRPr="007E2D2B" w:rsidRDefault="007E2D2B" w:rsidP="007E2D2B">
            <w:pPr>
              <w:widowControl/>
              <w:jc w:val="left"/>
              <w:rPr>
                <w:sz w:val="28"/>
                <w:szCs w:val="28"/>
              </w:rPr>
            </w:pPr>
            <w:r w:rsidRPr="007E2D2B">
              <w:rPr>
                <w:rFonts w:hint="eastAsia"/>
                <w:sz w:val="28"/>
                <w:szCs w:val="28"/>
              </w:rPr>
              <w:t>金额单位：万元</w:t>
            </w:r>
          </w:p>
        </w:tc>
      </w:tr>
      <w:tr w:rsidR="007E2D2B" w:rsidRPr="007E2D2B" w:rsidTr="007E2D2B">
        <w:trPr>
          <w:trHeight w:val="488"/>
        </w:trPr>
        <w:tc>
          <w:tcPr>
            <w:tcW w:w="715"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序号</w:t>
            </w:r>
          </w:p>
        </w:tc>
        <w:tc>
          <w:tcPr>
            <w:tcW w:w="2461"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文号</w:t>
            </w:r>
          </w:p>
        </w:tc>
        <w:tc>
          <w:tcPr>
            <w:tcW w:w="5385"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项目或指标名称</w:t>
            </w:r>
          </w:p>
        </w:tc>
        <w:tc>
          <w:tcPr>
            <w:tcW w:w="3357"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资金主管部门</w:t>
            </w:r>
          </w:p>
        </w:tc>
        <w:tc>
          <w:tcPr>
            <w:tcW w:w="2795"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资金性质</w:t>
            </w:r>
          </w:p>
        </w:tc>
        <w:tc>
          <w:tcPr>
            <w:tcW w:w="2795"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细化单位</w:t>
            </w:r>
          </w:p>
        </w:tc>
        <w:tc>
          <w:tcPr>
            <w:tcW w:w="1718" w:type="dxa"/>
            <w:hideMark/>
          </w:tcPr>
          <w:p w:rsidR="007E2D2B" w:rsidRPr="007E2D2B" w:rsidRDefault="007E2D2B" w:rsidP="007E2D2B">
            <w:pPr>
              <w:widowControl/>
              <w:jc w:val="left"/>
              <w:rPr>
                <w:rFonts w:hint="eastAsia"/>
                <w:b/>
                <w:bCs/>
                <w:sz w:val="28"/>
                <w:szCs w:val="28"/>
              </w:rPr>
            </w:pPr>
            <w:r w:rsidRPr="007E2D2B">
              <w:rPr>
                <w:rFonts w:hint="eastAsia"/>
                <w:b/>
                <w:bCs/>
                <w:sz w:val="28"/>
                <w:szCs w:val="28"/>
              </w:rPr>
              <w:t>细化金额</w:t>
            </w:r>
          </w:p>
        </w:tc>
        <w:tc>
          <w:tcPr>
            <w:tcW w:w="313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转移支付科目</w:t>
            </w:r>
          </w:p>
        </w:tc>
        <w:tc>
          <w:tcPr>
            <w:tcW w:w="313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支出功能科目</w:t>
            </w:r>
          </w:p>
        </w:tc>
        <w:tc>
          <w:tcPr>
            <w:tcW w:w="3464"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部门经济分类科目</w:t>
            </w:r>
          </w:p>
        </w:tc>
        <w:tc>
          <w:tcPr>
            <w:tcW w:w="2720" w:type="dxa"/>
            <w:noWrap/>
            <w:hideMark/>
          </w:tcPr>
          <w:p w:rsidR="007E2D2B" w:rsidRPr="007E2D2B" w:rsidRDefault="007E2D2B" w:rsidP="007E2D2B">
            <w:pPr>
              <w:widowControl/>
              <w:jc w:val="left"/>
              <w:rPr>
                <w:rFonts w:hint="eastAsia"/>
                <w:b/>
                <w:bCs/>
                <w:sz w:val="28"/>
                <w:szCs w:val="28"/>
              </w:rPr>
            </w:pPr>
            <w:r w:rsidRPr="007E2D2B">
              <w:rPr>
                <w:rFonts w:hint="eastAsia"/>
                <w:b/>
                <w:bCs/>
                <w:sz w:val="28"/>
                <w:szCs w:val="28"/>
              </w:rPr>
              <w:t>政府经济分类科目</w:t>
            </w:r>
          </w:p>
        </w:tc>
      </w:tr>
    </w:tbl>
    <w:p w:rsidR="007E2D2B" w:rsidRDefault="007E2D2B">
      <w:pPr>
        <w:widowControl/>
        <w:jc w:val="left"/>
        <w:rPr>
          <w:sz w:val="28"/>
          <w:szCs w:val="28"/>
        </w:rPr>
      </w:pPr>
      <w:r>
        <w:rPr>
          <w:sz w:val="28"/>
          <w:szCs w:val="28"/>
        </w:rPr>
        <w:br w:type="page"/>
      </w:r>
    </w:p>
    <w:p w:rsidR="000C789E" w:rsidRDefault="000C789E" w:rsidP="007425C5">
      <w:pPr>
        <w:ind w:firstLine="420"/>
        <w:rPr>
          <w:sz w:val="28"/>
          <w:szCs w:val="28"/>
        </w:rPr>
      </w:pPr>
    </w:p>
    <w:p w:rsidR="00873EA0" w:rsidRDefault="00873EA0" w:rsidP="00873EA0">
      <w:pPr>
        <w:jc w:val="left"/>
      </w:pPr>
      <w:bookmarkStart w:id="7" w:name="_Toc381790386"/>
      <w:bookmarkStart w:id="8" w:name="_Toc410210417"/>
      <w:r>
        <w:rPr>
          <w:rFonts w:hint="eastAsia"/>
        </w:rPr>
        <w:t>表</w:t>
      </w:r>
      <w:r>
        <w:t>十</w:t>
      </w:r>
      <w:r w:rsidR="007E2D2B">
        <w:rPr>
          <w:rFonts w:hint="eastAsia"/>
        </w:rPr>
        <w:t>三</w:t>
      </w:r>
      <w:r>
        <w:t>：</w:t>
      </w:r>
    </w:p>
    <w:tbl>
      <w:tblPr>
        <w:tblStyle w:val="a9"/>
        <w:tblW w:w="0" w:type="auto"/>
        <w:tblLook w:val="04A0" w:firstRow="1" w:lastRow="0" w:firstColumn="1" w:lastColumn="0" w:noHBand="0" w:noVBand="1"/>
      </w:tblPr>
      <w:tblGrid>
        <w:gridCol w:w="664"/>
        <w:gridCol w:w="1681"/>
        <w:gridCol w:w="395"/>
        <w:gridCol w:w="351"/>
        <w:gridCol w:w="351"/>
        <w:gridCol w:w="989"/>
        <w:gridCol w:w="2027"/>
        <w:gridCol w:w="800"/>
        <w:gridCol w:w="1022"/>
        <w:gridCol w:w="753"/>
        <w:gridCol w:w="734"/>
        <w:gridCol w:w="1024"/>
        <w:gridCol w:w="701"/>
        <w:gridCol w:w="1053"/>
        <w:gridCol w:w="772"/>
        <w:gridCol w:w="631"/>
      </w:tblGrid>
      <w:tr w:rsidR="00873EA0" w:rsidRPr="00873EA0" w:rsidTr="00873EA0">
        <w:trPr>
          <w:trHeight w:val="458"/>
        </w:trPr>
        <w:tc>
          <w:tcPr>
            <w:tcW w:w="19860" w:type="dxa"/>
            <w:gridSpan w:val="16"/>
            <w:noWrap/>
            <w:hideMark/>
          </w:tcPr>
          <w:p w:rsidR="00873EA0" w:rsidRPr="00873EA0" w:rsidRDefault="00873EA0" w:rsidP="00873EA0">
            <w:pPr>
              <w:jc w:val="left"/>
              <w:rPr>
                <w:b/>
                <w:bCs/>
              </w:rPr>
            </w:pPr>
            <w:r w:rsidRPr="00873EA0">
              <w:rPr>
                <w:rFonts w:hint="eastAsia"/>
                <w:b/>
                <w:bCs/>
              </w:rPr>
              <w:t>预算</w:t>
            </w:r>
            <w:r w:rsidRPr="00873EA0">
              <w:rPr>
                <w:rFonts w:hint="eastAsia"/>
                <w:b/>
                <w:bCs/>
              </w:rPr>
              <w:t>10</w:t>
            </w:r>
            <w:r w:rsidRPr="00873EA0">
              <w:rPr>
                <w:rFonts w:hint="eastAsia"/>
                <w:b/>
                <w:bCs/>
              </w:rPr>
              <w:t>表</w:t>
            </w:r>
            <w:r w:rsidRPr="00873EA0">
              <w:rPr>
                <w:rFonts w:hint="eastAsia"/>
                <w:b/>
                <w:bCs/>
              </w:rPr>
              <w:t xml:space="preserve"> </w:t>
            </w:r>
            <w:r w:rsidRPr="00873EA0">
              <w:rPr>
                <w:rFonts w:hint="eastAsia"/>
                <w:b/>
                <w:bCs/>
              </w:rPr>
              <w:t>项目支出绩效表</w:t>
            </w:r>
          </w:p>
        </w:tc>
      </w:tr>
      <w:tr w:rsidR="00873EA0" w:rsidRPr="00873EA0" w:rsidTr="00873EA0">
        <w:trPr>
          <w:trHeight w:val="390"/>
        </w:trPr>
        <w:tc>
          <w:tcPr>
            <w:tcW w:w="600" w:type="dxa"/>
            <w:gridSpan w:val="2"/>
            <w:hideMark/>
          </w:tcPr>
          <w:p w:rsidR="00873EA0" w:rsidRPr="00873EA0" w:rsidRDefault="00873EA0">
            <w:pPr>
              <w:jc w:val="left"/>
            </w:pPr>
            <w:r w:rsidRPr="00873EA0">
              <w:rPr>
                <w:rFonts w:hint="eastAsia"/>
              </w:rPr>
              <w:t xml:space="preserve">　</w:t>
            </w:r>
          </w:p>
        </w:tc>
        <w:tc>
          <w:tcPr>
            <w:tcW w:w="300" w:type="dxa"/>
            <w:hideMark/>
          </w:tcPr>
          <w:p w:rsidR="00873EA0" w:rsidRPr="00873EA0" w:rsidRDefault="00873EA0" w:rsidP="00873EA0">
            <w:pPr>
              <w:jc w:val="left"/>
            </w:pPr>
            <w:r w:rsidRPr="00873EA0">
              <w:rPr>
                <w:rFonts w:hint="eastAsia"/>
              </w:rPr>
              <w:t xml:space="preserve">　</w:t>
            </w:r>
          </w:p>
        </w:tc>
        <w:tc>
          <w:tcPr>
            <w:tcW w:w="300" w:type="dxa"/>
            <w:hideMark/>
          </w:tcPr>
          <w:p w:rsidR="00873EA0" w:rsidRPr="00873EA0" w:rsidRDefault="00873EA0" w:rsidP="00873EA0">
            <w:pPr>
              <w:jc w:val="left"/>
            </w:pPr>
            <w:r w:rsidRPr="00873EA0">
              <w:rPr>
                <w:rFonts w:hint="eastAsia"/>
              </w:rPr>
              <w:t xml:space="preserve">　</w:t>
            </w:r>
          </w:p>
        </w:tc>
        <w:tc>
          <w:tcPr>
            <w:tcW w:w="300" w:type="dxa"/>
            <w:hideMark/>
          </w:tcPr>
          <w:p w:rsidR="00873EA0" w:rsidRPr="00873EA0" w:rsidRDefault="00873EA0" w:rsidP="00873EA0">
            <w:pPr>
              <w:jc w:val="left"/>
            </w:pPr>
            <w:r w:rsidRPr="00873EA0">
              <w:rPr>
                <w:rFonts w:hint="eastAsia"/>
              </w:rPr>
              <w:t xml:space="preserve">　</w:t>
            </w:r>
          </w:p>
        </w:tc>
        <w:tc>
          <w:tcPr>
            <w:tcW w:w="300" w:type="dxa"/>
            <w:hideMark/>
          </w:tcPr>
          <w:p w:rsidR="00873EA0" w:rsidRPr="00873EA0" w:rsidRDefault="00873EA0" w:rsidP="00873EA0">
            <w:pPr>
              <w:jc w:val="left"/>
            </w:pPr>
            <w:r w:rsidRPr="00873EA0">
              <w:rPr>
                <w:rFonts w:hint="eastAsia"/>
              </w:rPr>
              <w:t xml:space="preserve">　</w:t>
            </w:r>
          </w:p>
        </w:tc>
        <w:tc>
          <w:tcPr>
            <w:tcW w:w="3260" w:type="dxa"/>
            <w:hideMark/>
          </w:tcPr>
          <w:p w:rsidR="00873EA0" w:rsidRPr="00873EA0" w:rsidRDefault="00873EA0" w:rsidP="00873EA0">
            <w:pPr>
              <w:jc w:val="left"/>
            </w:pP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 xml:space="preserve">　</w:t>
            </w:r>
          </w:p>
        </w:tc>
        <w:tc>
          <w:tcPr>
            <w:tcW w:w="1520" w:type="dxa"/>
            <w:hideMark/>
          </w:tcPr>
          <w:p w:rsidR="00873EA0" w:rsidRPr="00873EA0" w:rsidRDefault="00873EA0" w:rsidP="00873EA0">
            <w:pPr>
              <w:jc w:val="left"/>
            </w:pPr>
            <w:r w:rsidRPr="00873EA0">
              <w:rPr>
                <w:rFonts w:hint="eastAsia"/>
              </w:rPr>
              <w:t xml:space="preserve">　</w:t>
            </w:r>
          </w:p>
        </w:tc>
        <w:tc>
          <w:tcPr>
            <w:tcW w:w="1760" w:type="dxa"/>
            <w:hideMark/>
          </w:tcPr>
          <w:p w:rsidR="00873EA0" w:rsidRPr="00873EA0" w:rsidRDefault="00873EA0" w:rsidP="00873EA0">
            <w:pPr>
              <w:jc w:val="left"/>
            </w:pPr>
            <w:r w:rsidRPr="00873EA0">
              <w:rPr>
                <w:rFonts w:hint="eastAsia"/>
              </w:rPr>
              <w:t xml:space="preserve">　</w:t>
            </w:r>
          </w:p>
        </w:tc>
        <w:tc>
          <w:tcPr>
            <w:tcW w:w="4120" w:type="dxa"/>
            <w:gridSpan w:val="2"/>
            <w:hideMark/>
          </w:tcPr>
          <w:p w:rsidR="00873EA0" w:rsidRPr="00873EA0" w:rsidRDefault="00873EA0" w:rsidP="00873EA0">
            <w:pPr>
              <w:jc w:val="left"/>
            </w:pPr>
            <w:r w:rsidRPr="00873EA0">
              <w:rPr>
                <w:rFonts w:hint="eastAsia"/>
              </w:rPr>
              <w:t>金额单位：元</w:t>
            </w:r>
          </w:p>
        </w:tc>
      </w:tr>
      <w:tr w:rsidR="00873EA0" w:rsidRPr="00873EA0" w:rsidTr="00873EA0">
        <w:trPr>
          <w:trHeight w:val="462"/>
        </w:trPr>
        <w:tc>
          <w:tcPr>
            <w:tcW w:w="300" w:type="dxa"/>
            <w:vMerge w:val="restart"/>
            <w:hideMark/>
          </w:tcPr>
          <w:p w:rsidR="00873EA0" w:rsidRPr="00873EA0" w:rsidRDefault="00873EA0" w:rsidP="00873EA0">
            <w:pPr>
              <w:jc w:val="left"/>
              <w:rPr>
                <w:b/>
                <w:bCs/>
              </w:rPr>
            </w:pPr>
            <w:r w:rsidRPr="00873EA0">
              <w:rPr>
                <w:rFonts w:hint="eastAsia"/>
                <w:b/>
                <w:bCs/>
              </w:rPr>
              <w:t>单位名称</w:t>
            </w:r>
          </w:p>
        </w:tc>
        <w:tc>
          <w:tcPr>
            <w:tcW w:w="300" w:type="dxa"/>
            <w:vMerge w:val="restart"/>
            <w:hideMark/>
          </w:tcPr>
          <w:p w:rsidR="00873EA0" w:rsidRPr="00873EA0" w:rsidRDefault="00873EA0" w:rsidP="00873EA0">
            <w:pPr>
              <w:jc w:val="left"/>
              <w:rPr>
                <w:b/>
                <w:bCs/>
              </w:rPr>
            </w:pPr>
            <w:r w:rsidRPr="00873EA0">
              <w:rPr>
                <w:rFonts w:hint="eastAsia"/>
                <w:b/>
                <w:bCs/>
              </w:rPr>
              <w:t>项目名称</w:t>
            </w:r>
          </w:p>
        </w:tc>
        <w:tc>
          <w:tcPr>
            <w:tcW w:w="300" w:type="dxa"/>
            <w:vMerge w:val="restart"/>
            <w:hideMark/>
          </w:tcPr>
          <w:p w:rsidR="00873EA0" w:rsidRPr="00873EA0" w:rsidRDefault="00873EA0" w:rsidP="00873EA0">
            <w:pPr>
              <w:jc w:val="left"/>
              <w:rPr>
                <w:b/>
                <w:bCs/>
              </w:rPr>
            </w:pPr>
            <w:r w:rsidRPr="00873EA0">
              <w:rPr>
                <w:rFonts w:hint="eastAsia"/>
                <w:b/>
                <w:bCs/>
              </w:rPr>
              <w:t>项目类别</w:t>
            </w:r>
          </w:p>
        </w:tc>
        <w:tc>
          <w:tcPr>
            <w:tcW w:w="300" w:type="dxa"/>
            <w:vMerge w:val="restart"/>
            <w:hideMark/>
          </w:tcPr>
          <w:p w:rsidR="00873EA0" w:rsidRPr="00873EA0" w:rsidRDefault="00873EA0" w:rsidP="00873EA0">
            <w:pPr>
              <w:jc w:val="left"/>
              <w:rPr>
                <w:b/>
                <w:bCs/>
              </w:rPr>
            </w:pPr>
            <w:r w:rsidRPr="00873EA0">
              <w:rPr>
                <w:rFonts w:hint="eastAsia"/>
                <w:b/>
                <w:bCs/>
              </w:rPr>
              <w:t>项目责任人</w:t>
            </w:r>
          </w:p>
        </w:tc>
        <w:tc>
          <w:tcPr>
            <w:tcW w:w="300" w:type="dxa"/>
            <w:vMerge w:val="restart"/>
            <w:hideMark/>
          </w:tcPr>
          <w:p w:rsidR="00873EA0" w:rsidRPr="00873EA0" w:rsidRDefault="00873EA0" w:rsidP="00873EA0">
            <w:pPr>
              <w:jc w:val="left"/>
              <w:rPr>
                <w:b/>
                <w:bCs/>
              </w:rPr>
            </w:pPr>
            <w:r w:rsidRPr="00873EA0">
              <w:rPr>
                <w:rFonts w:hint="eastAsia"/>
                <w:b/>
                <w:bCs/>
              </w:rPr>
              <w:t>项目责任人电话</w:t>
            </w:r>
          </w:p>
        </w:tc>
        <w:tc>
          <w:tcPr>
            <w:tcW w:w="300" w:type="dxa"/>
            <w:vMerge w:val="restart"/>
            <w:hideMark/>
          </w:tcPr>
          <w:p w:rsidR="00873EA0" w:rsidRPr="00873EA0" w:rsidRDefault="00873EA0" w:rsidP="00873EA0">
            <w:pPr>
              <w:jc w:val="left"/>
              <w:rPr>
                <w:b/>
                <w:bCs/>
              </w:rPr>
            </w:pPr>
            <w:r w:rsidRPr="00873EA0">
              <w:rPr>
                <w:rFonts w:hint="eastAsia"/>
                <w:b/>
                <w:bCs/>
              </w:rPr>
              <w:t>项目总额</w:t>
            </w:r>
          </w:p>
        </w:tc>
        <w:tc>
          <w:tcPr>
            <w:tcW w:w="4740" w:type="dxa"/>
            <w:gridSpan w:val="2"/>
            <w:hideMark/>
          </w:tcPr>
          <w:p w:rsidR="00873EA0" w:rsidRPr="00873EA0" w:rsidRDefault="00873EA0" w:rsidP="00873EA0">
            <w:pPr>
              <w:jc w:val="left"/>
              <w:rPr>
                <w:b/>
                <w:bCs/>
              </w:rPr>
            </w:pPr>
            <w:r w:rsidRPr="00873EA0">
              <w:rPr>
                <w:rFonts w:hint="eastAsia"/>
                <w:b/>
                <w:bCs/>
              </w:rPr>
              <w:t>其中：</w:t>
            </w:r>
          </w:p>
        </w:tc>
        <w:tc>
          <w:tcPr>
            <w:tcW w:w="1480" w:type="dxa"/>
            <w:vMerge w:val="restart"/>
            <w:hideMark/>
          </w:tcPr>
          <w:p w:rsidR="00873EA0" w:rsidRPr="00873EA0" w:rsidRDefault="00873EA0" w:rsidP="00873EA0">
            <w:pPr>
              <w:jc w:val="left"/>
              <w:rPr>
                <w:b/>
                <w:bCs/>
              </w:rPr>
            </w:pPr>
            <w:r w:rsidRPr="00873EA0">
              <w:rPr>
                <w:rFonts w:hint="eastAsia"/>
                <w:b/>
                <w:bCs/>
              </w:rPr>
              <w:t>绩效目标</w:t>
            </w:r>
          </w:p>
        </w:tc>
        <w:tc>
          <w:tcPr>
            <w:tcW w:w="1480" w:type="dxa"/>
            <w:vMerge w:val="restart"/>
            <w:hideMark/>
          </w:tcPr>
          <w:p w:rsidR="00873EA0" w:rsidRPr="00873EA0" w:rsidRDefault="00873EA0" w:rsidP="00873EA0">
            <w:pPr>
              <w:jc w:val="left"/>
              <w:rPr>
                <w:b/>
                <w:bCs/>
              </w:rPr>
            </w:pPr>
            <w:r w:rsidRPr="00873EA0">
              <w:rPr>
                <w:rFonts w:hint="eastAsia"/>
                <w:b/>
                <w:bCs/>
              </w:rPr>
              <w:t>一级指标</w:t>
            </w:r>
          </w:p>
        </w:tc>
        <w:tc>
          <w:tcPr>
            <w:tcW w:w="1480" w:type="dxa"/>
            <w:vMerge w:val="restart"/>
            <w:hideMark/>
          </w:tcPr>
          <w:p w:rsidR="00873EA0" w:rsidRPr="00873EA0" w:rsidRDefault="00873EA0" w:rsidP="00873EA0">
            <w:pPr>
              <w:jc w:val="left"/>
              <w:rPr>
                <w:b/>
                <w:bCs/>
              </w:rPr>
            </w:pPr>
            <w:r w:rsidRPr="00873EA0">
              <w:rPr>
                <w:rFonts w:hint="eastAsia"/>
                <w:b/>
                <w:bCs/>
              </w:rPr>
              <w:t>二级指标</w:t>
            </w:r>
          </w:p>
        </w:tc>
        <w:tc>
          <w:tcPr>
            <w:tcW w:w="1480" w:type="dxa"/>
            <w:vMerge w:val="restart"/>
            <w:hideMark/>
          </w:tcPr>
          <w:p w:rsidR="00873EA0" w:rsidRPr="00873EA0" w:rsidRDefault="00873EA0" w:rsidP="00873EA0">
            <w:pPr>
              <w:jc w:val="left"/>
              <w:rPr>
                <w:b/>
                <w:bCs/>
              </w:rPr>
            </w:pPr>
            <w:r w:rsidRPr="00873EA0">
              <w:rPr>
                <w:rFonts w:hint="eastAsia"/>
                <w:b/>
                <w:bCs/>
              </w:rPr>
              <w:t>三级指标</w:t>
            </w:r>
          </w:p>
        </w:tc>
        <w:tc>
          <w:tcPr>
            <w:tcW w:w="1520" w:type="dxa"/>
            <w:vMerge w:val="restart"/>
            <w:hideMark/>
          </w:tcPr>
          <w:p w:rsidR="00873EA0" w:rsidRPr="00873EA0" w:rsidRDefault="00873EA0" w:rsidP="00873EA0">
            <w:pPr>
              <w:jc w:val="left"/>
              <w:rPr>
                <w:b/>
                <w:bCs/>
              </w:rPr>
            </w:pPr>
            <w:r w:rsidRPr="00873EA0">
              <w:rPr>
                <w:rFonts w:hint="eastAsia"/>
                <w:b/>
                <w:bCs/>
              </w:rPr>
              <w:t>绩效指标性质</w:t>
            </w:r>
          </w:p>
        </w:tc>
        <w:tc>
          <w:tcPr>
            <w:tcW w:w="1760" w:type="dxa"/>
            <w:vMerge w:val="restart"/>
            <w:hideMark/>
          </w:tcPr>
          <w:p w:rsidR="00873EA0" w:rsidRPr="00873EA0" w:rsidRDefault="00873EA0" w:rsidP="00873EA0">
            <w:pPr>
              <w:jc w:val="left"/>
              <w:rPr>
                <w:b/>
                <w:bCs/>
              </w:rPr>
            </w:pPr>
            <w:r w:rsidRPr="00873EA0">
              <w:rPr>
                <w:rFonts w:hint="eastAsia"/>
                <w:b/>
                <w:bCs/>
              </w:rPr>
              <w:t>本年绩效指标值</w:t>
            </w:r>
          </w:p>
        </w:tc>
        <w:tc>
          <w:tcPr>
            <w:tcW w:w="2820" w:type="dxa"/>
            <w:vMerge w:val="restart"/>
            <w:hideMark/>
          </w:tcPr>
          <w:p w:rsidR="00873EA0" w:rsidRPr="00873EA0" w:rsidRDefault="00873EA0" w:rsidP="00873EA0">
            <w:pPr>
              <w:jc w:val="left"/>
              <w:rPr>
                <w:b/>
                <w:bCs/>
              </w:rPr>
            </w:pPr>
            <w:r w:rsidRPr="00873EA0">
              <w:rPr>
                <w:rFonts w:hint="eastAsia"/>
                <w:b/>
                <w:bCs/>
              </w:rPr>
              <w:t>绩效度量单位</w:t>
            </w:r>
          </w:p>
        </w:tc>
        <w:tc>
          <w:tcPr>
            <w:tcW w:w="1300" w:type="dxa"/>
            <w:vMerge w:val="restart"/>
            <w:hideMark/>
          </w:tcPr>
          <w:p w:rsidR="00873EA0" w:rsidRPr="00873EA0" w:rsidRDefault="00873EA0" w:rsidP="00873EA0">
            <w:pPr>
              <w:jc w:val="left"/>
              <w:rPr>
                <w:b/>
                <w:bCs/>
              </w:rPr>
            </w:pPr>
            <w:r w:rsidRPr="00873EA0">
              <w:rPr>
                <w:rFonts w:hint="eastAsia"/>
                <w:b/>
                <w:bCs/>
              </w:rPr>
              <w:t>指标方向性</w:t>
            </w:r>
          </w:p>
        </w:tc>
      </w:tr>
      <w:tr w:rsidR="00873EA0" w:rsidRPr="00873EA0" w:rsidTr="00873EA0">
        <w:trPr>
          <w:trHeight w:val="462"/>
        </w:trPr>
        <w:tc>
          <w:tcPr>
            <w:tcW w:w="300" w:type="dxa"/>
            <w:vMerge/>
            <w:hideMark/>
          </w:tcPr>
          <w:p w:rsidR="00873EA0" w:rsidRPr="00873EA0" w:rsidRDefault="00873EA0" w:rsidP="00873EA0">
            <w:pPr>
              <w:jc w:val="left"/>
              <w:rPr>
                <w:b/>
                <w:bCs/>
              </w:rPr>
            </w:pPr>
          </w:p>
        </w:tc>
        <w:tc>
          <w:tcPr>
            <w:tcW w:w="300" w:type="dxa"/>
            <w:vMerge/>
            <w:hideMark/>
          </w:tcPr>
          <w:p w:rsidR="00873EA0" w:rsidRPr="00873EA0" w:rsidRDefault="00873EA0" w:rsidP="00873EA0">
            <w:pPr>
              <w:jc w:val="left"/>
              <w:rPr>
                <w:b/>
                <w:bCs/>
              </w:rPr>
            </w:pPr>
          </w:p>
        </w:tc>
        <w:tc>
          <w:tcPr>
            <w:tcW w:w="300" w:type="dxa"/>
            <w:vMerge/>
            <w:hideMark/>
          </w:tcPr>
          <w:p w:rsidR="00873EA0" w:rsidRPr="00873EA0" w:rsidRDefault="00873EA0" w:rsidP="00873EA0">
            <w:pPr>
              <w:jc w:val="left"/>
              <w:rPr>
                <w:b/>
                <w:bCs/>
              </w:rPr>
            </w:pPr>
          </w:p>
        </w:tc>
        <w:tc>
          <w:tcPr>
            <w:tcW w:w="300" w:type="dxa"/>
            <w:vMerge/>
            <w:hideMark/>
          </w:tcPr>
          <w:p w:rsidR="00873EA0" w:rsidRPr="00873EA0" w:rsidRDefault="00873EA0" w:rsidP="00873EA0">
            <w:pPr>
              <w:jc w:val="left"/>
              <w:rPr>
                <w:b/>
                <w:bCs/>
              </w:rPr>
            </w:pPr>
          </w:p>
        </w:tc>
        <w:tc>
          <w:tcPr>
            <w:tcW w:w="300" w:type="dxa"/>
            <w:vMerge/>
            <w:hideMark/>
          </w:tcPr>
          <w:p w:rsidR="00873EA0" w:rsidRPr="00873EA0" w:rsidRDefault="00873EA0" w:rsidP="00873EA0">
            <w:pPr>
              <w:jc w:val="left"/>
              <w:rPr>
                <w:b/>
                <w:bCs/>
              </w:rPr>
            </w:pPr>
          </w:p>
        </w:tc>
        <w:tc>
          <w:tcPr>
            <w:tcW w:w="300" w:type="dxa"/>
            <w:vMerge/>
            <w:hideMark/>
          </w:tcPr>
          <w:p w:rsidR="00873EA0" w:rsidRPr="00873EA0" w:rsidRDefault="00873EA0" w:rsidP="00873EA0">
            <w:pPr>
              <w:jc w:val="left"/>
              <w:rPr>
                <w:b/>
                <w:bCs/>
              </w:rPr>
            </w:pPr>
          </w:p>
        </w:tc>
        <w:tc>
          <w:tcPr>
            <w:tcW w:w="3260" w:type="dxa"/>
            <w:hideMark/>
          </w:tcPr>
          <w:p w:rsidR="00873EA0" w:rsidRPr="00873EA0" w:rsidRDefault="00873EA0" w:rsidP="00873EA0">
            <w:pPr>
              <w:jc w:val="left"/>
              <w:rPr>
                <w:b/>
                <w:bCs/>
              </w:rPr>
            </w:pPr>
            <w:r w:rsidRPr="00873EA0">
              <w:rPr>
                <w:rFonts w:hint="eastAsia"/>
                <w:b/>
                <w:bCs/>
              </w:rPr>
              <w:t>财政资金</w:t>
            </w:r>
          </w:p>
        </w:tc>
        <w:tc>
          <w:tcPr>
            <w:tcW w:w="1480" w:type="dxa"/>
            <w:hideMark/>
          </w:tcPr>
          <w:p w:rsidR="00873EA0" w:rsidRPr="00873EA0" w:rsidRDefault="00873EA0" w:rsidP="00873EA0">
            <w:pPr>
              <w:jc w:val="left"/>
              <w:rPr>
                <w:b/>
                <w:bCs/>
              </w:rPr>
            </w:pPr>
            <w:r w:rsidRPr="00873EA0">
              <w:rPr>
                <w:rFonts w:hint="eastAsia"/>
                <w:b/>
                <w:bCs/>
              </w:rPr>
              <w:t>其他资金</w:t>
            </w:r>
          </w:p>
        </w:tc>
        <w:tc>
          <w:tcPr>
            <w:tcW w:w="1480" w:type="dxa"/>
            <w:vMerge/>
            <w:hideMark/>
          </w:tcPr>
          <w:p w:rsidR="00873EA0" w:rsidRPr="00873EA0" w:rsidRDefault="00873EA0" w:rsidP="00873EA0">
            <w:pPr>
              <w:jc w:val="left"/>
              <w:rPr>
                <w:b/>
                <w:bCs/>
              </w:rPr>
            </w:pPr>
          </w:p>
        </w:tc>
        <w:tc>
          <w:tcPr>
            <w:tcW w:w="1480" w:type="dxa"/>
            <w:vMerge/>
            <w:hideMark/>
          </w:tcPr>
          <w:p w:rsidR="00873EA0" w:rsidRPr="00873EA0" w:rsidRDefault="00873EA0" w:rsidP="00873EA0">
            <w:pPr>
              <w:jc w:val="left"/>
              <w:rPr>
                <w:b/>
                <w:bCs/>
              </w:rPr>
            </w:pPr>
          </w:p>
        </w:tc>
        <w:tc>
          <w:tcPr>
            <w:tcW w:w="1480" w:type="dxa"/>
            <w:vMerge/>
            <w:hideMark/>
          </w:tcPr>
          <w:p w:rsidR="00873EA0" w:rsidRPr="00873EA0" w:rsidRDefault="00873EA0" w:rsidP="00873EA0">
            <w:pPr>
              <w:jc w:val="left"/>
              <w:rPr>
                <w:b/>
                <w:bCs/>
              </w:rPr>
            </w:pPr>
          </w:p>
        </w:tc>
        <w:tc>
          <w:tcPr>
            <w:tcW w:w="1480" w:type="dxa"/>
            <w:vMerge/>
            <w:hideMark/>
          </w:tcPr>
          <w:p w:rsidR="00873EA0" w:rsidRPr="00873EA0" w:rsidRDefault="00873EA0" w:rsidP="00873EA0">
            <w:pPr>
              <w:jc w:val="left"/>
              <w:rPr>
                <w:b/>
                <w:bCs/>
              </w:rPr>
            </w:pPr>
          </w:p>
        </w:tc>
        <w:tc>
          <w:tcPr>
            <w:tcW w:w="1520" w:type="dxa"/>
            <w:vMerge/>
            <w:hideMark/>
          </w:tcPr>
          <w:p w:rsidR="00873EA0" w:rsidRPr="00873EA0" w:rsidRDefault="00873EA0" w:rsidP="00873EA0">
            <w:pPr>
              <w:jc w:val="left"/>
              <w:rPr>
                <w:b/>
                <w:bCs/>
              </w:rPr>
            </w:pPr>
          </w:p>
        </w:tc>
        <w:tc>
          <w:tcPr>
            <w:tcW w:w="1760" w:type="dxa"/>
            <w:vMerge/>
            <w:hideMark/>
          </w:tcPr>
          <w:p w:rsidR="00873EA0" w:rsidRPr="00873EA0" w:rsidRDefault="00873EA0" w:rsidP="00873EA0">
            <w:pPr>
              <w:jc w:val="left"/>
              <w:rPr>
                <w:b/>
                <w:bCs/>
              </w:rPr>
            </w:pPr>
          </w:p>
        </w:tc>
        <w:tc>
          <w:tcPr>
            <w:tcW w:w="2820" w:type="dxa"/>
            <w:vMerge/>
            <w:hideMark/>
          </w:tcPr>
          <w:p w:rsidR="00873EA0" w:rsidRPr="00873EA0" w:rsidRDefault="00873EA0" w:rsidP="00873EA0">
            <w:pPr>
              <w:jc w:val="left"/>
              <w:rPr>
                <w:b/>
                <w:bCs/>
              </w:rPr>
            </w:pPr>
          </w:p>
        </w:tc>
        <w:tc>
          <w:tcPr>
            <w:tcW w:w="1300" w:type="dxa"/>
            <w:vMerge/>
            <w:hideMark/>
          </w:tcPr>
          <w:p w:rsidR="00873EA0" w:rsidRPr="00873EA0" w:rsidRDefault="00873EA0" w:rsidP="00873EA0">
            <w:pPr>
              <w:jc w:val="left"/>
              <w:rPr>
                <w:b/>
                <w:bCs/>
              </w:rPr>
            </w:pPr>
          </w:p>
        </w:tc>
      </w:tr>
      <w:tr w:rsidR="00873EA0" w:rsidRPr="00873EA0" w:rsidTr="00873EA0">
        <w:trPr>
          <w:trHeight w:val="330"/>
        </w:trPr>
        <w:tc>
          <w:tcPr>
            <w:tcW w:w="300" w:type="dxa"/>
            <w:vMerge w:val="restart"/>
            <w:hideMark/>
          </w:tcPr>
          <w:p w:rsidR="00873EA0" w:rsidRPr="00873EA0" w:rsidRDefault="00873EA0">
            <w:pPr>
              <w:jc w:val="left"/>
            </w:pPr>
            <w:r w:rsidRPr="00873EA0">
              <w:rPr>
                <w:rFonts w:hint="eastAsia"/>
              </w:rPr>
              <w:t>250002-</w:t>
            </w:r>
            <w:r w:rsidRPr="00873EA0">
              <w:rPr>
                <w:rFonts w:hint="eastAsia"/>
              </w:rPr>
              <w:t>北京市西城区体育训练中心</w:t>
            </w:r>
          </w:p>
        </w:tc>
        <w:tc>
          <w:tcPr>
            <w:tcW w:w="300" w:type="dxa"/>
            <w:vMerge w:val="restart"/>
            <w:hideMark/>
          </w:tcPr>
          <w:p w:rsidR="00873EA0" w:rsidRPr="00873EA0" w:rsidRDefault="00873EA0" w:rsidP="00873EA0">
            <w:pPr>
              <w:jc w:val="left"/>
            </w:pPr>
            <w:r w:rsidRPr="00873EA0">
              <w:rPr>
                <w:rFonts w:hint="eastAsia"/>
              </w:rPr>
              <w:t>11010222T000000392088-2022</w:t>
            </w:r>
            <w:r w:rsidRPr="00873EA0">
              <w:rPr>
                <w:rFonts w:hint="eastAsia"/>
              </w:rPr>
              <w:t>年训练中心器材经费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350,000.00</w:t>
            </w:r>
          </w:p>
        </w:tc>
        <w:tc>
          <w:tcPr>
            <w:tcW w:w="3260" w:type="dxa"/>
            <w:vMerge w:val="restart"/>
            <w:hideMark/>
          </w:tcPr>
          <w:p w:rsidR="00873EA0" w:rsidRPr="00873EA0" w:rsidRDefault="00873EA0" w:rsidP="00873EA0">
            <w:pPr>
              <w:jc w:val="left"/>
            </w:pPr>
            <w:r w:rsidRPr="00873EA0">
              <w:rPr>
                <w:rFonts w:hint="eastAsia"/>
              </w:rPr>
              <w:t>350,000.00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、保障各项目的训练质量</w:t>
            </w:r>
            <w:r w:rsidRPr="00873EA0">
              <w:rPr>
                <w:rFonts w:hint="eastAsia"/>
              </w:rPr>
              <w:t xml:space="preserve"> 2</w:t>
            </w:r>
            <w:r w:rsidRPr="00873EA0">
              <w:rPr>
                <w:rFonts w:hint="eastAsia"/>
              </w:rPr>
              <w:t>、保障运动员参加全国及北京市的各项赛事</w:t>
            </w:r>
            <w:r w:rsidRPr="00873EA0">
              <w:rPr>
                <w:rFonts w:hint="eastAsia"/>
              </w:rPr>
              <w:t xml:space="preserve"> 2</w:t>
            </w:r>
            <w:r w:rsidRPr="00873EA0">
              <w:rPr>
                <w:rFonts w:hint="eastAsia"/>
              </w:rPr>
              <w:t>、向上级单位输送优秀后备人才</w:t>
            </w:r>
            <w:r w:rsidRPr="00873EA0">
              <w:rPr>
                <w:rFonts w:hint="eastAsia"/>
              </w:rPr>
              <w:t xml:space="preserve"> 4</w:t>
            </w:r>
            <w:r w:rsidRPr="00873EA0">
              <w:rPr>
                <w:rFonts w:hint="eastAsia"/>
              </w:rPr>
              <w:t>、已输送</w:t>
            </w:r>
            <w:r w:rsidRPr="00873EA0">
              <w:rPr>
                <w:rFonts w:hint="eastAsia"/>
              </w:rPr>
              <w:lastRenderedPageBreak/>
              <w:t>运动员在国际大赛上取得优异成绩</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购置种类</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12</w:t>
            </w:r>
          </w:p>
        </w:tc>
        <w:tc>
          <w:tcPr>
            <w:tcW w:w="2820" w:type="dxa"/>
            <w:hideMark/>
          </w:tcPr>
          <w:p w:rsidR="00873EA0" w:rsidRPr="00873EA0" w:rsidRDefault="00873EA0" w:rsidP="00873EA0">
            <w:pPr>
              <w:jc w:val="left"/>
            </w:pPr>
            <w:r w:rsidRPr="00873EA0">
              <w:rPr>
                <w:rFonts w:hint="eastAsia"/>
              </w:rPr>
              <w:t>类</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购置数量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200</w:t>
            </w:r>
          </w:p>
        </w:tc>
        <w:tc>
          <w:tcPr>
            <w:tcW w:w="2820" w:type="dxa"/>
            <w:hideMark/>
          </w:tcPr>
          <w:p w:rsidR="00873EA0" w:rsidRPr="00873EA0" w:rsidRDefault="00873EA0" w:rsidP="00873EA0">
            <w:pPr>
              <w:jc w:val="left"/>
            </w:pPr>
            <w:r w:rsidRPr="00873EA0">
              <w:rPr>
                <w:rFonts w:hint="eastAsia"/>
              </w:rPr>
              <w:t>件</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输送运动员在国际大赛上取得优异成绩</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向上一级体校输送优</w:t>
            </w:r>
            <w:r w:rsidRPr="00873EA0">
              <w:rPr>
                <w:rFonts w:hint="eastAsia"/>
              </w:rPr>
              <w:lastRenderedPageBreak/>
              <w:t>秀体育后备人才</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4</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w:t>
            </w:r>
            <w:r w:rsidRPr="00873EA0">
              <w:rPr>
                <w:rFonts w:hint="eastAsia"/>
              </w:rPr>
              <w:lastRenderedPageBreak/>
              <w:t>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35</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社会对青少年竞技体育认可度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11010222T000000392093-2022</w:t>
            </w:r>
            <w:r w:rsidRPr="00873EA0">
              <w:rPr>
                <w:rFonts w:hint="eastAsia"/>
              </w:rPr>
              <w:t>年训练中心集训伙食经费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210,000.00</w:t>
            </w:r>
          </w:p>
        </w:tc>
        <w:tc>
          <w:tcPr>
            <w:tcW w:w="3260" w:type="dxa"/>
            <w:vMerge w:val="restart"/>
            <w:hideMark/>
          </w:tcPr>
          <w:p w:rsidR="00873EA0" w:rsidRPr="00873EA0" w:rsidRDefault="00873EA0" w:rsidP="00873EA0">
            <w:pPr>
              <w:jc w:val="left"/>
            </w:pPr>
            <w:r w:rsidRPr="00873EA0">
              <w:rPr>
                <w:rFonts w:hint="eastAsia"/>
              </w:rPr>
              <w:t>210,000.00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目标</w:t>
            </w:r>
            <w:r w:rsidRPr="00873EA0">
              <w:rPr>
                <w:rFonts w:hint="eastAsia"/>
              </w:rPr>
              <w:t>1</w:t>
            </w:r>
            <w:r w:rsidRPr="00873EA0">
              <w:rPr>
                <w:rFonts w:hint="eastAsia"/>
              </w:rPr>
              <w:t>：保证集训运动员正常就餐。</w:t>
            </w:r>
            <w:r w:rsidRPr="00873EA0">
              <w:rPr>
                <w:rFonts w:hint="eastAsia"/>
              </w:rPr>
              <w:t xml:space="preserve"> </w:t>
            </w:r>
            <w:r w:rsidRPr="00873EA0">
              <w:rPr>
                <w:rFonts w:hint="eastAsia"/>
              </w:rPr>
              <w:t>目标</w:t>
            </w:r>
            <w:r w:rsidRPr="00873EA0">
              <w:rPr>
                <w:rFonts w:hint="eastAsia"/>
              </w:rPr>
              <w:t>2</w:t>
            </w:r>
            <w:r w:rsidRPr="00873EA0">
              <w:rPr>
                <w:rFonts w:hint="eastAsia"/>
              </w:rPr>
              <w:t>：为西城</w:t>
            </w:r>
            <w:r w:rsidRPr="00873EA0">
              <w:rPr>
                <w:rFonts w:hint="eastAsia"/>
              </w:rPr>
              <w:lastRenderedPageBreak/>
              <w:t>区青少年的业</w:t>
            </w:r>
            <w:proofErr w:type="gramStart"/>
            <w:r w:rsidRPr="00873EA0">
              <w:rPr>
                <w:rFonts w:hint="eastAsia"/>
              </w:rPr>
              <w:t>训做好</w:t>
            </w:r>
            <w:proofErr w:type="gramEnd"/>
            <w:r w:rsidRPr="00873EA0">
              <w:rPr>
                <w:rFonts w:hint="eastAsia"/>
              </w:rPr>
              <w:t>保障工作，展现西城区优良的文化背景，并为北京市发现优秀的体育后备人才。</w:t>
            </w: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学员数量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支出进度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proofErr w:type="gramStart"/>
            <w:r w:rsidRPr="00873EA0">
              <w:rPr>
                <w:rFonts w:hint="eastAsia"/>
              </w:rPr>
              <w:t>个</w:t>
            </w:r>
            <w:proofErr w:type="gramEnd"/>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w:t>
            </w:r>
            <w:r w:rsidRPr="00873EA0">
              <w:rPr>
                <w:rFonts w:hint="eastAsia"/>
              </w:rPr>
              <w:lastRenderedPageBreak/>
              <w:t>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资金及时到位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21</w:t>
            </w:r>
          </w:p>
        </w:tc>
        <w:tc>
          <w:tcPr>
            <w:tcW w:w="2820" w:type="dxa"/>
            <w:hideMark/>
          </w:tcPr>
          <w:p w:rsidR="00873EA0" w:rsidRPr="00873EA0" w:rsidRDefault="00873EA0" w:rsidP="00873EA0">
            <w:pPr>
              <w:jc w:val="left"/>
            </w:pPr>
            <w:r w:rsidRPr="00873EA0">
              <w:rPr>
                <w:rFonts w:hint="eastAsia"/>
              </w:rPr>
              <w:t>万元</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使用人员满意度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11010222T000000392094-2022</w:t>
            </w:r>
            <w:r w:rsidRPr="00873EA0">
              <w:rPr>
                <w:rFonts w:hint="eastAsia"/>
              </w:rPr>
              <w:t>年训练中心冬季项目经费（区）</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2,500,000.00</w:t>
            </w:r>
          </w:p>
        </w:tc>
        <w:tc>
          <w:tcPr>
            <w:tcW w:w="3260" w:type="dxa"/>
            <w:vMerge w:val="restart"/>
            <w:hideMark/>
          </w:tcPr>
          <w:p w:rsidR="00873EA0" w:rsidRPr="00873EA0" w:rsidRDefault="00873EA0" w:rsidP="00873EA0">
            <w:pPr>
              <w:jc w:val="left"/>
            </w:pPr>
            <w:r w:rsidRPr="00873EA0">
              <w:rPr>
                <w:rFonts w:hint="eastAsia"/>
              </w:rPr>
              <w:t>2,500,000.00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在北京</w:t>
            </w:r>
            <w:r w:rsidRPr="00873EA0">
              <w:rPr>
                <w:rFonts w:hint="eastAsia"/>
              </w:rPr>
              <w:t>2022</w:t>
            </w:r>
            <w:r w:rsidRPr="00873EA0">
              <w:rPr>
                <w:rFonts w:hint="eastAsia"/>
              </w:rPr>
              <w:t>年冬奥会大背景下，依据《国务院办公厅关于印发体育强国建设纲要的通知》、《北京市体育</w:t>
            </w:r>
            <w:r w:rsidRPr="00873EA0">
              <w:rPr>
                <w:rFonts w:hint="eastAsia"/>
              </w:rPr>
              <w:lastRenderedPageBreak/>
              <w:t>局关于确认</w:t>
            </w:r>
            <w:r w:rsidRPr="00873EA0">
              <w:rPr>
                <w:rFonts w:hint="eastAsia"/>
              </w:rPr>
              <w:t>2019</w:t>
            </w:r>
            <w:r w:rsidRPr="00873EA0">
              <w:rPr>
                <w:rFonts w:hint="eastAsia"/>
              </w:rPr>
              <w:t>年度区级青少年业余训练冬季项目运动队的通知》、《关于加快冰雪运动发展的意见》及七项配套规划，我中心开展冬季项目相关工作，主要包括冬季项目滑雪和冰球项目的体育后</w:t>
            </w:r>
            <w:r w:rsidRPr="00873EA0">
              <w:rPr>
                <w:rFonts w:hint="eastAsia"/>
              </w:rPr>
              <w:lastRenderedPageBreak/>
              <w:t>备人才培养工作，争取为国家、北京市输送更多冬季项目后备人才。当年主要完成的任务指标为：</w:t>
            </w:r>
            <w:r w:rsidRPr="00873EA0">
              <w:rPr>
                <w:rFonts w:hint="eastAsia"/>
              </w:rPr>
              <w:t xml:space="preserve"> 1</w:t>
            </w:r>
            <w:r w:rsidRPr="00873EA0">
              <w:rPr>
                <w:rFonts w:hint="eastAsia"/>
              </w:rPr>
              <w:t>、完成当年训练计划；</w:t>
            </w:r>
            <w:r w:rsidRPr="00873EA0">
              <w:rPr>
                <w:rFonts w:hint="eastAsia"/>
              </w:rPr>
              <w:t xml:space="preserve"> 2</w:t>
            </w:r>
            <w:r w:rsidRPr="00873EA0">
              <w:rPr>
                <w:rFonts w:hint="eastAsia"/>
              </w:rPr>
              <w:t>、在北京市冬季项目锦标赛上取得前八名成绩。</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北京市级比赛冠军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冰球长训运动员人数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88</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滑雪长训运动员人数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48</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运动队技战术水平</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w:t>
            </w:r>
            <w:r w:rsidRPr="00873EA0">
              <w:rPr>
                <w:rFonts w:hint="eastAsia"/>
              </w:rPr>
              <w:lastRenderedPageBreak/>
              <w:t>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在北京市冬季项目锦标赛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冬季项目运动员评估优良率</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80</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冬季项目运动员冬季测试</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冰球、滑雪运动员选拔</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90</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运动员日常训练及集训</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1035"/>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冰球、滑雪锦标赛、</w:t>
            </w:r>
            <w:r w:rsidRPr="00873EA0">
              <w:rPr>
                <w:rFonts w:hint="eastAsia"/>
              </w:rPr>
              <w:t>U</w:t>
            </w:r>
            <w:r w:rsidRPr="00873EA0">
              <w:rPr>
                <w:rFonts w:hint="eastAsia"/>
              </w:rPr>
              <w:t>系列冠军赛，北京市第二届</w:t>
            </w:r>
            <w:r w:rsidRPr="00873EA0">
              <w:rPr>
                <w:rFonts w:hint="eastAsia"/>
              </w:rPr>
              <w:lastRenderedPageBreak/>
              <w:t>冬运会</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502.8</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开展训练的运动队技战术水平</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19"/>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80</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11010222T000000392095-2022</w:t>
            </w:r>
            <w:r w:rsidRPr="00873EA0">
              <w:rPr>
                <w:rFonts w:hint="eastAsia"/>
              </w:rPr>
              <w:t>年训练</w:t>
            </w:r>
            <w:proofErr w:type="gramStart"/>
            <w:r w:rsidRPr="00873EA0">
              <w:rPr>
                <w:rFonts w:hint="eastAsia"/>
              </w:rPr>
              <w:t>中心市运会经费</w:t>
            </w:r>
            <w:proofErr w:type="gramEnd"/>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w:t>
            </w:r>
            <w:r w:rsidRPr="00873EA0">
              <w:rPr>
                <w:rFonts w:hint="eastAsia"/>
              </w:rPr>
              <w:lastRenderedPageBreak/>
              <w:t>项目</w:t>
            </w:r>
          </w:p>
        </w:tc>
        <w:tc>
          <w:tcPr>
            <w:tcW w:w="300" w:type="dxa"/>
            <w:vMerge w:val="restart"/>
            <w:hideMark/>
          </w:tcPr>
          <w:p w:rsidR="00873EA0" w:rsidRPr="00873EA0" w:rsidRDefault="00873EA0" w:rsidP="00873EA0">
            <w:pPr>
              <w:jc w:val="left"/>
            </w:pPr>
            <w:r w:rsidRPr="00873EA0">
              <w:rPr>
                <w:rFonts w:hint="eastAsia"/>
              </w:rPr>
              <w:lastRenderedPageBreak/>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2,000,000.00</w:t>
            </w:r>
          </w:p>
        </w:tc>
        <w:tc>
          <w:tcPr>
            <w:tcW w:w="3260" w:type="dxa"/>
            <w:vMerge w:val="restart"/>
            <w:hideMark/>
          </w:tcPr>
          <w:p w:rsidR="00873EA0" w:rsidRPr="00873EA0" w:rsidRDefault="00873EA0" w:rsidP="00873EA0">
            <w:pPr>
              <w:jc w:val="left"/>
            </w:pPr>
            <w:r w:rsidRPr="00873EA0">
              <w:rPr>
                <w:rFonts w:hint="eastAsia"/>
              </w:rPr>
              <w:t>2,000,000.00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全方位保障顺利完成四年一</w:t>
            </w:r>
            <w:r w:rsidRPr="00873EA0">
              <w:rPr>
                <w:rFonts w:hint="eastAsia"/>
              </w:rPr>
              <w:lastRenderedPageBreak/>
              <w:t>届的北京市第十六届运动会各项目比赛</w:t>
            </w: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参赛队员</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取得金牌</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580.09</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社会对青少年竞技体育认可度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53"/>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11010222T000000392096-2022</w:t>
            </w:r>
            <w:r w:rsidRPr="00873EA0">
              <w:rPr>
                <w:rFonts w:hint="eastAsia"/>
              </w:rPr>
              <w:t>年训练中心装备经费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250,000.00</w:t>
            </w:r>
          </w:p>
        </w:tc>
        <w:tc>
          <w:tcPr>
            <w:tcW w:w="3260" w:type="dxa"/>
            <w:vMerge w:val="restart"/>
            <w:hideMark/>
          </w:tcPr>
          <w:p w:rsidR="00873EA0" w:rsidRPr="00873EA0" w:rsidRDefault="00873EA0" w:rsidP="00873EA0">
            <w:pPr>
              <w:jc w:val="left"/>
            </w:pPr>
            <w:r w:rsidRPr="00873EA0">
              <w:rPr>
                <w:rFonts w:hint="eastAsia"/>
              </w:rPr>
              <w:t>250,000.00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：保障完成全国、北京市规定的各项赛事</w:t>
            </w:r>
            <w:r w:rsidRPr="00873EA0">
              <w:rPr>
                <w:rFonts w:hint="eastAsia"/>
              </w:rPr>
              <w:t xml:space="preserve"> </w:t>
            </w:r>
            <w:r w:rsidRPr="00873EA0">
              <w:rPr>
                <w:rFonts w:hint="eastAsia"/>
              </w:rPr>
              <w:lastRenderedPageBreak/>
              <w:t>2</w:t>
            </w:r>
            <w:r w:rsidRPr="00873EA0">
              <w:rPr>
                <w:rFonts w:hint="eastAsia"/>
              </w:rPr>
              <w:t>：向上一级体校输送优秀后备人才</w:t>
            </w:r>
            <w:r w:rsidRPr="00873EA0">
              <w:rPr>
                <w:rFonts w:hint="eastAsia"/>
              </w:rPr>
              <w:t xml:space="preserve"> 3</w:t>
            </w:r>
            <w:r w:rsidRPr="00873EA0">
              <w:rPr>
                <w:rFonts w:hint="eastAsia"/>
              </w:rPr>
              <w:t>：保障完成已立项的所有项目的年度训练任务</w:t>
            </w:r>
            <w:r w:rsidRPr="00873EA0">
              <w:rPr>
                <w:rFonts w:hint="eastAsia"/>
              </w:rPr>
              <w:t xml:space="preserve"> 4</w:t>
            </w:r>
            <w:r w:rsidRPr="00873EA0">
              <w:rPr>
                <w:rFonts w:hint="eastAsia"/>
              </w:rPr>
              <w:t>：争取已输送运动员在国际大赛上取得前八名</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装备数量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北京市级比赛</w:t>
            </w:r>
            <w:r w:rsidRPr="00873EA0">
              <w:rPr>
                <w:rFonts w:hint="eastAsia"/>
              </w:rPr>
              <w:lastRenderedPageBreak/>
              <w:t>冠军</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50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w:t>
            </w:r>
            <w:r w:rsidRPr="00873EA0">
              <w:rPr>
                <w:rFonts w:hint="eastAsia"/>
              </w:rPr>
              <w:lastRenderedPageBreak/>
              <w:t>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输送运动员在国际大赛上取得优异成绩</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向上一级体校输送优秀体育后备人才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4</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25</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社会对青少年竞技体育认可度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11010222T000000392098-2022</w:t>
            </w:r>
            <w:r w:rsidRPr="00873EA0">
              <w:rPr>
                <w:rFonts w:hint="eastAsia"/>
              </w:rPr>
              <w:t>年训练中心房租经费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13,927,220.32</w:t>
            </w:r>
          </w:p>
        </w:tc>
        <w:tc>
          <w:tcPr>
            <w:tcW w:w="3260" w:type="dxa"/>
            <w:vMerge w:val="restart"/>
            <w:hideMark/>
          </w:tcPr>
          <w:p w:rsidR="00873EA0" w:rsidRPr="00873EA0" w:rsidRDefault="00873EA0" w:rsidP="00873EA0">
            <w:pPr>
              <w:jc w:val="left"/>
            </w:pPr>
            <w:r w:rsidRPr="00873EA0">
              <w:rPr>
                <w:rFonts w:hint="eastAsia"/>
              </w:rPr>
              <w:t>13,927,220.32</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目标</w:t>
            </w:r>
            <w:r w:rsidRPr="00873EA0">
              <w:rPr>
                <w:rFonts w:hint="eastAsia"/>
              </w:rPr>
              <w:t>1</w:t>
            </w:r>
            <w:r w:rsidRPr="00873EA0">
              <w:rPr>
                <w:rFonts w:hint="eastAsia"/>
              </w:rPr>
              <w:t>：保障职工日常办公以及为西城区代表团能参加</w:t>
            </w:r>
            <w:r w:rsidRPr="00873EA0">
              <w:rPr>
                <w:rFonts w:hint="eastAsia"/>
              </w:rPr>
              <w:t>2022</w:t>
            </w:r>
            <w:r w:rsidRPr="00873EA0">
              <w:rPr>
                <w:rFonts w:hint="eastAsia"/>
              </w:rPr>
              <w:t>年北京市规定的各项常规比赛。</w:t>
            </w:r>
            <w:r w:rsidRPr="00873EA0">
              <w:rPr>
                <w:rFonts w:hint="eastAsia"/>
              </w:rPr>
              <w:t xml:space="preserve"> </w:t>
            </w:r>
            <w:r w:rsidRPr="00873EA0">
              <w:rPr>
                <w:rFonts w:hint="eastAsia"/>
              </w:rPr>
              <w:t>目标</w:t>
            </w:r>
            <w:r w:rsidRPr="00873EA0">
              <w:rPr>
                <w:rFonts w:hint="eastAsia"/>
              </w:rPr>
              <w:t>2</w:t>
            </w:r>
            <w:r w:rsidRPr="00873EA0">
              <w:rPr>
                <w:rFonts w:hint="eastAsia"/>
              </w:rPr>
              <w:t>：保障西城区代表团的运动员和教练员能正常训练和比赛。</w:t>
            </w:r>
            <w:r w:rsidRPr="00873EA0">
              <w:rPr>
                <w:rFonts w:hint="eastAsia"/>
              </w:rPr>
              <w:t xml:space="preserve"> </w:t>
            </w:r>
            <w:r w:rsidRPr="00873EA0">
              <w:rPr>
                <w:rFonts w:hint="eastAsia"/>
              </w:rPr>
              <w:t>目标</w:t>
            </w:r>
            <w:r w:rsidRPr="00873EA0">
              <w:rPr>
                <w:rFonts w:hint="eastAsia"/>
              </w:rPr>
              <w:t>3</w:t>
            </w:r>
            <w:r w:rsidRPr="00873EA0">
              <w:rPr>
                <w:rFonts w:hint="eastAsia"/>
              </w:rPr>
              <w:t>：为西城</w:t>
            </w:r>
            <w:r w:rsidRPr="00873EA0">
              <w:rPr>
                <w:rFonts w:hint="eastAsia"/>
              </w:rPr>
              <w:lastRenderedPageBreak/>
              <w:t>区青少年的业</w:t>
            </w:r>
            <w:proofErr w:type="gramStart"/>
            <w:r w:rsidRPr="00873EA0">
              <w:rPr>
                <w:rFonts w:hint="eastAsia"/>
              </w:rPr>
              <w:t>训做好</w:t>
            </w:r>
            <w:proofErr w:type="gramEnd"/>
            <w:r w:rsidRPr="00873EA0">
              <w:rPr>
                <w:rFonts w:hint="eastAsia"/>
              </w:rPr>
              <w:t>保障工作，展现西城区优良的文化背景，并为北京市发现优秀的体育后备人才。</w:t>
            </w: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学员数量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教职工数量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资金及时到位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proofErr w:type="gramStart"/>
            <w:r w:rsidRPr="00873EA0">
              <w:rPr>
                <w:rFonts w:hint="eastAsia"/>
              </w:rPr>
              <w:t>个</w:t>
            </w:r>
            <w:proofErr w:type="gramEnd"/>
            <w:r w:rsidRPr="00873EA0">
              <w:rPr>
                <w:rFonts w:hint="eastAsia"/>
              </w:rPr>
              <w:t>工作日</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资金使用完成时间</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90</w:t>
            </w:r>
          </w:p>
        </w:tc>
        <w:tc>
          <w:tcPr>
            <w:tcW w:w="2820" w:type="dxa"/>
            <w:hideMark/>
          </w:tcPr>
          <w:p w:rsidR="00873EA0" w:rsidRPr="00873EA0" w:rsidRDefault="00873EA0" w:rsidP="00873EA0">
            <w:pPr>
              <w:jc w:val="left"/>
            </w:pPr>
            <w:proofErr w:type="gramStart"/>
            <w:r w:rsidRPr="00873EA0">
              <w:rPr>
                <w:rFonts w:hint="eastAsia"/>
              </w:rPr>
              <w:t>个</w:t>
            </w:r>
            <w:proofErr w:type="gramEnd"/>
            <w:r w:rsidRPr="00873EA0">
              <w:rPr>
                <w:rFonts w:hint="eastAsia"/>
              </w:rPr>
              <w:t>工作日</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1392.72</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7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使用人员满意度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95</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11010222T000000392099-2022</w:t>
            </w:r>
            <w:r w:rsidRPr="00873EA0">
              <w:rPr>
                <w:rFonts w:hint="eastAsia"/>
              </w:rPr>
              <w:t>年训练中心</w:t>
            </w:r>
            <w:proofErr w:type="gramStart"/>
            <w:r w:rsidRPr="00873EA0">
              <w:rPr>
                <w:rFonts w:hint="eastAsia"/>
              </w:rPr>
              <w:t>物业费经费</w:t>
            </w:r>
            <w:proofErr w:type="gramEnd"/>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769,168.20</w:t>
            </w:r>
          </w:p>
        </w:tc>
        <w:tc>
          <w:tcPr>
            <w:tcW w:w="3260" w:type="dxa"/>
            <w:vMerge w:val="restart"/>
            <w:hideMark/>
          </w:tcPr>
          <w:p w:rsidR="00873EA0" w:rsidRPr="00873EA0" w:rsidRDefault="00873EA0" w:rsidP="00873EA0">
            <w:pPr>
              <w:jc w:val="left"/>
            </w:pPr>
            <w:r w:rsidRPr="00873EA0">
              <w:rPr>
                <w:rFonts w:hint="eastAsia"/>
              </w:rPr>
              <w:t>769,168.20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物业公司严格按照政府机关物业服务标准对训练中心现有办公面积进行测算后得出次数据。</w:t>
            </w:r>
            <w:r w:rsidRPr="00873EA0">
              <w:rPr>
                <w:rFonts w:hint="eastAsia"/>
              </w:rPr>
              <w:t xml:space="preserve"> 2.</w:t>
            </w:r>
            <w:r w:rsidRPr="00873EA0">
              <w:rPr>
                <w:rFonts w:hint="eastAsia"/>
              </w:rPr>
              <w:t>本次物</w:t>
            </w:r>
            <w:r w:rsidRPr="00873EA0">
              <w:rPr>
                <w:rFonts w:hint="eastAsia"/>
              </w:rPr>
              <w:lastRenderedPageBreak/>
              <w:t>业服务费申报可解决训练中心现有办公区域的整体办公环境问题。</w:t>
            </w:r>
            <w:r w:rsidRPr="00873EA0">
              <w:rPr>
                <w:rFonts w:hint="eastAsia"/>
              </w:rPr>
              <w:t xml:space="preserve"> 3.</w:t>
            </w:r>
            <w:r w:rsidRPr="00873EA0">
              <w:rPr>
                <w:rFonts w:hint="eastAsia"/>
              </w:rPr>
              <w:t>保障正常训练以及日常办公需求。</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学员数量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教职工数量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资金及时到位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资金支付时间</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60</w:t>
            </w:r>
          </w:p>
        </w:tc>
        <w:tc>
          <w:tcPr>
            <w:tcW w:w="2820" w:type="dxa"/>
            <w:hideMark/>
          </w:tcPr>
          <w:p w:rsidR="00873EA0" w:rsidRPr="00873EA0" w:rsidRDefault="00873EA0" w:rsidP="00873EA0">
            <w:pPr>
              <w:jc w:val="left"/>
            </w:pPr>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w:t>
            </w:r>
            <w:r w:rsidRPr="00873EA0">
              <w:rPr>
                <w:rFonts w:hint="eastAsia"/>
              </w:rPr>
              <w:lastRenderedPageBreak/>
              <w:t>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76.92</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0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使用人员满意度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11010222T000000392100-2022</w:t>
            </w:r>
            <w:r w:rsidRPr="00873EA0">
              <w:rPr>
                <w:rFonts w:hint="eastAsia"/>
              </w:rPr>
              <w:t>年训练中心学生保险经费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350,000.00</w:t>
            </w:r>
          </w:p>
        </w:tc>
        <w:tc>
          <w:tcPr>
            <w:tcW w:w="3260" w:type="dxa"/>
            <w:vMerge w:val="restart"/>
            <w:hideMark/>
          </w:tcPr>
          <w:p w:rsidR="00873EA0" w:rsidRPr="00873EA0" w:rsidRDefault="00873EA0" w:rsidP="00873EA0">
            <w:pPr>
              <w:jc w:val="left"/>
            </w:pPr>
            <w:r w:rsidRPr="00873EA0">
              <w:rPr>
                <w:rFonts w:hint="eastAsia"/>
              </w:rPr>
              <w:t>350,000.00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：保障顺利完成全国、北京市规定的各项赛事</w:t>
            </w:r>
            <w:r w:rsidRPr="00873EA0">
              <w:rPr>
                <w:rFonts w:hint="eastAsia"/>
              </w:rPr>
              <w:t xml:space="preserve"> 2</w:t>
            </w:r>
            <w:r w:rsidRPr="00873EA0">
              <w:rPr>
                <w:rFonts w:hint="eastAsia"/>
              </w:rPr>
              <w:t>：保障完成已立项的所有项目的年度训练任务</w:t>
            </w: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北京市级比赛冠军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50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新注册运动员</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向上一级体校输送优秀体育后备人才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4</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输送运动员在国际大赛上取得优异成绩</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35</w:t>
            </w:r>
          </w:p>
        </w:tc>
        <w:tc>
          <w:tcPr>
            <w:tcW w:w="2820" w:type="dxa"/>
            <w:hideMark/>
          </w:tcPr>
          <w:p w:rsidR="00873EA0" w:rsidRPr="00873EA0" w:rsidRDefault="00873EA0" w:rsidP="00873EA0">
            <w:pPr>
              <w:jc w:val="left"/>
            </w:pPr>
            <w:r w:rsidRPr="00873EA0">
              <w:rPr>
                <w:rFonts w:hint="eastAsia"/>
              </w:rPr>
              <w:t>万元</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128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为北京以及国家培养和输送高水平体育后备人才，为社会培养更多体育人才。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w:t>
            </w:r>
            <w:r w:rsidRPr="00873EA0">
              <w:rPr>
                <w:rFonts w:hint="eastAsia"/>
              </w:rPr>
              <w:lastRenderedPageBreak/>
              <w:t>标</w:t>
            </w:r>
          </w:p>
        </w:tc>
        <w:tc>
          <w:tcPr>
            <w:tcW w:w="1480" w:type="dxa"/>
            <w:hideMark/>
          </w:tcPr>
          <w:p w:rsidR="00873EA0" w:rsidRPr="00873EA0" w:rsidRDefault="00873EA0" w:rsidP="00873EA0">
            <w:pPr>
              <w:jc w:val="left"/>
            </w:pPr>
            <w:r w:rsidRPr="00873EA0">
              <w:rPr>
                <w:rFonts w:hint="eastAsia"/>
              </w:rPr>
              <w:lastRenderedPageBreak/>
              <w:t>服务对象</w:t>
            </w:r>
            <w:r w:rsidRPr="00873EA0">
              <w:rPr>
                <w:rFonts w:hint="eastAsia"/>
              </w:rPr>
              <w:lastRenderedPageBreak/>
              <w:t>满意度指标</w:t>
            </w:r>
          </w:p>
        </w:tc>
        <w:tc>
          <w:tcPr>
            <w:tcW w:w="1480" w:type="dxa"/>
            <w:hideMark/>
          </w:tcPr>
          <w:p w:rsidR="00873EA0" w:rsidRPr="00873EA0" w:rsidRDefault="00873EA0" w:rsidP="00873EA0">
            <w:pPr>
              <w:jc w:val="left"/>
            </w:pPr>
            <w:r w:rsidRPr="00873EA0">
              <w:rPr>
                <w:rFonts w:hint="eastAsia"/>
              </w:rPr>
              <w:lastRenderedPageBreak/>
              <w:t>运动员及家长</w:t>
            </w:r>
            <w:r w:rsidRPr="00873EA0">
              <w:rPr>
                <w:rFonts w:hint="eastAsia"/>
              </w:rPr>
              <w:lastRenderedPageBreak/>
              <w:t>满意度</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w:t>
            </w:r>
            <w:r w:rsidRPr="00873EA0">
              <w:rPr>
                <w:rFonts w:hint="eastAsia"/>
              </w:rPr>
              <w:lastRenderedPageBreak/>
              <w:t>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11010222T000000392101-2022</w:t>
            </w:r>
            <w:r w:rsidRPr="00873EA0">
              <w:rPr>
                <w:rFonts w:hint="eastAsia"/>
              </w:rPr>
              <w:t>年训练中心运营管理经费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390,000.00</w:t>
            </w:r>
          </w:p>
        </w:tc>
        <w:tc>
          <w:tcPr>
            <w:tcW w:w="3260" w:type="dxa"/>
            <w:vMerge w:val="restart"/>
            <w:hideMark/>
          </w:tcPr>
          <w:p w:rsidR="00873EA0" w:rsidRPr="00873EA0" w:rsidRDefault="00873EA0" w:rsidP="00873EA0">
            <w:pPr>
              <w:jc w:val="left"/>
            </w:pPr>
            <w:r w:rsidRPr="00873EA0">
              <w:rPr>
                <w:rFonts w:hint="eastAsia"/>
              </w:rPr>
              <w:t>390,000.00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目标</w:t>
            </w:r>
            <w:r w:rsidRPr="00873EA0">
              <w:rPr>
                <w:rFonts w:hint="eastAsia"/>
              </w:rPr>
              <w:t>1</w:t>
            </w:r>
            <w:r w:rsidRPr="00873EA0">
              <w:rPr>
                <w:rFonts w:hint="eastAsia"/>
              </w:rPr>
              <w:t>：保证集训运动员正常就餐。</w:t>
            </w:r>
            <w:r w:rsidRPr="00873EA0">
              <w:rPr>
                <w:rFonts w:hint="eastAsia"/>
              </w:rPr>
              <w:t xml:space="preserve"> </w:t>
            </w:r>
            <w:r w:rsidRPr="00873EA0">
              <w:rPr>
                <w:rFonts w:hint="eastAsia"/>
              </w:rPr>
              <w:t>目标</w:t>
            </w:r>
            <w:r w:rsidRPr="00873EA0">
              <w:rPr>
                <w:rFonts w:hint="eastAsia"/>
              </w:rPr>
              <w:t>2</w:t>
            </w:r>
            <w:r w:rsidRPr="00873EA0">
              <w:rPr>
                <w:rFonts w:hint="eastAsia"/>
              </w:rPr>
              <w:t>：为西城区青少年的业</w:t>
            </w:r>
            <w:proofErr w:type="gramStart"/>
            <w:r w:rsidRPr="00873EA0">
              <w:rPr>
                <w:rFonts w:hint="eastAsia"/>
              </w:rPr>
              <w:t>训做好</w:t>
            </w:r>
            <w:proofErr w:type="gramEnd"/>
            <w:r w:rsidRPr="00873EA0">
              <w:rPr>
                <w:rFonts w:hint="eastAsia"/>
              </w:rPr>
              <w:t>保障工作，展现西城区优良的文化背景，并为北京市发现优秀的体育后备人才。</w:t>
            </w:r>
            <w:r w:rsidRPr="00873EA0">
              <w:rPr>
                <w:rFonts w:hint="eastAsia"/>
              </w:rPr>
              <w:t xml:space="preserve"> </w:t>
            </w: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学员数量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r w:rsidRPr="00873EA0">
              <w:rPr>
                <w:rFonts w:hint="eastAsia"/>
              </w:rPr>
              <w:t>/</w:t>
            </w:r>
            <w:r w:rsidRPr="00873EA0">
              <w:rPr>
                <w:rFonts w:hint="eastAsia"/>
              </w:rPr>
              <w:t>年</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资金及时到位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proofErr w:type="gramStart"/>
            <w:r w:rsidRPr="00873EA0">
              <w:rPr>
                <w:rFonts w:hint="eastAsia"/>
              </w:rPr>
              <w:t>个</w:t>
            </w:r>
            <w:proofErr w:type="gramEnd"/>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39</w:t>
            </w:r>
          </w:p>
        </w:tc>
        <w:tc>
          <w:tcPr>
            <w:tcW w:w="2820" w:type="dxa"/>
            <w:hideMark/>
          </w:tcPr>
          <w:p w:rsidR="00873EA0" w:rsidRPr="00873EA0" w:rsidRDefault="00873EA0" w:rsidP="00873EA0">
            <w:pPr>
              <w:jc w:val="left"/>
            </w:pPr>
            <w:r w:rsidRPr="00873EA0">
              <w:rPr>
                <w:rFonts w:hint="eastAsia"/>
              </w:rPr>
              <w:t>万元</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支出进度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proofErr w:type="gramStart"/>
            <w:r w:rsidRPr="00873EA0">
              <w:rPr>
                <w:rFonts w:hint="eastAsia"/>
              </w:rPr>
              <w:t>个</w:t>
            </w:r>
            <w:proofErr w:type="gramEnd"/>
            <w:r w:rsidRPr="00873EA0">
              <w:rPr>
                <w:rFonts w:hint="eastAsia"/>
              </w:rPr>
              <w:t>工作日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14"/>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使用人员满意度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11010222T000000392111-2022</w:t>
            </w:r>
            <w:r w:rsidRPr="00873EA0">
              <w:rPr>
                <w:rFonts w:hint="eastAsia"/>
              </w:rPr>
              <w:t>年训练中心更新办公电脑经费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w:t>
            </w:r>
            <w:r w:rsidRPr="00873EA0">
              <w:rPr>
                <w:rFonts w:hint="eastAsia"/>
              </w:rPr>
              <w:lastRenderedPageBreak/>
              <w:t>目</w:t>
            </w:r>
          </w:p>
        </w:tc>
        <w:tc>
          <w:tcPr>
            <w:tcW w:w="300" w:type="dxa"/>
            <w:vMerge w:val="restart"/>
            <w:hideMark/>
          </w:tcPr>
          <w:p w:rsidR="00873EA0" w:rsidRPr="00873EA0" w:rsidRDefault="00873EA0" w:rsidP="00873EA0">
            <w:pPr>
              <w:jc w:val="left"/>
            </w:pPr>
            <w:r w:rsidRPr="00873EA0">
              <w:rPr>
                <w:rFonts w:hint="eastAsia"/>
              </w:rPr>
              <w:lastRenderedPageBreak/>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18,000.00</w:t>
            </w:r>
          </w:p>
        </w:tc>
        <w:tc>
          <w:tcPr>
            <w:tcW w:w="3260" w:type="dxa"/>
            <w:vMerge w:val="restart"/>
            <w:hideMark/>
          </w:tcPr>
          <w:p w:rsidR="00873EA0" w:rsidRPr="00873EA0" w:rsidRDefault="00873EA0" w:rsidP="00873EA0">
            <w:pPr>
              <w:jc w:val="left"/>
            </w:pPr>
            <w:r w:rsidRPr="00873EA0">
              <w:rPr>
                <w:rFonts w:hint="eastAsia"/>
              </w:rPr>
              <w:t>18,000.00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目标</w:t>
            </w:r>
            <w:r w:rsidRPr="00873EA0">
              <w:rPr>
                <w:rFonts w:hint="eastAsia"/>
              </w:rPr>
              <w:t>1</w:t>
            </w:r>
            <w:r w:rsidRPr="00873EA0">
              <w:rPr>
                <w:rFonts w:hint="eastAsia"/>
              </w:rPr>
              <w:t>：保证职工日常办公，服务好</w:t>
            </w:r>
            <w:r w:rsidRPr="00873EA0">
              <w:rPr>
                <w:rFonts w:hint="eastAsia"/>
              </w:rPr>
              <w:lastRenderedPageBreak/>
              <w:t>教练员和运动员，做好比赛的报名以及运动员的注册等相关工作。</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运动员数量</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w:t>
            </w:r>
            <w:r w:rsidRPr="00873EA0">
              <w:rPr>
                <w:rFonts w:hint="eastAsia"/>
              </w:rPr>
              <w:lastRenderedPageBreak/>
              <w:t>指标</w:t>
            </w:r>
          </w:p>
        </w:tc>
        <w:tc>
          <w:tcPr>
            <w:tcW w:w="1480" w:type="dxa"/>
            <w:hideMark/>
          </w:tcPr>
          <w:p w:rsidR="00873EA0" w:rsidRPr="00873EA0" w:rsidRDefault="00873EA0" w:rsidP="00873EA0">
            <w:pPr>
              <w:jc w:val="left"/>
            </w:pPr>
            <w:r w:rsidRPr="00873EA0">
              <w:rPr>
                <w:rFonts w:hint="eastAsia"/>
              </w:rPr>
              <w:lastRenderedPageBreak/>
              <w:t>数量</w:t>
            </w:r>
            <w:r w:rsidRPr="00873EA0">
              <w:rPr>
                <w:rFonts w:hint="eastAsia"/>
              </w:rPr>
              <w:lastRenderedPageBreak/>
              <w:t>指标</w:t>
            </w:r>
          </w:p>
        </w:tc>
        <w:tc>
          <w:tcPr>
            <w:tcW w:w="1480" w:type="dxa"/>
            <w:hideMark/>
          </w:tcPr>
          <w:p w:rsidR="00873EA0" w:rsidRPr="00873EA0" w:rsidRDefault="00873EA0" w:rsidP="00873EA0">
            <w:pPr>
              <w:jc w:val="left"/>
            </w:pPr>
            <w:r w:rsidRPr="00873EA0">
              <w:rPr>
                <w:rFonts w:hint="eastAsia"/>
              </w:rPr>
              <w:lastRenderedPageBreak/>
              <w:t>教职工</w:t>
            </w:r>
            <w:r w:rsidRPr="00873EA0">
              <w:rPr>
                <w:rFonts w:hint="eastAsia"/>
              </w:rPr>
              <w:lastRenderedPageBreak/>
              <w:t>数量</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100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w:t>
            </w:r>
            <w:r w:rsidRPr="00873EA0">
              <w:rPr>
                <w:rFonts w:hint="eastAsia"/>
              </w:rPr>
              <w:lastRenderedPageBreak/>
              <w:t>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验收合格率</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98</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资金及时到位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项目预算控制数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18000</w:t>
            </w:r>
          </w:p>
        </w:tc>
        <w:tc>
          <w:tcPr>
            <w:tcW w:w="2820" w:type="dxa"/>
            <w:hideMark/>
          </w:tcPr>
          <w:p w:rsidR="00873EA0" w:rsidRPr="00873EA0" w:rsidRDefault="00873EA0" w:rsidP="00873EA0">
            <w:pPr>
              <w:jc w:val="left"/>
            </w:pPr>
            <w:r w:rsidRPr="00873EA0">
              <w:rPr>
                <w:rFonts w:hint="eastAsia"/>
              </w:rPr>
              <w:t>元</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本单位相关工作正常开展</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使用人员满意度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840"/>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11010222T000000392120-2022</w:t>
            </w:r>
            <w:r w:rsidRPr="00873EA0">
              <w:rPr>
                <w:rFonts w:hint="eastAsia"/>
              </w:rPr>
              <w:t>年训练中心输送奖励经费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w:t>
            </w:r>
            <w:r w:rsidRPr="00873EA0">
              <w:rPr>
                <w:rFonts w:hint="eastAsia"/>
              </w:rPr>
              <w:lastRenderedPageBreak/>
              <w:t>目</w:t>
            </w:r>
          </w:p>
        </w:tc>
        <w:tc>
          <w:tcPr>
            <w:tcW w:w="300" w:type="dxa"/>
            <w:vMerge w:val="restart"/>
            <w:hideMark/>
          </w:tcPr>
          <w:p w:rsidR="00873EA0" w:rsidRPr="00873EA0" w:rsidRDefault="00873EA0" w:rsidP="00873EA0">
            <w:pPr>
              <w:jc w:val="left"/>
            </w:pPr>
            <w:r w:rsidRPr="00873EA0">
              <w:rPr>
                <w:rFonts w:hint="eastAsia"/>
              </w:rPr>
              <w:lastRenderedPageBreak/>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147,000.00</w:t>
            </w:r>
          </w:p>
        </w:tc>
        <w:tc>
          <w:tcPr>
            <w:tcW w:w="3260" w:type="dxa"/>
            <w:vMerge w:val="restart"/>
            <w:hideMark/>
          </w:tcPr>
          <w:p w:rsidR="00873EA0" w:rsidRPr="00873EA0" w:rsidRDefault="00873EA0" w:rsidP="00873EA0">
            <w:pPr>
              <w:jc w:val="left"/>
            </w:pPr>
            <w:r w:rsidRPr="00873EA0">
              <w:rPr>
                <w:rFonts w:hint="eastAsia"/>
              </w:rPr>
              <w:t>147,000.00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按照西城区体育局、西城区财政</w:t>
            </w:r>
            <w:r w:rsidRPr="00873EA0">
              <w:rPr>
                <w:rFonts w:hint="eastAsia"/>
              </w:rPr>
              <w:lastRenderedPageBreak/>
              <w:t>局、西城区残疾人联合会联合发文《西城区竞技体育赛事激励办法》计算，按照北京市体育局</w:t>
            </w:r>
            <w:r w:rsidRPr="00873EA0">
              <w:rPr>
                <w:rFonts w:hint="eastAsia"/>
              </w:rPr>
              <w:t>2018</w:t>
            </w:r>
            <w:r w:rsidRPr="00873EA0">
              <w:rPr>
                <w:rFonts w:hint="eastAsia"/>
              </w:rPr>
              <w:t>年、</w:t>
            </w:r>
            <w:r w:rsidRPr="00873EA0">
              <w:rPr>
                <w:rFonts w:hint="eastAsia"/>
              </w:rPr>
              <w:t>2019</w:t>
            </w:r>
            <w:r w:rsidRPr="00873EA0">
              <w:rPr>
                <w:rFonts w:hint="eastAsia"/>
              </w:rPr>
              <w:t>年、</w:t>
            </w:r>
            <w:r w:rsidRPr="00873EA0">
              <w:rPr>
                <w:rFonts w:hint="eastAsia"/>
              </w:rPr>
              <w:t>2020</w:t>
            </w:r>
            <w:r w:rsidRPr="00873EA0">
              <w:rPr>
                <w:rFonts w:hint="eastAsia"/>
              </w:rPr>
              <w:t>年下发的北京市二级、一级运动班录取名单进行统计。</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2018</w:t>
            </w:r>
            <w:r w:rsidRPr="00873EA0">
              <w:rPr>
                <w:rFonts w:hint="eastAsia"/>
              </w:rPr>
              <w:t>、</w:t>
            </w:r>
            <w:r w:rsidRPr="00873EA0">
              <w:rPr>
                <w:rFonts w:hint="eastAsia"/>
              </w:rPr>
              <w:t>2019</w:t>
            </w:r>
            <w:r w:rsidRPr="00873EA0">
              <w:rPr>
                <w:rFonts w:hint="eastAsia"/>
              </w:rPr>
              <w:t>、</w:t>
            </w:r>
            <w:r w:rsidRPr="00873EA0">
              <w:rPr>
                <w:rFonts w:hint="eastAsia"/>
              </w:rPr>
              <w:t>2020</w:t>
            </w:r>
            <w:r w:rsidRPr="00873EA0">
              <w:rPr>
                <w:rFonts w:hint="eastAsia"/>
              </w:rPr>
              <w:t>年输送人数</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26</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84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84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14.7</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84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社会对青少年竞技体育认可度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11010222T000000407267-2022</w:t>
            </w:r>
            <w:r w:rsidRPr="00873EA0">
              <w:rPr>
                <w:rFonts w:hint="eastAsia"/>
              </w:rPr>
              <w:t>年训练中心冬</w:t>
            </w:r>
            <w:r w:rsidRPr="00873EA0">
              <w:rPr>
                <w:rFonts w:hint="eastAsia"/>
              </w:rPr>
              <w:lastRenderedPageBreak/>
              <w:t>季项目经费（市级）</w:t>
            </w:r>
          </w:p>
        </w:tc>
        <w:tc>
          <w:tcPr>
            <w:tcW w:w="300" w:type="dxa"/>
            <w:vMerge w:val="restart"/>
            <w:hideMark/>
          </w:tcPr>
          <w:p w:rsidR="00873EA0" w:rsidRPr="00873EA0" w:rsidRDefault="00873EA0" w:rsidP="00873EA0">
            <w:pPr>
              <w:jc w:val="left"/>
            </w:pPr>
            <w:r w:rsidRPr="00873EA0">
              <w:rPr>
                <w:rFonts w:hint="eastAsia"/>
              </w:rPr>
              <w:lastRenderedPageBreak/>
              <w:t>31-</w:t>
            </w:r>
            <w:r w:rsidRPr="00873EA0">
              <w:rPr>
                <w:rFonts w:hint="eastAsia"/>
              </w:rPr>
              <w:t>部</w:t>
            </w:r>
            <w:r w:rsidRPr="00873EA0">
              <w:rPr>
                <w:rFonts w:hint="eastAsia"/>
              </w:rPr>
              <w:lastRenderedPageBreak/>
              <w:t>门项目</w:t>
            </w:r>
          </w:p>
        </w:tc>
        <w:tc>
          <w:tcPr>
            <w:tcW w:w="300" w:type="dxa"/>
            <w:vMerge w:val="restart"/>
            <w:hideMark/>
          </w:tcPr>
          <w:p w:rsidR="00873EA0" w:rsidRPr="00873EA0" w:rsidRDefault="00873EA0" w:rsidP="00873EA0">
            <w:pPr>
              <w:jc w:val="left"/>
            </w:pPr>
            <w:r w:rsidRPr="00873EA0">
              <w:rPr>
                <w:rFonts w:hint="eastAsia"/>
              </w:rPr>
              <w:lastRenderedPageBreak/>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3,840,000.00</w:t>
            </w:r>
          </w:p>
        </w:tc>
        <w:tc>
          <w:tcPr>
            <w:tcW w:w="3260" w:type="dxa"/>
            <w:vMerge w:val="restart"/>
            <w:hideMark/>
          </w:tcPr>
          <w:p w:rsidR="00873EA0" w:rsidRPr="00873EA0" w:rsidRDefault="00873EA0" w:rsidP="00873EA0">
            <w:pPr>
              <w:jc w:val="left"/>
            </w:pPr>
            <w:r w:rsidRPr="00873EA0">
              <w:rPr>
                <w:rFonts w:hint="eastAsia"/>
              </w:rPr>
              <w:t>3,840,000.00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：完成当年训练计划</w:t>
            </w:r>
            <w:r w:rsidRPr="00873EA0">
              <w:rPr>
                <w:rFonts w:hint="eastAsia"/>
              </w:rPr>
              <w:t xml:space="preserve"> </w:t>
            </w:r>
            <w:r w:rsidRPr="00873EA0">
              <w:rPr>
                <w:rFonts w:hint="eastAsia"/>
              </w:rPr>
              <w:lastRenderedPageBreak/>
              <w:t>2</w:t>
            </w:r>
            <w:r w:rsidRPr="00873EA0">
              <w:rPr>
                <w:rFonts w:hint="eastAsia"/>
              </w:rPr>
              <w:t>：在北京市冬季项目比赛上取得前八名成绩</w:t>
            </w:r>
            <w:r w:rsidRPr="00873EA0">
              <w:rPr>
                <w:rFonts w:hint="eastAsia"/>
              </w:rPr>
              <w:t xml:space="preserve"> 3</w:t>
            </w:r>
            <w:r w:rsidRPr="00873EA0">
              <w:rPr>
                <w:rFonts w:hint="eastAsia"/>
              </w:rPr>
              <w:t>：新注册冰雪运动员超过</w:t>
            </w:r>
            <w:r w:rsidRPr="00873EA0">
              <w:rPr>
                <w:rFonts w:hint="eastAsia"/>
              </w:rPr>
              <w:t>50</w:t>
            </w:r>
            <w:r w:rsidRPr="00873EA0">
              <w:rPr>
                <w:rFonts w:hint="eastAsia"/>
              </w:rPr>
              <w:t>人</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新注册运动员</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50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w:t>
            </w:r>
            <w:r w:rsidRPr="00873EA0">
              <w:rPr>
                <w:rFonts w:hint="eastAsia"/>
              </w:rPr>
              <w:lastRenderedPageBreak/>
              <w:t>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北京市级比赛冠军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运动队技战术水平</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冬季项目梯队</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在北京市冬季项目比赛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330"/>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冬季项目总支出</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384</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w:t>
            </w:r>
            <w:r w:rsidRPr="00873EA0">
              <w:rPr>
                <w:rFonts w:hint="eastAsia"/>
              </w:rPr>
              <w:lastRenderedPageBreak/>
              <w:t>响指标</w:t>
            </w:r>
          </w:p>
        </w:tc>
        <w:tc>
          <w:tcPr>
            <w:tcW w:w="1480" w:type="dxa"/>
            <w:hideMark/>
          </w:tcPr>
          <w:p w:rsidR="00873EA0" w:rsidRPr="00873EA0" w:rsidRDefault="00873EA0" w:rsidP="00873EA0">
            <w:pPr>
              <w:jc w:val="left"/>
            </w:pPr>
            <w:r w:rsidRPr="00873EA0">
              <w:rPr>
                <w:rFonts w:hint="eastAsia"/>
              </w:rPr>
              <w:lastRenderedPageBreak/>
              <w:t>参与冰雪项目</w:t>
            </w:r>
            <w:r w:rsidRPr="00873EA0">
              <w:rPr>
                <w:rFonts w:hint="eastAsia"/>
              </w:rPr>
              <w:lastRenderedPageBreak/>
              <w:t>的人数</w:t>
            </w:r>
          </w:p>
        </w:tc>
        <w:tc>
          <w:tcPr>
            <w:tcW w:w="1520" w:type="dxa"/>
            <w:hideMark/>
          </w:tcPr>
          <w:p w:rsidR="00873EA0" w:rsidRPr="00873EA0" w:rsidRDefault="00873EA0" w:rsidP="00873EA0">
            <w:pPr>
              <w:jc w:val="left"/>
            </w:pPr>
            <w:r w:rsidRPr="00873EA0">
              <w:rPr>
                <w:rFonts w:hint="eastAsia"/>
              </w:rPr>
              <w:lastRenderedPageBreak/>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w:t>
            </w:r>
            <w:r w:rsidRPr="00873EA0">
              <w:rPr>
                <w:rFonts w:hint="eastAsia"/>
              </w:rPr>
              <w:lastRenderedPageBreak/>
              <w:t>指标</w:t>
            </w:r>
          </w:p>
        </w:tc>
      </w:tr>
      <w:tr w:rsidR="00873EA0" w:rsidRPr="00873EA0" w:rsidTr="00873EA0">
        <w:trPr>
          <w:trHeight w:val="50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80</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163"/>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11010222T000000407271-2022</w:t>
            </w:r>
            <w:r w:rsidRPr="00873EA0">
              <w:rPr>
                <w:rFonts w:hint="eastAsia"/>
              </w:rPr>
              <w:t>年奖励经费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1,200,000.00</w:t>
            </w:r>
          </w:p>
        </w:tc>
        <w:tc>
          <w:tcPr>
            <w:tcW w:w="3260" w:type="dxa"/>
            <w:vMerge w:val="restart"/>
            <w:hideMark/>
          </w:tcPr>
          <w:p w:rsidR="00873EA0" w:rsidRPr="00873EA0" w:rsidRDefault="00873EA0" w:rsidP="00873EA0">
            <w:pPr>
              <w:jc w:val="left"/>
            </w:pPr>
            <w:r w:rsidRPr="00873EA0">
              <w:rPr>
                <w:rFonts w:hint="eastAsia"/>
              </w:rPr>
              <w:t>1,200,000.00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：补充参加全国、北京市规定的各项赛事经费的不足，全面做好青少年运动员参赛服务保障工作</w:t>
            </w:r>
            <w:r w:rsidRPr="00873EA0">
              <w:rPr>
                <w:rFonts w:hint="eastAsia"/>
              </w:rPr>
              <w:t xml:space="preserve"> 2</w:t>
            </w:r>
            <w:r w:rsidRPr="00873EA0">
              <w:rPr>
                <w:rFonts w:hint="eastAsia"/>
              </w:rPr>
              <w:t>：补充各项目参加夏训、冬训经费，扩大集训规模，使更多</w:t>
            </w:r>
            <w:r w:rsidRPr="00873EA0">
              <w:rPr>
                <w:rFonts w:hint="eastAsia"/>
              </w:rPr>
              <w:lastRenderedPageBreak/>
              <w:t>优秀的运动员得到更好的训练。</w:t>
            </w:r>
            <w:r w:rsidRPr="00873EA0">
              <w:rPr>
                <w:rFonts w:hint="eastAsia"/>
              </w:rPr>
              <w:t xml:space="preserve"> 3: </w:t>
            </w:r>
            <w:r w:rsidRPr="00873EA0">
              <w:rPr>
                <w:rFonts w:hint="eastAsia"/>
              </w:rPr>
              <w:t>进一步改善训练场地、训练器材等基础训练条件，改善训练环境，保障训练效果及安全性。</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时效指标</w:t>
            </w:r>
          </w:p>
        </w:tc>
        <w:tc>
          <w:tcPr>
            <w:tcW w:w="1480" w:type="dxa"/>
            <w:hideMark/>
          </w:tcPr>
          <w:p w:rsidR="00873EA0" w:rsidRPr="00873EA0" w:rsidRDefault="00873EA0" w:rsidP="00873EA0">
            <w:pPr>
              <w:jc w:val="left"/>
            </w:pPr>
            <w:r w:rsidRPr="00873EA0">
              <w:rPr>
                <w:rFonts w:hint="eastAsia"/>
              </w:rPr>
              <w:t>根据市区体育局规划，按要求完成</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365</w:t>
            </w:r>
          </w:p>
        </w:tc>
        <w:tc>
          <w:tcPr>
            <w:tcW w:w="2820" w:type="dxa"/>
            <w:hideMark/>
          </w:tcPr>
          <w:p w:rsidR="00873EA0" w:rsidRPr="00873EA0" w:rsidRDefault="00873EA0" w:rsidP="00873EA0">
            <w:pPr>
              <w:jc w:val="left"/>
            </w:pPr>
            <w:r w:rsidRPr="00873EA0">
              <w:rPr>
                <w:rFonts w:hint="eastAsia"/>
              </w:rPr>
              <w:t>日</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116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成本指标</w:t>
            </w:r>
          </w:p>
        </w:tc>
        <w:tc>
          <w:tcPr>
            <w:tcW w:w="1480" w:type="dxa"/>
            <w:hideMark/>
          </w:tcPr>
          <w:p w:rsidR="00873EA0" w:rsidRPr="00873EA0" w:rsidRDefault="00873EA0" w:rsidP="00873EA0">
            <w:pPr>
              <w:jc w:val="left"/>
            </w:pPr>
            <w:r w:rsidRPr="00873EA0">
              <w:rPr>
                <w:rFonts w:hint="eastAsia"/>
              </w:rPr>
              <w:t>成本控制在财政审批范围内</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120</w:t>
            </w:r>
          </w:p>
        </w:tc>
        <w:tc>
          <w:tcPr>
            <w:tcW w:w="2820" w:type="dxa"/>
            <w:hideMark/>
          </w:tcPr>
          <w:p w:rsidR="00873EA0" w:rsidRPr="00873EA0" w:rsidRDefault="00873EA0" w:rsidP="00873EA0">
            <w:pPr>
              <w:jc w:val="left"/>
            </w:pPr>
            <w:r w:rsidRPr="00873EA0">
              <w:rPr>
                <w:rFonts w:hint="eastAsia"/>
              </w:rPr>
              <w:t>万</w:t>
            </w:r>
          </w:p>
        </w:tc>
        <w:tc>
          <w:tcPr>
            <w:tcW w:w="1300" w:type="dxa"/>
            <w:hideMark/>
          </w:tcPr>
          <w:p w:rsidR="00873EA0" w:rsidRPr="00873EA0" w:rsidRDefault="00873EA0" w:rsidP="00873EA0">
            <w:pPr>
              <w:jc w:val="left"/>
            </w:pPr>
            <w:r w:rsidRPr="00873EA0">
              <w:rPr>
                <w:rFonts w:hint="eastAsia"/>
              </w:rPr>
              <w:t>反向指标</w:t>
            </w:r>
          </w:p>
        </w:tc>
      </w:tr>
      <w:tr w:rsidR="00873EA0" w:rsidRPr="00873EA0" w:rsidTr="00873EA0">
        <w:trPr>
          <w:trHeight w:val="116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可持续影响指标</w:t>
            </w:r>
          </w:p>
        </w:tc>
        <w:tc>
          <w:tcPr>
            <w:tcW w:w="1480" w:type="dxa"/>
            <w:hideMark/>
          </w:tcPr>
          <w:p w:rsidR="00873EA0" w:rsidRPr="00873EA0" w:rsidRDefault="00873EA0" w:rsidP="00873EA0">
            <w:pPr>
              <w:jc w:val="left"/>
            </w:pPr>
            <w:r w:rsidRPr="00873EA0">
              <w:rPr>
                <w:rFonts w:hint="eastAsia"/>
              </w:rPr>
              <w:t>社会对青少年竞技体育认可度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163"/>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118"/>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11010222T000001371511-</w:t>
            </w:r>
            <w:proofErr w:type="gramStart"/>
            <w:r w:rsidRPr="00873EA0">
              <w:rPr>
                <w:rFonts w:hint="eastAsia"/>
              </w:rPr>
              <w:t>京财科</w:t>
            </w:r>
            <w:proofErr w:type="gramEnd"/>
            <w:r w:rsidRPr="00873EA0">
              <w:rPr>
                <w:rFonts w:hint="eastAsia"/>
              </w:rPr>
              <w:t>文指【</w:t>
            </w:r>
            <w:r w:rsidRPr="00873EA0">
              <w:rPr>
                <w:rFonts w:hint="eastAsia"/>
              </w:rPr>
              <w:t>2021</w:t>
            </w:r>
            <w:r w:rsidRPr="00873EA0">
              <w:rPr>
                <w:rFonts w:hint="eastAsia"/>
              </w:rPr>
              <w:t>】</w:t>
            </w:r>
            <w:r w:rsidRPr="00873EA0">
              <w:rPr>
                <w:rFonts w:hint="eastAsia"/>
              </w:rPr>
              <w:t>1955</w:t>
            </w:r>
            <w:r w:rsidRPr="00873EA0">
              <w:rPr>
                <w:rFonts w:hint="eastAsia"/>
              </w:rPr>
              <w:t>号比赛训练经费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2,000,000.00</w:t>
            </w:r>
          </w:p>
        </w:tc>
        <w:tc>
          <w:tcPr>
            <w:tcW w:w="3260" w:type="dxa"/>
            <w:vMerge w:val="restart"/>
            <w:hideMark/>
          </w:tcPr>
          <w:p w:rsidR="00873EA0" w:rsidRPr="00873EA0" w:rsidRDefault="00873EA0" w:rsidP="00873EA0">
            <w:pPr>
              <w:jc w:val="left"/>
            </w:pPr>
            <w:r w:rsidRPr="00873EA0">
              <w:rPr>
                <w:rFonts w:hint="eastAsia"/>
              </w:rPr>
              <w:t>2,000,000.00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：完成全国、北京市规定的各项赛事</w:t>
            </w:r>
            <w:r w:rsidRPr="00873EA0">
              <w:rPr>
                <w:rFonts w:hint="eastAsia"/>
              </w:rPr>
              <w:t xml:space="preserve"> 2</w:t>
            </w:r>
            <w:r w:rsidRPr="00873EA0">
              <w:rPr>
                <w:rFonts w:hint="eastAsia"/>
              </w:rPr>
              <w:t>：向上一级体校输送优秀后备</w:t>
            </w:r>
            <w:r w:rsidRPr="00873EA0">
              <w:rPr>
                <w:rFonts w:hint="eastAsia"/>
              </w:rPr>
              <w:lastRenderedPageBreak/>
              <w:t>人才</w:t>
            </w:r>
            <w:r w:rsidRPr="00873EA0">
              <w:rPr>
                <w:rFonts w:hint="eastAsia"/>
              </w:rPr>
              <w:t xml:space="preserve"> 3</w:t>
            </w:r>
            <w:r w:rsidRPr="00873EA0">
              <w:rPr>
                <w:rFonts w:hint="eastAsia"/>
              </w:rPr>
              <w:t>：完成已立项的所有项目的年度训练任务</w:t>
            </w:r>
            <w:r w:rsidRPr="00873EA0">
              <w:rPr>
                <w:rFonts w:hint="eastAsia"/>
              </w:rPr>
              <w:t xml:space="preserve"> 4</w:t>
            </w:r>
            <w:r w:rsidRPr="00873EA0">
              <w:rPr>
                <w:rFonts w:hint="eastAsia"/>
              </w:rPr>
              <w:t>：争取已输送运动员在国际大赛上取得前八名</w:t>
            </w:r>
            <w:r w:rsidRPr="00873EA0">
              <w:rPr>
                <w:rFonts w:hint="eastAsia"/>
              </w:rPr>
              <w:t xml:space="preserve"> 5</w:t>
            </w:r>
            <w:r w:rsidRPr="00873EA0">
              <w:rPr>
                <w:rFonts w:hint="eastAsia"/>
              </w:rPr>
              <w:t>：新注册运动员超过</w:t>
            </w:r>
            <w:r w:rsidRPr="00873EA0">
              <w:rPr>
                <w:rFonts w:hint="eastAsia"/>
              </w:rPr>
              <w:t>300</w:t>
            </w:r>
            <w:r w:rsidRPr="00873EA0">
              <w:rPr>
                <w:rFonts w:hint="eastAsia"/>
              </w:rPr>
              <w:t>人</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新注册运动员</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300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11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向上一级体校输送优秀体育后备人才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4</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11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45"/>
        </w:trPr>
        <w:tc>
          <w:tcPr>
            <w:tcW w:w="300" w:type="dxa"/>
            <w:vMerge/>
            <w:hideMark/>
          </w:tcPr>
          <w:p w:rsidR="00873EA0" w:rsidRPr="00873EA0" w:rsidRDefault="00873EA0" w:rsidP="00873EA0">
            <w:pPr>
              <w:jc w:val="left"/>
            </w:pPr>
          </w:p>
        </w:tc>
        <w:tc>
          <w:tcPr>
            <w:tcW w:w="300" w:type="dxa"/>
            <w:vMerge w:val="restart"/>
            <w:hideMark/>
          </w:tcPr>
          <w:p w:rsidR="00873EA0" w:rsidRPr="00873EA0" w:rsidRDefault="00873EA0" w:rsidP="00873EA0">
            <w:pPr>
              <w:jc w:val="left"/>
            </w:pPr>
            <w:r w:rsidRPr="00873EA0">
              <w:rPr>
                <w:rFonts w:hint="eastAsia"/>
              </w:rPr>
              <w:t>11010222T000001371652-</w:t>
            </w:r>
            <w:proofErr w:type="gramStart"/>
            <w:r w:rsidRPr="00873EA0">
              <w:rPr>
                <w:rFonts w:hint="eastAsia"/>
              </w:rPr>
              <w:t>京财科</w:t>
            </w:r>
            <w:proofErr w:type="gramEnd"/>
            <w:r w:rsidRPr="00873EA0">
              <w:rPr>
                <w:rFonts w:hint="eastAsia"/>
              </w:rPr>
              <w:t>文指【</w:t>
            </w:r>
            <w:r w:rsidRPr="00873EA0">
              <w:rPr>
                <w:rFonts w:hint="eastAsia"/>
              </w:rPr>
              <w:t>2021</w:t>
            </w:r>
            <w:r w:rsidRPr="00873EA0">
              <w:rPr>
                <w:rFonts w:hint="eastAsia"/>
              </w:rPr>
              <w:t>】</w:t>
            </w:r>
            <w:r w:rsidRPr="00873EA0">
              <w:rPr>
                <w:rFonts w:hint="eastAsia"/>
              </w:rPr>
              <w:t>1955-</w:t>
            </w:r>
            <w:proofErr w:type="gramStart"/>
            <w:r w:rsidRPr="00873EA0">
              <w:rPr>
                <w:rFonts w:hint="eastAsia"/>
              </w:rPr>
              <w:t>号体育</w:t>
            </w:r>
            <w:proofErr w:type="gramEnd"/>
            <w:r w:rsidRPr="00873EA0">
              <w:rPr>
                <w:rFonts w:hint="eastAsia"/>
              </w:rPr>
              <w:t>进馆训练费的经费</w:t>
            </w:r>
          </w:p>
        </w:tc>
        <w:tc>
          <w:tcPr>
            <w:tcW w:w="300" w:type="dxa"/>
            <w:vMerge w:val="restart"/>
            <w:hideMark/>
          </w:tcPr>
          <w:p w:rsidR="00873EA0" w:rsidRPr="00873EA0" w:rsidRDefault="00873EA0" w:rsidP="00873EA0">
            <w:pPr>
              <w:jc w:val="left"/>
            </w:pPr>
            <w:r w:rsidRPr="00873EA0">
              <w:rPr>
                <w:rFonts w:hint="eastAsia"/>
              </w:rPr>
              <w:t>31-</w:t>
            </w:r>
            <w:r w:rsidRPr="00873EA0">
              <w:rPr>
                <w:rFonts w:hint="eastAsia"/>
              </w:rPr>
              <w:t>部门项目</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 xml:space="preserve">　</w:t>
            </w:r>
          </w:p>
        </w:tc>
        <w:tc>
          <w:tcPr>
            <w:tcW w:w="300" w:type="dxa"/>
            <w:vMerge w:val="restart"/>
            <w:hideMark/>
          </w:tcPr>
          <w:p w:rsidR="00873EA0" w:rsidRPr="00873EA0" w:rsidRDefault="00873EA0" w:rsidP="00873EA0">
            <w:pPr>
              <w:jc w:val="left"/>
            </w:pPr>
            <w:r w:rsidRPr="00873EA0">
              <w:rPr>
                <w:rFonts w:hint="eastAsia"/>
              </w:rPr>
              <w:t>1,490,000.00</w:t>
            </w:r>
          </w:p>
        </w:tc>
        <w:tc>
          <w:tcPr>
            <w:tcW w:w="3260" w:type="dxa"/>
            <w:vMerge w:val="restart"/>
            <w:hideMark/>
          </w:tcPr>
          <w:p w:rsidR="00873EA0" w:rsidRPr="00873EA0" w:rsidRDefault="00873EA0" w:rsidP="00873EA0">
            <w:pPr>
              <w:jc w:val="left"/>
            </w:pPr>
            <w:r w:rsidRPr="00873EA0">
              <w:rPr>
                <w:rFonts w:hint="eastAsia"/>
              </w:rPr>
              <w:t>1,490,000.00</w:t>
            </w:r>
          </w:p>
        </w:tc>
        <w:tc>
          <w:tcPr>
            <w:tcW w:w="1480" w:type="dxa"/>
            <w:vMerge w:val="restart"/>
            <w:hideMark/>
          </w:tcPr>
          <w:p w:rsidR="00873EA0" w:rsidRPr="00873EA0" w:rsidRDefault="00873EA0" w:rsidP="00873EA0">
            <w:pPr>
              <w:jc w:val="left"/>
            </w:pPr>
            <w:r w:rsidRPr="00873EA0">
              <w:rPr>
                <w:rFonts w:hint="eastAsia"/>
              </w:rPr>
              <w:t xml:space="preserve">　</w:t>
            </w:r>
          </w:p>
        </w:tc>
        <w:tc>
          <w:tcPr>
            <w:tcW w:w="1480" w:type="dxa"/>
            <w:vMerge w:val="restart"/>
            <w:hideMark/>
          </w:tcPr>
          <w:p w:rsidR="00873EA0" w:rsidRPr="00873EA0" w:rsidRDefault="00873EA0">
            <w:pPr>
              <w:jc w:val="left"/>
            </w:pPr>
            <w:r w:rsidRPr="00873EA0">
              <w:rPr>
                <w:rFonts w:hint="eastAsia"/>
              </w:rPr>
              <w:t>1</w:t>
            </w:r>
            <w:r w:rsidRPr="00873EA0">
              <w:rPr>
                <w:rFonts w:hint="eastAsia"/>
              </w:rPr>
              <w:t>：完成当年训练计划</w:t>
            </w:r>
            <w:r w:rsidRPr="00873EA0">
              <w:rPr>
                <w:rFonts w:hint="eastAsia"/>
              </w:rPr>
              <w:t xml:space="preserve"> 2</w:t>
            </w:r>
            <w:r w:rsidRPr="00873EA0">
              <w:rPr>
                <w:rFonts w:hint="eastAsia"/>
              </w:rPr>
              <w:t>：完成游泳、排球、皮划艇项目梯队组建</w:t>
            </w:r>
            <w:r w:rsidRPr="00873EA0">
              <w:rPr>
                <w:rFonts w:hint="eastAsia"/>
              </w:rPr>
              <w:t xml:space="preserve"> </w:t>
            </w:r>
            <w:r w:rsidRPr="00873EA0">
              <w:rPr>
                <w:rFonts w:hint="eastAsia"/>
              </w:rPr>
              <w:lastRenderedPageBreak/>
              <w:t>3</w:t>
            </w:r>
            <w:r w:rsidRPr="00873EA0">
              <w:rPr>
                <w:rFonts w:hint="eastAsia"/>
              </w:rPr>
              <w:t>：参加北京市锦标赛、</w:t>
            </w:r>
            <w:r w:rsidRPr="00873EA0">
              <w:rPr>
                <w:rFonts w:hint="eastAsia"/>
              </w:rPr>
              <w:t>U</w:t>
            </w:r>
            <w:r w:rsidRPr="00873EA0">
              <w:rPr>
                <w:rFonts w:hint="eastAsia"/>
              </w:rPr>
              <w:t>系列冠军赛</w:t>
            </w:r>
            <w:r w:rsidRPr="00873EA0">
              <w:rPr>
                <w:rFonts w:hint="eastAsia"/>
              </w:rPr>
              <w:t xml:space="preserve"> 4</w:t>
            </w:r>
            <w:r w:rsidRPr="00873EA0">
              <w:rPr>
                <w:rFonts w:hint="eastAsia"/>
              </w:rPr>
              <w:t>：在北京市级比赛中拿到前八名以上成绩</w:t>
            </w:r>
          </w:p>
        </w:tc>
        <w:tc>
          <w:tcPr>
            <w:tcW w:w="1480" w:type="dxa"/>
            <w:hideMark/>
          </w:tcPr>
          <w:p w:rsidR="00873EA0" w:rsidRPr="00873EA0" w:rsidRDefault="00873EA0" w:rsidP="00873EA0">
            <w:pPr>
              <w:jc w:val="left"/>
            </w:pPr>
            <w:r w:rsidRPr="00873EA0">
              <w:rPr>
                <w:rFonts w:hint="eastAsia"/>
              </w:rPr>
              <w:lastRenderedPageBreak/>
              <w:t>产出指标</w:t>
            </w:r>
          </w:p>
        </w:tc>
        <w:tc>
          <w:tcPr>
            <w:tcW w:w="1480" w:type="dxa"/>
            <w:hideMark/>
          </w:tcPr>
          <w:p w:rsidR="00873EA0" w:rsidRPr="00873EA0" w:rsidRDefault="00873EA0" w:rsidP="00873EA0">
            <w:pPr>
              <w:jc w:val="left"/>
            </w:pPr>
            <w:r w:rsidRPr="00873EA0">
              <w:rPr>
                <w:rFonts w:hint="eastAsia"/>
              </w:rPr>
              <w:t>数量指标</w:t>
            </w:r>
          </w:p>
        </w:tc>
        <w:tc>
          <w:tcPr>
            <w:tcW w:w="1480" w:type="dxa"/>
            <w:hideMark/>
          </w:tcPr>
          <w:p w:rsidR="00873EA0" w:rsidRPr="00873EA0" w:rsidRDefault="00873EA0" w:rsidP="00873EA0">
            <w:pPr>
              <w:jc w:val="left"/>
            </w:pPr>
            <w:r w:rsidRPr="00873EA0">
              <w:rPr>
                <w:rFonts w:hint="eastAsia"/>
              </w:rPr>
              <w:t>北京市级比赛冠军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5</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758"/>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产出指标</w:t>
            </w:r>
          </w:p>
        </w:tc>
        <w:tc>
          <w:tcPr>
            <w:tcW w:w="1480" w:type="dxa"/>
            <w:hideMark/>
          </w:tcPr>
          <w:p w:rsidR="00873EA0" w:rsidRPr="00873EA0" w:rsidRDefault="00873EA0" w:rsidP="00873EA0">
            <w:pPr>
              <w:jc w:val="left"/>
            </w:pPr>
            <w:r w:rsidRPr="00873EA0">
              <w:rPr>
                <w:rFonts w:hint="eastAsia"/>
              </w:rPr>
              <w:t>质量指标</w:t>
            </w:r>
          </w:p>
        </w:tc>
        <w:tc>
          <w:tcPr>
            <w:tcW w:w="1480" w:type="dxa"/>
            <w:hideMark/>
          </w:tcPr>
          <w:p w:rsidR="00873EA0" w:rsidRPr="00873EA0" w:rsidRDefault="00873EA0" w:rsidP="00873EA0">
            <w:pPr>
              <w:jc w:val="left"/>
            </w:pPr>
            <w:r w:rsidRPr="00873EA0">
              <w:rPr>
                <w:rFonts w:hint="eastAsia"/>
              </w:rPr>
              <w:t>参加北京市锦标赛、</w:t>
            </w:r>
            <w:r w:rsidRPr="00873EA0">
              <w:rPr>
                <w:rFonts w:hint="eastAsia"/>
              </w:rPr>
              <w:t>U</w:t>
            </w:r>
            <w:r w:rsidRPr="00873EA0">
              <w:rPr>
                <w:rFonts w:hint="eastAsia"/>
              </w:rPr>
              <w:t>系列冠军赛</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w:t>
            </w:r>
          </w:p>
        </w:tc>
        <w:tc>
          <w:tcPr>
            <w:tcW w:w="2820" w:type="dxa"/>
            <w:hideMark/>
          </w:tcPr>
          <w:p w:rsidR="00873EA0" w:rsidRPr="00873EA0" w:rsidRDefault="00873EA0" w:rsidP="00873EA0">
            <w:pPr>
              <w:jc w:val="left"/>
            </w:pPr>
            <w:r w:rsidRPr="00873EA0">
              <w:rPr>
                <w:rFonts w:hint="eastAsia"/>
              </w:rPr>
              <w:t>名</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1287"/>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效益指标</w:t>
            </w:r>
          </w:p>
        </w:tc>
        <w:tc>
          <w:tcPr>
            <w:tcW w:w="1480" w:type="dxa"/>
            <w:hideMark/>
          </w:tcPr>
          <w:p w:rsidR="00873EA0" w:rsidRPr="00873EA0" w:rsidRDefault="00873EA0" w:rsidP="00873EA0">
            <w:pPr>
              <w:jc w:val="left"/>
            </w:pPr>
            <w:r w:rsidRPr="00873EA0">
              <w:rPr>
                <w:rFonts w:hint="eastAsia"/>
              </w:rPr>
              <w:t>经济效益指标</w:t>
            </w:r>
          </w:p>
        </w:tc>
        <w:tc>
          <w:tcPr>
            <w:tcW w:w="1480" w:type="dxa"/>
            <w:hideMark/>
          </w:tcPr>
          <w:p w:rsidR="00873EA0" w:rsidRPr="00873EA0" w:rsidRDefault="00873EA0" w:rsidP="00873EA0">
            <w:pPr>
              <w:jc w:val="left"/>
            </w:pPr>
            <w:r w:rsidRPr="00873EA0">
              <w:rPr>
                <w:rFonts w:hint="eastAsia"/>
              </w:rPr>
              <w:t>为北京以及国家培养和输送高水平体育后备人才，为社会培养更多体育人才。</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0</w:t>
            </w:r>
          </w:p>
        </w:tc>
        <w:tc>
          <w:tcPr>
            <w:tcW w:w="2820" w:type="dxa"/>
            <w:hideMark/>
          </w:tcPr>
          <w:p w:rsidR="00873EA0" w:rsidRPr="00873EA0" w:rsidRDefault="00873EA0" w:rsidP="00873EA0">
            <w:pPr>
              <w:jc w:val="left"/>
            </w:pPr>
            <w:r w:rsidRPr="00873EA0">
              <w:rPr>
                <w:rFonts w:hint="eastAsia"/>
              </w:rPr>
              <w:t>人</w:t>
            </w:r>
          </w:p>
        </w:tc>
        <w:tc>
          <w:tcPr>
            <w:tcW w:w="1300" w:type="dxa"/>
            <w:hideMark/>
          </w:tcPr>
          <w:p w:rsidR="00873EA0" w:rsidRPr="00873EA0" w:rsidRDefault="00873EA0" w:rsidP="00873EA0">
            <w:pPr>
              <w:jc w:val="left"/>
            </w:pPr>
            <w:r w:rsidRPr="00873EA0">
              <w:rPr>
                <w:rFonts w:hint="eastAsia"/>
              </w:rPr>
              <w:t>正向指标</w:t>
            </w:r>
          </w:p>
        </w:tc>
      </w:tr>
      <w:tr w:rsidR="00873EA0" w:rsidRPr="00873EA0" w:rsidTr="00873EA0">
        <w:trPr>
          <w:trHeight w:val="645"/>
        </w:trPr>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00" w:type="dxa"/>
            <w:vMerge/>
            <w:hideMark/>
          </w:tcPr>
          <w:p w:rsidR="00873EA0" w:rsidRPr="00873EA0" w:rsidRDefault="00873EA0" w:rsidP="00873EA0">
            <w:pPr>
              <w:jc w:val="left"/>
            </w:pPr>
          </w:p>
        </w:tc>
        <w:tc>
          <w:tcPr>
            <w:tcW w:w="326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vMerge/>
            <w:hideMark/>
          </w:tcPr>
          <w:p w:rsidR="00873EA0" w:rsidRPr="00873EA0" w:rsidRDefault="00873EA0" w:rsidP="00873EA0">
            <w:pPr>
              <w:jc w:val="left"/>
            </w:pPr>
          </w:p>
        </w:tc>
        <w:tc>
          <w:tcPr>
            <w:tcW w:w="1480" w:type="dxa"/>
            <w:hideMark/>
          </w:tcPr>
          <w:p w:rsidR="00873EA0" w:rsidRPr="00873EA0" w:rsidRDefault="00873EA0" w:rsidP="00873EA0">
            <w:pPr>
              <w:jc w:val="left"/>
            </w:pPr>
            <w:r w:rsidRPr="00873EA0">
              <w:rPr>
                <w:rFonts w:hint="eastAsia"/>
              </w:rPr>
              <w:t>满意度指标</w:t>
            </w:r>
          </w:p>
        </w:tc>
        <w:tc>
          <w:tcPr>
            <w:tcW w:w="1480" w:type="dxa"/>
            <w:hideMark/>
          </w:tcPr>
          <w:p w:rsidR="00873EA0" w:rsidRPr="00873EA0" w:rsidRDefault="00873EA0" w:rsidP="00873EA0">
            <w:pPr>
              <w:jc w:val="left"/>
            </w:pPr>
            <w:r w:rsidRPr="00873EA0">
              <w:rPr>
                <w:rFonts w:hint="eastAsia"/>
              </w:rPr>
              <w:t>服务对象满意度指标</w:t>
            </w:r>
          </w:p>
        </w:tc>
        <w:tc>
          <w:tcPr>
            <w:tcW w:w="1480" w:type="dxa"/>
            <w:hideMark/>
          </w:tcPr>
          <w:p w:rsidR="00873EA0" w:rsidRPr="00873EA0" w:rsidRDefault="00873EA0" w:rsidP="00873EA0">
            <w:pPr>
              <w:jc w:val="left"/>
            </w:pPr>
            <w:r w:rsidRPr="00873EA0">
              <w:rPr>
                <w:rFonts w:hint="eastAsia"/>
              </w:rPr>
              <w:t>运动员及家长满意度</w:t>
            </w:r>
          </w:p>
        </w:tc>
        <w:tc>
          <w:tcPr>
            <w:tcW w:w="1520" w:type="dxa"/>
            <w:hideMark/>
          </w:tcPr>
          <w:p w:rsidR="00873EA0" w:rsidRPr="00873EA0" w:rsidRDefault="00873EA0" w:rsidP="00873EA0">
            <w:pPr>
              <w:jc w:val="left"/>
            </w:pPr>
            <w:r w:rsidRPr="00873EA0">
              <w:rPr>
                <w:rFonts w:hint="eastAsia"/>
              </w:rPr>
              <w:t>≥</w:t>
            </w:r>
          </w:p>
        </w:tc>
        <w:tc>
          <w:tcPr>
            <w:tcW w:w="1760" w:type="dxa"/>
            <w:hideMark/>
          </w:tcPr>
          <w:p w:rsidR="00873EA0" w:rsidRPr="00873EA0" w:rsidRDefault="00873EA0" w:rsidP="00873EA0">
            <w:pPr>
              <w:jc w:val="left"/>
            </w:pPr>
            <w:r w:rsidRPr="00873EA0">
              <w:rPr>
                <w:rFonts w:hint="eastAsia"/>
              </w:rPr>
              <w:t>85</w:t>
            </w:r>
          </w:p>
        </w:tc>
        <w:tc>
          <w:tcPr>
            <w:tcW w:w="2820" w:type="dxa"/>
            <w:hideMark/>
          </w:tcPr>
          <w:p w:rsidR="00873EA0" w:rsidRPr="00873EA0" w:rsidRDefault="00873EA0" w:rsidP="00873EA0">
            <w:pPr>
              <w:jc w:val="left"/>
            </w:pPr>
            <w:r w:rsidRPr="00873EA0">
              <w:rPr>
                <w:rFonts w:hint="eastAsia"/>
              </w:rPr>
              <w:t>%</w:t>
            </w:r>
          </w:p>
        </w:tc>
        <w:tc>
          <w:tcPr>
            <w:tcW w:w="1300" w:type="dxa"/>
            <w:hideMark/>
          </w:tcPr>
          <w:p w:rsidR="00873EA0" w:rsidRPr="00873EA0" w:rsidRDefault="00873EA0" w:rsidP="00873EA0">
            <w:pPr>
              <w:jc w:val="left"/>
            </w:pPr>
            <w:r w:rsidRPr="00873EA0">
              <w:rPr>
                <w:rFonts w:hint="eastAsia"/>
              </w:rPr>
              <w:t>正向指标</w:t>
            </w:r>
          </w:p>
        </w:tc>
      </w:tr>
    </w:tbl>
    <w:p w:rsidR="00873EA0" w:rsidRDefault="00873EA0" w:rsidP="00873EA0">
      <w:pPr>
        <w:jc w:val="left"/>
      </w:pPr>
      <w:r>
        <w:br w:type="page"/>
      </w:r>
    </w:p>
    <w:tbl>
      <w:tblPr>
        <w:tblW w:w="4795" w:type="pct"/>
        <w:tblInd w:w="-422" w:type="dxa"/>
        <w:tblLook w:val="0000" w:firstRow="0" w:lastRow="0" w:firstColumn="0" w:lastColumn="0" w:noHBand="0" w:noVBand="0"/>
      </w:tblPr>
      <w:tblGrid>
        <w:gridCol w:w="1765"/>
        <w:gridCol w:w="2523"/>
        <w:gridCol w:w="2277"/>
        <w:gridCol w:w="6811"/>
      </w:tblGrid>
      <w:tr w:rsidR="000C789E" w:rsidRPr="0005334B" w:rsidTr="00873EA0">
        <w:trPr>
          <w:trHeight w:val="434"/>
        </w:trPr>
        <w:tc>
          <w:tcPr>
            <w:tcW w:w="5000" w:type="pct"/>
            <w:gridSpan w:val="4"/>
            <w:shd w:val="clear" w:color="auto" w:fill="auto"/>
            <w:vAlign w:val="center"/>
          </w:tcPr>
          <w:p w:rsidR="000C789E" w:rsidRDefault="000C789E" w:rsidP="00446517">
            <w:pPr>
              <w:spacing w:line="360" w:lineRule="auto"/>
              <w:ind w:firstLine="560"/>
              <w:jc w:val="left"/>
              <w:rPr>
                <w:sz w:val="30"/>
                <w:szCs w:val="30"/>
              </w:rPr>
            </w:pPr>
            <w:r w:rsidRPr="00EA62B2">
              <w:rPr>
                <w:rFonts w:hint="eastAsia"/>
                <w:sz w:val="28"/>
                <w:szCs w:val="28"/>
              </w:rPr>
              <w:lastRenderedPageBreak/>
              <w:t>表十</w:t>
            </w:r>
            <w:r w:rsidR="007E2D2B">
              <w:rPr>
                <w:rFonts w:hint="eastAsia"/>
                <w:sz w:val="28"/>
                <w:szCs w:val="28"/>
              </w:rPr>
              <w:t>四</w:t>
            </w:r>
            <w:r w:rsidRPr="008039B6">
              <w:rPr>
                <w:rFonts w:hint="eastAsia"/>
                <w:sz w:val="30"/>
                <w:szCs w:val="30"/>
              </w:rPr>
              <w:t>：</w:t>
            </w:r>
          </w:p>
          <w:p w:rsidR="000C789E" w:rsidRPr="0005334B" w:rsidRDefault="000C789E" w:rsidP="00446517">
            <w:pPr>
              <w:pStyle w:val="1"/>
              <w:rPr>
                <w:kern w:val="0"/>
              </w:rPr>
            </w:pPr>
            <w:r w:rsidRPr="0005334B">
              <w:rPr>
                <w:rFonts w:hint="eastAsia"/>
                <w:kern w:val="0"/>
              </w:rPr>
              <w:t>部门整体支出绩效目标申报表</w:t>
            </w:r>
            <w:bookmarkEnd w:id="7"/>
            <w:bookmarkEnd w:id="8"/>
          </w:p>
        </w:tc>
      </w:tr>
      <w:tr w:rsidR="000C789E" w:rsidRPr="00C13680" w:rsidTr="00873EA0">
        <w:trPr>
          <w:trHeight w:val="419"/>
        </w:trPr>
        <w:tc>
          <w:tcPr>
            <w:tcW w:w="5000" w:type="pct"/>
            <w:gridSpan w:val="4"/>
            <w:tcBorders>
              <w:bottom w:val="single" w:sz="4" w:space="0" w:color="auto"/>
            </w:tcBorders>
            <w:shd w:val="clear" w:color="auto" w:fill="auto"/>
            <w:vAlign w:val="center"/>
          </w:tcPr>
          <w:p w:rsidR="000C789E" w:rsidRPr="00C13680" w:rsidRDefault="000C789E" w:rsidP="00446517">
            <w:pPr>
              <w:widowControl/>
              <w:jc w:val="center"/>
              <w:rPr>
                <w:rFonts w:ascii="宋体" w:hAnsi="宋体" w:cs="宋体"/>
                <w:kern w:val="0"/>
                <w:sz w:val="32"/>
                <w:szCs w:val="32"/>
              </w:rPr>
            </w:pPr>
            <w:r w:rsidRPr="00C13680">
              <w:rPr>
                <w:rFonts w:ascii="宋体" w:hAnsi="宋体" w:cs="宋体" w:hint="eastAsia"/>
                <w:kern w:val="0"/>
                <w:sz w:val="32"/>
                <w:szCs w:val="32"/>
              </w:rPr>
              <w:t>（</w:t>
            </w:r>
            <w:r w:rsidRPr="0005334B">
              <w:rPr>
                <w:rFonts w:ascii="宋体" w:hAnsi="宋体"/>
                <w:kern w:val="0"/>
                <w:sz w:val="32"/>
                <w:szCs w:val="32"/>
              </w:rPr>
              <w:t xml:space="preserve">   </w:t>
            </w:r>
            <w:r w:rsidR="00571B43">
              <w:rPr>
                <w:rFonts w:ascii="宋体" w:hAnsi="宋体"/>
                <w:kern w:val="0"/>
                <w:sz w:val="32"/>
                <w:szCs w:val="32"/>
              </w:rPr>
              <w:t>2022</w:t>
            </w:r>
            <w:r w:rsidRPr="0005334B">
              <w:rPr>
                <w:rFonts w:ascii="宋体" w:hAnsi="宋体"/>
                <w:kern w:val="0"/>
                <w:sz w:val="32"/>
                <w:szCs w:val="32"/>
              </w:rPr>
              <w:t xml:space="preserve">  </w:t>
            </w:r>
            <w:r w:rsidRPr="00C13680">
              <w:rPr>
                <w:rFonts w:ascii="宋体" w:hAnsi="宋体" w:cs="宋体" w:hint="eastAsia"/>
                <w:kern w:val="0"/>
                <w:sz w:val="32"/>
                <w:szCs w:val="32"/>
              </w:rPr>
              <w:t>年度）</w:t>
            </w:r>
          </w:p>
        </w:tc>
      </w:tr>
      <w:tr w:rsidR="000C789E" w:rsidRPr="000545E6" w:rsidTr="00873EA0">
        <w:trPr>
          <w:trHeight w:hRule="exact" w:val="1262"/>
        </w:trPr>
        <w:tc>
          <w:tcPr>
            <w:tcW w:w="660" w:type="pct"/>
            <w:tcBorders>
              <w:top w:val="nil"/>
              <w:left w:val="single" w:sz="4" w:space="0" w:color="auto"/>
              <w:bottom w:val="single" w:sz="4" w:space="0" w:color="auto"/>
              <w:right w:val="single" w:sz="4" w:space="0" w:color="auto"/>
            </w:tcBorders>
            <w:shd w:val="clear" w:color="auto" w:fill="auto"/>
            <w:vAlign w:val="center"/>
          </w:tcPr>
          <w:p w:rsidR="000C789E" w:rsidRPr="009C4CC5" w:rsidRDefault="000C789E" w:rsidP="00446517">
            <w:pPr>
              <w:widowControl/>
              <w:jc w:val="center"/>
              <w:rPr>
                <w:rFonts w:ascii="宋体" w:hAnsi="宋体" w:cs="宋体"/>
                <w:kern w:val="0"/>
                <w:sz w:val="20"/>
                <w:szCs w:val="20"/>
              </w:rPr>
            </w:pPr>
            <w:r w:rsidRPr="009C4CC5">
              <w:rPr>
                <w:rFonts w:ascii="宋体" w:hAnsi="宋体" w:cs="宋体" w:hint="eastAsia"/>
                <w:kern w:val="0"/>
                <w:sz w:val="20"/>
                <w:szCs w:val="20"/>
              </w:rPr>
              <w:t>部门（单位）名称</w:t>
            </w:r>
          </w:p>
        </w:tc>
        <w:tc>
          <w:tcPr>
            <w:tcW w:w="4340" w:type="pct"/>
            <w:gridSpan w:val="3"/>
            <w:tcBorders>
              <w:top w:val="nil"/>
              <w:left w:val="nil"/>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p>
        </w:tc>
      </w:tr>
      <w:tr w:rsidR="000C789E" w:rsidRPr="000545E6" w:rsidTr="00873EA0">
        <w:trPr>
          <w:trHeight w:hRule="exact" w:val="587"/>
        </w:trPr>
        <w:tc>
          <w:tcPr>
            <w:tcW w:w="660" w:type="pct"/>
            <w:vMerge w:val="restart"/>
            <w:tcBorders>
              <w:top w:val="nil"/>
              <w:left w:val="single" w:sz="4" w:space="0" w:color="auto"/>
              <w:bottom w:val="single" w:sz="4" w:space="0" w:color="auto"/>
              <w:right w:val="single" w:sz="4" w:space="0" w:color="auto"/>
            </w:tcBorders>
            <w:shd w:val="clear" w:color="auto" w:fill="auto"/>
            <w:vAlign w:val="center"/>
          </w:tcPr>
          <w:p w:rsidR="000C789E" w:rsidRPr="009C4CC5" w:rsidRDefault="000C789E" w:rsidP="00446517">
            <w:pPr>
              <w:widowControl/>
              <w:jc w:val="center"/>
              <w:rPr>
                <w:rFonts w:ascii="宋体" w:hAnsi="宋体" w:cs="宋体"/>
                <w:kern w:val="0"/>
                <w:sz w:val="20"/>
                <w:szCs w:val="20"/>
              </w:rPr>
            </w:pPr>
            <w:r w:rsidRPr="009C4CC5">
              <w:rPr>
                <w:rFonts w:ascii="宋体" w:hAnsi="宋体" w:cs="宋体" w:hint="eastAsia"/>
                <w:kern w:val="0"/>
                <w:sz w:val="20"/>
                <w:szCs w:val="20"/>
              </w:rPr>
              <w:t>部门（单位）总体</w:t>
            </w:r>
            <w:r>
              <w:rPr>
                <w:rFonts w:ascii="宋体" w:hAnsi="宋体" w:cs="宋体" w:hint="eastAsia"/>
                <w:kern w:val="0"/>
                <w:sz w:val="20"/>
                <w:szCs w:val="20"/>
              </w:rPr>
              <w:t>资金</w:t>
            </w:r>
            <w:r w:rsidRPr="009C4CC5">
              <w:rPr>
                <w:rFonts w:ascii="宋体" w:hAnsi="宋体" w:cs="宋体" w:hint="eastAsia"/>
                <w:kern w:val="0"/>
                <w:sz w:val="20"/>
                <w:szCs w:val="20"/>
              </w:rPr>
              <w:t>情况（万元）</w:t>
            </w:r>
          </w:p>
        </w:tc>
        <w:tc>
          <w:tcPr>
            <w:tcW w:w="1794" w:type="pct"/>
            <w:gridSpan w:val="2"/>
            <w:tcBorders>
              <w:top w:val="nil"/>
              <w:left w:val="nil"/>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r w:rsidRPr="000545E6">
              <w:rPr>
                <w:rFonts w:ascii="宋体" w:hAnsi="宋体" w:cs="宋体" w:hint="eastAsia"/>
                <w:kern w:val="0"/>
                <w:sz w:val="20"/>
                <w:szCs w:val="20"/>
              </w:rPr>
              <w:t>资金总额：</w:t>
            </w:r>
          </w:p>
        </w:tc>
        <w:tc>
          <w:tcPr>
            <w:tcW w:w="2546" w:type="pct"/>
            <w:tcBorders>
              <w:top w:val="single" w:sz="4" w:space="0" w:color="auto"/>
              <w:left w:val="nil"/>
              <w:bottom w:val="single" w:sz="4" w:space="0" w:color="auto"/>
              <w:right w:val="single" w:sz="4" w:space="0" w:color="auto"/>
            </w:tcBorders>
            <w:shd w:val="clear" w:color="auto" w:fill="auto"/>
            <w:vAlign w:val="center"/>
          </w:tcPr>
          <w:p w:rsidR="000C789E" w:rsidRPr="000545E6" w:rsidRDefault="000C789E" w:rsidP="00C955FB">
            <w:pPr>
              <w:widowControl/>
              <w:jc w:val="center"/>
              <w:rPr>
                <w:rFonts w:ascii="宋体" w:hAnsi="宋体" w:cs="宋体"/>
                <w:kern w:val="0"/>
                <w:sz w:val="20"/>
                <w:szCs w:val="20"/>
              </w:rPr>
            </w:pPr>
          </w:p>
        </w:tc>
      </w:tr>
      <w:tr w:rsidR="000C789E" w:rsidRPr="000545E6" w:rsidTr="00873EA0">
        <w:trPr>
          <w:trHeight w:hRule="exact" w:val="587"/>
        </w:trPr>
        <w:tc>
          <w:tcPr>
            <w:tcW w:w="660" w:type="pct"/>
            <w:vMerge/>
            <w:tcBorders>
              <w:top w:val="nil"/>
              <w:left w:val="single" w:sz="4" w:space="0" w:color="auto"/>
              <w:bottom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1794" w:type="pct"/>
            <w:gridSpan w:val="2"/>
            <w:tcBorders>
              <w:top w:val="nil"/>
              <w:left w:val="nil"/>
              <w:bottom w:val="single" w:sz="4" w:space="0" w:color="auto"/>
              <w:right w:val="single" w:sz="4" w:space="0" w:color="auto"/>
            </w:tcBorders>
            <w:shd w:val="clear" w:color="auto" w:fill="auto"/>
            <w:vAlign w:val="center"/>
          </w:tcPr>
          <w:p w:rsidR="000C789E" w:rsidRPr="00CE074D" w:rsidRDefault="000C789E" w:rsidP="00446517">
            <w:pPr>
              <w:widowControl/>
              <w:jc w:val="center"/>
              <w:rPr>
                <w:rFonts w:ascii="宋体" w:hAnsi="宋体" w:cs="宋体"/>
                <w:kern w:val="0"/>
                <w:sz w:val="20"/>
                <w:szCs w:val="20"/>
              </w:rPr>
            </w:pPr>
            <w:r w:rsidRPr="00CE074D">
              <w:rPr>
                <w:rFonts w:ascii="宋体" w:hAnsi="宋体" w:cs="宋体" w:hint="eastAsia"/>
                <w:kern w:val="0"/>
                <w:sz w:val="20"/>
                <w:szCs w:val="20"/>
              </w:rPr>
              <w:t>基本支出：</w:t>
            </w:r>
          </w:p>
        </w:tc>
        <w:tc>
          <w:tcPr>
            <w:tcW w:w="2546" w:type="pct"/>
            <w:tcBorders>
              <w:top w:val="single" w:sz="4" w:space="0" w:color="auto"/>
              <w:left w:val="nil"/>
              <w:bottom w:val="single" w:sz="4" w:space="0" w:color="auto"/>
              <w:right w:val="single" w:sz="4" w:space="0" w:color="auto"/>
            </w:tcBorders>
            <w:shd w:val="clear" w:color="auto" w:fill="auto"/>
            <w:vAlign w:val="center"/>
          </w:tcPr>
          <w:p w:rsidR="000C789E" w:rsidRPr="000545E6" w:rsidRDefault="000C789E" w:rsidP="00C955FB">
            <w:pPr>
              <w:widowControl/>
              <w:jc w:val="center"/>
              <w:rPr>
                <w:rFonts w:ascii="宋体" w:hAnsi="宋体" w:cs="宋体"/>
                <w:kern w:val="0"/>
                <w:sz w:val="20"/>
                <w:szCs w:val="20"/>
              </w:rPr>
            </w:pPr>
          </w:p>
        </w:tc>
      </w:tr>
      <w:tr w:rsidR="000C789E" w:rsidRPr="000545E6" w:rsidTr="00873EA0">
        <w:trPr>
          <w:trHeight w:val="658"/>
        </w:trPr>
        <w:tc>
          <w:tcPr>
            <w:tcW w:w="660" w:type="pct"/>
            <w:vMerge/>
            <w:tcBorders>
              <w:top w:val="nil"/>
              <w:left w:val="single" w:sz="4" w:space="0" w:color="auto"/>
              <w:bottom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1794" w:type="pct"/>
            <w:gridSpan w:val="2"/>
            <w:tcBorders>
              <w:top w:val="nil"/>
              <w:left w:val="nil"/>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2546" w:type="pct"/>
            <w:tcBorders>
              <w:top w:val="single" w:sz="4" w:space="0" w:color="auto"/>
              <w:left w:val="nil"/>
              <w:right w:val="single" w:sz="4" w:space="0" w:color="auto"/>
            </w:tcBorders>
            <w:shd w:val="clear" w:color="auto" w:fill="auto"/>
            <w:vAlign w:val="center"/>
          </w:tcPr>
          <w:p w:rsidR="000C789E" w:rsidRPr="000545E6" w:rsidRDefault="000C789E" w:rsidP="00C955FB">
            <w:pPr>
              <w:widowControl/>
              <w:jc w:val="center"/>
              <w:rPr>
                <w:rFonts w:ascii="宋体" w:hAnsi="宋体" w:cs="宋体"/>
                <w:kern w:val="0"/>
                <w:sz w:val="20"/>
                <w:szCs w:val="20"/>
              </w:rPr>
            </w:pPr>
          </w:p>
        </w:tc>
      </w:tr>
      <w:tr w:rsidR="000C789E" w:rsidRPr="00FF735B" w:rsidTr="00873EA0">
        <w:trPr>
          <w:trHeight w:hRule="exact" w:val="1603"/>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Pr="00CE074D" w:rsidRDefault="000C789E" w:rsidP="00446517">
            <w:pPr>
              <w:widowControl/>
              <w:jc w:val="center"/>
              <w:rPr>
                <w:rFonts w:ascii="宋体" w:hAnsi="宋体" w:cs="宋体"/>
                <w:kern w:val="0"/>
                <w:sz w:val="20"/>
                <w:szCs w:val="20"/>
              </w:rPr>
            </w:pPr>
            <w:r w:rsidRPr="00CE074D">
              <w:rPr>
                <w:rFonts w:ascii="宋体" w:hAnsi="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rsidR="000C789E" w:rsidRPr="00FF735B" w:rsidRDefault="000C789E" w:rsidP="00373871">
            <w:pPr>
              <w:widowControl/>
              <w:jc w:val="left"/>
              <w:rPr>
                <w:rFonts w:ascii="宋体" w:hAnsi="宋体" w:cs="宋体"/>
                <w:kern w:val="0"/>
                <w:sz w:val="20"/>
                <w:szCs w:val="20"/>
              </w:rPr>
            </w:pPr>
          </w:p>
        </w:tc>
      </w:tr>
      <w:tr w:rsidR="000C789E" w:rsidRPr="000545E6" w:rsidTr="00873EA0">
        <w:trPr>
          <w:trHeight w:hRule="exact" w:val="822"/>
        </w:trPr>
        <w:tc>
          <w:tcPr>
            <w:tcW w:w="660" w:type="pct"/>
            <w:vMerge w:val="restart"/>
            <w:tcBorders>
              <w:top w:val="single" w:sz="4" w:space="0" w:color="auto"/>
              <w:left w:val="single" w:sz="4" w:space="0" w:color="auto"/>
              <w:right w:val="single" w:sz="4" w:space="0" w:color="auto"/>
            </w:tcBorders>
            <w:shd w:val="clear" w:color="auto" w:fill="auto"/>
            <w:vAlign w:val="center"/>
          </w:tcPr>
          <w:p w:rsidR="000C789E" w:rsidRPr="00FF735B" w:rsidRDefault="000C789E" w:rsidP="00446517">
            <w:pPr>
              <w:widowControl/>
              <w:ind w:leftChars="-51" w:left="-107"/>
              <w:jc w:val="center"/>
              <w:rPr>
                <w:rFonts w:ascii="宋体" w:hAnsi="宋体" w:cs="宋体"/>
                <w:kern w:val="0"/>
                <w:sz w:val="20"/>
                <w:szCs w:val="20"/>
              </w:rPr>
            </w:pPr>
            <w:r>
              <w:rPr>
                <w:rFonts w:ascii="宋体" w:hAnsi="宋体" w:cs="宋体" w:hint="eastAsia"/>
                <w:kern w:val="0"/>
                <w:sz w:val="20"/>
                <w:szCs w:val="20"/>
              </w:rPr>
              <w:t>绩效指标</w:t>
            </w:r>
          </w:p>
        </w:tc>
        <w:tc>
          <w:tcPr>
            <w:tcW w:w="943" w:type="pct"/>
            <w:tcBorders>
              <w:top w:val="single" w:sz="4" w:space="0" w:color="auto"/>
              <w:left w:val="nil"/>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名称</w:t>
            </w:r>
          </w:p>
        </w:tc>
        <w:tc>
          <w:tcPr>
            <w:tcW w:w="3397" w:type="pct"/>
            <w:gridSpan w:val="2"/>
            <w:tcBorders>
              <w:top w:val="single" w:sz="4" w:space="0" w:color="auto"/>
              <w:left w:val="nil"/>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r>
              <w:rPr>
                <w:rFonts w:ascii="宋体" w:hAnsi="宋体" w:cs="宋体" w:hint="eastAsia"/>
                <w:kern w:val="0"/>
                <w:sz w:val="20"/>
                <w:szCs w:val="20"/>
              </w:rPr>
              <w:t>指标内容和指标值</w:t>
            </w:r>
          </w:p>
        </w:tc>
      </w:tr>
      <w:tr w:rsidR="000C789E" w:rsidRPr="000545E6" w:rsidTr="00873EA0">
        <w:trPr>
          <w:trHeight w:val="604"/>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nil"/>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p>
        </w:tc>
        <w:tc>
          <w:tcPr>
            <w:tcW w:w="3397" w:type="pct"/>
            <w:gridSpan w:val="2"/>
            <w:tcBorders>
              <w:top w:val="nil"/>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left"/>
              <w:rPr>
                <w:rFonts w:ascii="宋体" w:hAnsi="宋体" w:cs="宋体"/>
                <w:kern w:val="0"/>
                <w:sz w:val="20"/>
                <w:szCs w:val="20"/>
              </w:rPr>
            </w:pPr>
          </w:p>
        </w:tc>
      </w:tr>
      <w:tr w:rsidR="000C789E" w:rsidRPr="000545E6" w:rsidTr="00873EA0">
        <w:trPr>
          <w:trHeight w:val="577"/>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0545E6" w:rsidRDefault="000C789E" w:rsidP="007E2D2B">
            <w:pPr>
              <w:widowControl/>
              <w:spacing w:line="312" w:lineRule="auto"/>
              <w:ind w:left="360"/>
              <w:jc w:val="left"/>
              <w:rPr>
                <w:rFonts w:ascii="宋体" w:hAnsi="宋体" w:cs="宋体" w:hint="eastAsia"/>
                <w:kern w:val="0"/>
                <w:sz w:val="20"/>
                <w:szCs w:val="20"/>
              </w:rPr>
            </w:pPr>
            <w:bookmarkStart w:id="9" w:name="_GoBack"/>
            <w:bookmarkEnd w:id="9"/>
          </w:p>
        </w:tc>
      </w:tr>
      <w:tr w:rsidR="000C789E" w:rsidRPr="000545E6" w:rsidTr="00873EA0">
        <w:trPr>
          <w:trHeight w:val="683"/>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left"/>
              <w:rPr>
                <w:rFonts w:ascii="宋体" w:hAnsi="宋体" w:cs="宋体"/>
                <w:kern w:val="0"/>
                <w:sz w:val="20"/>
                <w:szCs w:val="20"/>
              </w:rPr>
            </w:pPr>
          </w:p>
        </w:tc>
      </w:tr>
      <w:tr w:rsidR="000C789E" w:rsidRPr="000545E6" w:rsidTr="00873EA0">
        <w:trPr>
          <w:trHeight w:val="617"/>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Default="000C789E" w:rsidP="00446517">
            <w:pPr>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0545E6" w:rsidRDefault="000C789E" w:rsidP="00C955FB">
            <w:pPr>
              <w:widowControl/>
              <w:jc w:val="left"/>
              <w:rPr>
                <w:rFonts w:ascii="宋体" w:hAnsi="宋体" w:cs="宋体"/>
                <w:kern w:val="0"/>
                <w:sz w:val="20"/>
                <w:szCs w:val="20"/>
              </w:rPr>
            </w:pPr>
          </w:p>
        </w:tc>
      </w:tr>
      <w:tr w:rsidR="000C789E" w:rsidRPr="00130DCC" w:rsidTr="00873EA0">
        <w:trPr>
          <w:trHeight w:val="617"/>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Default="000C789E" w:rsidP="00446517">
            <w:pPr>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130DCC" w:rsidRDefault="000C789E" w:rsidP="00446517">
            <w:pPr>
              <w:widowControl/>
              <w:jc w:val="left"/>
              <w:rPr>
                <w:rFonts w:ascii="宋体" w:hAnsi="宋体"/>
                <w:bCs/>
                <w:color w:val="000000"/>
                <w:sz w:val="20"/>
                <w:szCs w:val="20"/>
              </w:rPr>
            </w:pPr>
          </w:p>
        </w:tc>
      </w:tr>
      <w:tr w:rsidR="000C789E" w:rsidRPr="00130DCC" w:rsidTr="00873EA0">
        <w:trPr>
          <w:trHeight w:val="617"/>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Default="000C789E" w:rsidP="00446517">
            <w:pPr>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130DCC" w:rsidRDefault="000C789E" w:rsidP="00446517">
            <w:pPr>
              <w:widowControl/>
              <w:jc w:val="left"/>
              <w:rPr>
                <w:rFonts w:ascii="宋体" w:hAnsi="宋体"/>
                <w:bCs/>
                <w:color w:val="000000"/>
                <w:sz w:val="20"/>
                <w:szCs w:val="20"/>
              </w:rPr>
            </w:pPr>
          </w:p>
        </w:tc>
      </w:tr>
      <w:tr w:rsidR="000C789E" w:rsidRPr="00130DCC" w:rsidTr="00873EA0">
        <w:trPr>
          <w:trHeight w:val="617"/>
        </w:trPr>
        <w:tc>
          <w:tcPr>
            <w:tcW w:w="660" w:type="pct"/>
            <w:vMerge/>
            <w:tcBorders>
              <w:left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Default="000C789E" w:rsidP="00446517">
            <w:pPr>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130DCC" w:rsidRDefault="000C789E" w:rsidP="00446517">
            <w:pPr>
              <w:widowControl/>
              <w:jc w:val="center"/>
              <w:rPr>
                <w:rFonts w:ascii="宋体" w:hAnsi="宋体"/>
                <w:bCs/>
                <w:color w:val="000000"/>
                <w:sz w:val="20"/>
                <w:szCs w:val="20"/>
              </w:rPr>
            </w:pPr>
          </w:p>
        </w:tc>
      </w:tr>
      <w:tr w:rsidR="000C789E" w:rsidRPr="00130DCC" w:rsidTr="00873EA0">
        <w:trPr>
          <w:trHeight w:val="617"/>
        </w:trPr>
        <w:tc>
          <w:tcPr>
            <w:tcW w:w="660" w:type="pct"/>
            <w:vMerge/>
            <w:tcBorders>
              <w:left w:val="single" w:sz="4" w:space="0" w:color="auto"/>
              <w:bottom w:val="single" w:sz="4" w:space="0" w:color="auto"/>
              <w:right w:val="single" w:sz="4" w:space="0" w:color="auto"/>
            </w:tcBorders>
            <w:vAlign w:val="center"/>
          </w:tcPr>
          <w:p w:rsidR="000C789E" w:rsidRPr="000545E6" w:rsidRDefault="000C789E" w:rsidP="00446517">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0C789E" w:rsidRDefault="000C789E" w:rsidP="00446517">
            <w:pPr>
              <w:jc w:val="center"/>
              <w:rPr>
                <w:rFonts w:ascii="宋体" w:hAnsi="宋体" w:cs="宋体"/>
                <w:kern w:val="0"/>
                <w:sz w:val="20"/>
                <w:szCs w:val="20"/>
              </w:rPr>
            </w:pP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9E" w:rsidRPr="00130DCC" w:rsidRDefault="000C789E" w:rsidP="00446517">
            <w:pPr>
              <w:widowControl/>
              <w:jc w:val="center"/>
              <w:rPr>
                <w:rFonts w:ascii="宋体" w:hAnsi="宋体"/>
                <w:bCs/>
                <w:color w:val="000000"/>
                <w:sz w:val="20"/>
                <w:szCs w:val="20"/>
              </w:rPr>
            </w:pPr>
          </w:p>
        </w:tc>
      </w:tr>
      <w:tr w:rsidR="000C789E" w:rsidRPr="00130DCC" w:rsidTr="00873EA0">
        <w:trPr>
          <w:trHeight w:hRule="exact" w:val="1571"/>
        </w:trPr>
        <w:tc>
          <w:tcPr>
            <w:tcW w:w="660" w:type="pct"/>
            <w:tcBorders>
              <w:top w:val="nil"/>
              <w:left w:val="single" w:sz="4" w:space="0" w:color="auto"/>
              <w:bottom w:val="single" w:sz="4" w:space="0" w:color="auto"/>
              <w:right w:val="single" w:sz="4" w:space="0" w:color="auto"/>
            </w:tcBorders>
            <w:shd w:val="clear" w:color="auto" w:fill="auto"/>
            <w:vAlign w:val="center"/>
          </w:tcPr>
          <w:p w:rsidR="000C789E" w:rsidRPr="000545E6" w:rsidRDefault="000C789E" w:rsidP="00446517">
            <w:pPr>
              <w:widowControl/>
              <w:jc w:val="center"/>
              <w:rPr>
                <w:rFonts w:ascii="宋体" w:hAnsi="宋体" w:cs="宋体"/>
                <w:kern w:val="0"/>
                <w:sz w:val="20"/>
                <w:szCs w:val="20"/>
              </w:rPr>
            </w:pPr>
            <w:r w:rsidRPr="000545E6">
              <w:rPr>
                <w:rFonts w:ascii="宋体" w:hAnsi="宋体" w:cs="宋体" w:hint="eastAsia"/>
                <w:kern w:val="0"/>
                <w:sz w:val="20"/>
                <w:szCs w:val="20"/>
              </w:rPr>
              <w:t>其他说明的问题</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rsidR="000C789E" w:rsidRPr="00130DCC" w:rsidRDefault="000C789E" w:rsidP="00446517">
            <w:pPr>
              <w:widowControl/>
              <w:jc w:val="left"/>
              <w:rPr>
                <w:rFonts w:ascii="宋体" w:hAnsi="宋体" w:cs="宋体"/>
                <w:kern w:val="0"/>
                <w:sz w:val="20"/>
                <w:szCs w:val="20"/>
              </w:rPr>
            </w:pPr>
          </w:p>
        </w:tc>
      </w:tr>
    </w:tbl>
    <w:p w:rsidR="00616110" w:rsidRDefault="00616110" w:rsidP="007425C5">
      <w:pPr>
        <w:ind w:firstLine="420"/>
        <w:rPr>
          <w:sz w:val="28"/>
          <w:szCs w:val="28"/>
        </w:rPr>
      </w:pPr>
    </w:p>
    <w:p w:rsidR="00616110" w:rsidRDefault="00616110">
      <w:pPr>
        <w:widowControl/>
        <w:jc w:val="left"/>
        <w:rPr>
          <w:sz w:val="28"/>
          <w:szCs w:val="28"/>
        </w:rPr>
      </w:pPr>
      <w:r>
        <w:rPr>
          <w:sz w:val="28"/>
          <w:szCs w:val="28"/>
        </w:rPr>
        <w:br w:type="page"/>
      </w:r>
    </w:p>
    <w:sectPr w:rsidR="00616110" w:rsidSect="007C55CC">
      <w:headerReference w:type="default" r:id="rId7"/>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AFE" w:rsidRDefault="00346AFE" w:rsidP="00571B43">
      <w:r>
        <w:separator/>
      </w:r>
    </w:p>
  </w:endnote>
  <w:endnote w:type="continuationSeparator" w:id="0">
    <w:p w:rsidR="00346AFE" w:rsidRDefault="00346AFE" w:rsidP="0057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AFE" w:rsidRDefault="00346AFE" w:rsidP="00571B43">
      <w:r>
        <w:separator/>
      </w:r>
    </w:p>
  </w:footnote>
  <w:footnote w:type="continuationSeparator" w:id="0">
    <w:p w:rsidR="00346AFE" w:rsidRDefault="00346AFE" w:rsidP="0057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A0" w:rsidRDefault="00873EA0" w:rsidP="00873EA0">
    <w:pPr>
      <w:pStyle w:val="a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99FC08"/>
    <w:multiLevelType w:val="singleLevel"/>
    <w:tmpl w:val="F799FC08"/>
    <w:lvl w:ilvl="0">
      <w:start w:val="1"/>
      <w:numFmt w:val="chineseCounting"/>
      <w:suff w:val="nothing"/>
      <w:lvlText w:val="（%1）"/>
      <w:lvlJc w:val="left"/>
      <w:pPr>
        <w:ind w:left="-136" w:firstLine="420"/>
      </w:pPr>
      <w:rPr>
        <w:rFonts w:hint="eastAsia"/>
      </w:rPr>
    </w:lvl>
  </w:abstractNum>
  <w:abstractNum w:abstractNumId="1">
    <w:nsid w:val="4C0A3857"/>
    <w:multiLevelType w:val="singleLevel"/>
    <w:tmpl w:val="4C0A3857"/>
    <w:lvl w:ilvl="0">
      <w:start w:val="1"/>
      <w:numFmt w:val="chineseCounting"/>
      <w:suff w:val="nothing"/>
      <w:lvlText w:val="%1、"/>
      <w:lvlJc w:val="left"/>
      <w:pPr>
        <w:ind w:left="0" w:firstLine="420"/>
      </w:pPr>
      <w:rPr>
        <w:rFonts w:hint="eastAsia"/>
      </w:rPr>
    </w:lvl>
  </w:abstractNum>
  <w:abstractNum w:abstractNumId="2">
    <w:nsid w:val="654D7733"/>
    <w:multiLevelType w:val="singleLevel"/>
    <w:tmpl w:val="654D7733"/>
    <w:lvl w:ilvl="0">
      <w:start w:val="1"/>
      <w:numFmt w:val="chineseCounting"/>
      <w:suff w:val="nothing"/>
      <w:lvlText w:val="（%1）"/>
      <w:lvlJc w:val="left"/>
      <w:pPr>
        <w:ind w:left="0" w:firstLine="420"/>
      </w:pPr>
      <w:rPr>
        <w:rFonts w:hint="eastAsia"/>
      </w:rPr>
    </w:lvl>
  </w:abstractNum>
  <w:abstractNum w:abstractNumId="3">
    <w:nsid w:val="71BC0711"/>
    <w:multiLevelType w:val="hybridMultilevel"/>
    <w:tmpl w:val="86D2C2D4"/>
    <w:lvl w:ilvl="0" w:tplc="E4260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07"/>
    <w:rsid w:val="00066A75"/>
    <w:rsid w:val="000C789E"/>
    <w:rsid w:val="000E5C89"/>
    <w:rsid w:val="000F4805"/>
    <w:rsid w:val="001E2861"/>
    <w:rsid w:val="001E6AF9"/>
    <w:rsid w:val="002246D4"/>
    <w:rsid w:val="00346AFE"/>
    <w:rsid w:val="00373871"/>
    <w:rsid w:val="003D3C42"/>
    <w:rsid w:val="003E39F3"/>
    <w:rsid w:val="00402A33"/>
    <w:rsid w:val="00446517"/>
    <w:rsid w:val="004A7DA4"/>
    <w:rsid w:val="005277C4"/>
    <w:rsid w:val="00551968"/>
    <w:rsid w:val="00571B43"/>
    <w:rsid w:val="00585149"/>
    <w:rsid w:val="00616110"/>
    <w:rsid w:val="00655D3F"/>
    <w:rsid w:val="006B18A7"/>
    <w:rsid w:val="00722299"/>
    <w:rsid w:val="007425C5"/>
    <w:rsid w:val="00797416"/>
    <w:rsid w:val="007C55CC"/>
    <w:rsid w:val="007E2D2B"/>
    <w:rsid w:val="00821CAB"/>
    <w:rsid w:val="00873EA0"/>
    <w:rsid w:val="00962A78"/>
    <w:rsid w:val="0098441F"/>
    <w:rsid w:val="009E15EA"/>
    <w:rsid w:val="00A35907"/>
    <w:rsid w:val="00A40DFC"/>
    <w:rsid w:val="00A44BF3"/>
    <w:rsid w:val="00A8098F"/>
    <w:rsid w:val="00B910A0"/>
    <w:rsid w:val="00BA6AA5"/>
    <w:rsid w:val="00BE48CF"/>
    <w:rsid w:val="00C12E3B"/>
    <w:rsid w:val="00C65127"/>
    <w:rsid w:val="00C74481"/>
    <w:rsid w:val="00C83A75"/>
    <w:rsid w:val="00C955FB"/>
    <w:rsid w:val="00CA0B5E"/>
    <w:rsid w:val="00CB70E2"/>
    <w:rsid w:val="00D25D99"/>
    <w:rsid w:val="00D7457F"/>
    <w:rsid w:val="00E177AE"/>
    <w:rsid w:val="00F0671A"/>
    <w:rsid w:val="00F959B0"/>
    <w:rsid w:val="00FA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657231-29D9-485B-8C45-525507EB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0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789E"/>
    <w:pPr>
      <w:keepNext/>
      <w:keepLines/>
      <w:spacing w:line="360" w:lineRule="auto"/>
      <w:jc w:val="center"/>
      <w:outlineLvl w:val="0"/>
    </w:pPr>
    <w:rPr>
      <w:b/>
      <w:bCs/>
      <w:kern w:val="44"/>
      <w:sz w:val="36"/>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C55CC"/>
    <w:rPr>
      <w:color w:val="0000FF"/>
      <w:u w:val="single"/>
    </w:rPr>
  </w:style>
  <w:style w:type="numbering" w:customStyle="1" w:styleId="10">
    <w:name w:val="无列表1"/>
    <w:next w:val="a2"/>
    <w:uiPriority w:val="99"/>
    <w:semiHidden/>
    <w:unhideWhenUsed/>
    <w:rsid w:val="007C55CC"/>
  </w:style>
  <w:style w:type="character" w:styleId="a4">
    <w:name w:val="FollowedHyperlink"/>
    <w:uiPriority w:val="99"/>
    <w:semiHidden/>
    <w:unhideWhenUsed/>
    <w:rsid w:val="007C55CC"/>
    <w:rPr>
      <w:color w:val="800080"/>
      <w:u w:val="single"/>
    </w:rPr>
  </w:style>
  <w:style w:type="paragraph" w:customStyle="1" w:styleId="xl65">
    <w:name w:val="xl65"/>
    <w:basedOn w:val="a"/>
    <w:rsid w:val="007C55CC"/>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
    <w:rsid w:val="007C55CC"/>
    <w:pPr>
      <w:widowControl/>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
    <w:rsid w:val="007C55CC"/>
    <w:pPr>
      <w:widowControl/>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rsid w:val="007C55CC"/>
    <w:pPr>
      <w:widowControl/>
      <w:spacing w:before="100" w:beforeAutospacing="1" w:after="100" w:afterAutospacing="1"/>
      <w:jc w:val="right"/>
      <w:textAlignment w:val="center"/>
    </w:pPr>
    <w:rPr>
      <w:rFonts w:ascii="宋体" w:hAnsi="宋体" w:cs="宋体"/>
      <w:b/>
      <w:bCs/>
      <w:color w:val="000000"/>
      <w:kern w:val="0"/>
      <w:sz w:val="18"/>
      <w:szCs w:val="18"/>
    </w:rPr>
  </w:style>
  <w:style w:type="paragraph" w:customStyle="1" w:styleId="xl69">
    <w:name w:val="xl69"/>
    <w:basedOn w:val="a"/>
    <w:rsid w:val="007C55CC"/>
    <w:pPr>
      <w:widowControl/>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70">
    <w:name w:val="xl70"/>
    <w:basedOn w:val="a"/>
    <w:rsid w:val="007C55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1">
    <w:name w:val="xl71"/>
    <w:basedOn w:val="a"/>
    <w:rsid w:val="007C55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72">
    <w:name w:val="xl72"/>
    <w:basedOn w:val="a"/>
    <w:rsid w:val="007C55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
    <w:rsid w:val="007C55CC"/>
    <w:pPr>
      <w:widowControl/>
      <w:spacing w:before="100" w:beforeAutospacing="1" w:after="100" w:afterAutospacing="1"/>
      <w:jc w:val="center"/>
      <w:textAlignment w:val="center"/>
    </w:pPr>
    <w:rPr>
      <w:rFonts w:ascii="宋体" w:hAnsi="宋体" w:cs="宋体"/>
      <w:b/>
      <w:bCs/>
      <w:color w:val="000000"/>
      <w:kern w:val="0"/>
      <w:sz w:val="24"/>
    </w:rPr>
  </w:style>
  <w:style w:type="paragraph" w:customStyle="1" w:styleId="xl74">
    <w:name w:val="xl74"/>
    <w:basedOn w:val="a"/>
    <w:rsid w:val="007C55CC"/>
    <w:pPr>
      <w:widowControl/>
      <w:spacing w:before="100" w:beforeAutospacing="1" w:after="100" w:afterAutospacing="1"/>
      <w:jc w:val="center"/>
      <w:textAlignment w:val="center"/>
    </w:pPr>
    <w:rPr>
      <w:rFonts w:ascii="宋体" w:hAnsi="宋体" w:cs="宋体"/>
      <w:b/>
      <w:bCs/>
      <w:color w:val="000000"/>
      <w:kern w:val="0"/>
      <w:sz w:val="18"/>
      <w:szCs w:val="18"/>
    </w:rPr>
  </w:style>
  <w:style w:type="paragraph" w:styleId="a5">
    <w:name w:val="Balloon Text"/>
    <w:basedOn w:val="a"/>
    <w:link w:val="Char"/>
    <w:uiPriority w:val="99"/>
    <w:semiHidden/>
    <w:unhideWhenUsed/>
    <w:rsid w:val="007C55CC"/>
    <w:rPr>
      <w:rFonts w:ascii="Calibri" w:hAnsi="Calibri"/>
      <w:kern w:val="0"/>
      <w:sz w:val="18"/>
      <w:szCs w:val="18"/>
      <w:lang w:val="x-none" w:eastAsia="x-none"/>
    </w:rPr>
  </w:style>
  <w:style w:type="character" w:customStyle="1" w:styleId="Char">
    <w:name w:val="批注框文本 Char"/>
    <w:basedOn w:val="a0"/>
    <w:link w:val="a5"/>
    <w:uiPriority w:val="99"/>
    <w:semiHidden/>
    <w:rsid w:val="007C55CC"/>
    <w:rPr>
      <w:rFonts w:ascii="Calibri" w:eastAsia="宋体" w:hAnsi="Calibri" w:cs="Times New Roman"/>
      <w:kern w:val="0"/>
      <w:sz w:val="18"/>
      <w:szCs w:val="18"/>
      <w:lang w:val="x-none" w:eastAsia="x-none"/>
    </w:rPr>
  </w:style>
  <w:style w:type="paragraph" w:styleId="a6">
    <w:name w:val="header"/>
    <w:basedOn w:val="a"/>
    <w:link w:val="Char0"/>
    <w:uiPriority w:val="99"/>
    <w:unhideWhenUsed/>
    <w:rsid w:val="007C55C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6"/>
    <w:uiPriority w:val="99"/>
    <w:rsid w:val="007C55CC"/>
    <w:rPr>
      <w:rFonts w:ascii="Times New Roman" w:eastAsia="宋体" w:hAnsi="Times New Roman" w:cs="Times New Roman"/>
      <w:sz w:val="18"/>
      <w:szCs w:val="18"/>
      <w:lang w:val="x-none" w:eastAsia="x-none"/>
    </w:rPr>
  </w:style>
  <w:style w:type="paragraph" w:styleId="a7">
    <w:name w:val="footer"/>
    <w:basedOn w:val="a"/>
    <w:link w:val="Char1"/>
    <w:uiPriority w:val="99"/>
    <w:unhideWhenUsed/>
    <w:rsid w:val="007C55CC"/>
    <w:pPr>
      <w:tabs>
        <w:tab w:val="center" w:pos="4153"/>
        <w:tab w:val="right" w:pos="8306"/>
      </w:tabs>
      <w:snapToGrid w:val="0"/>
      <w:jc w:val="left"/>
    </w:pPr>
    <w:rPr>
      <w:sz w:val="18"/>
      <w:szCs w:val="18"/>
      <w:lang w:val="x-none" w:eastAsia="x-none"/>
    </w:rPr>
  </w:style>
  <w:style w:type="character" w:customStyle="1" w:styleId="Char1">
    <w:name w:val="页脚 Char"/>
    <w:basedOn w:val="a0"/>
    <w:link w:val="a7"/>
    <w:uiPriority w:val="99"/>
    <w:rsid w:val="007C55CC"/>
    <w:rPr>
      <w:rFonts w:ascii="Times New Roman" w:eastAsia="宋体" w:hAnsi="Times New Roman" w:cs="Times New Roman"/>
      <w:sz w:val="18"/>
      <w:szCs w:val="18"/>
      <w:lang w:val="x-none" w:eastAsia="x-none"/>
    </w:rPr>
  </w:style>
  <w:style w:type="paragraph" w:customStyle="1" w:styleId="font5">
    <w:name w:val="font5"/>
    <w:basedOn w:val="a"/>
    <w:rsid w:val="007C55CC"/>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7C55CC"/>
    <w:pPr>
      <w:widowControl/>
      <w:spacing w:before="100" w:beforeAutospacing="1" w:after="100" w:afterAutospacing="1"/>
      <w:jc w:val="center"/>
    </w:pPr>
    <w:rPr>
      <w:rFonts w:ascii="宋体" w:hAnsi="宋体" w:cs="宋体"/>
      <w:b/>
      <w:bCs/>
      <w:kern w:val="0"/>
      <w:sz w:val="32"/>
      <w:szCs w:val="32"/>
    </w:rPr>
  </w:style>
  <w:style w:type="paragraph" w:styleId="a8">
    <w:name w:val="Title"/>
    <w:basedOn w:val="a"/>
    <w:next w:val="a"/>
    <w:link w:val="Char2"/>
    <w:qFormat/>
    <w:rsid w:val="007C55CC"/>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8"/>
    <w:rsid w:val="007C55CC"/>
    <w:rPr>
      <w:rFonts w:ascii="Cambria" w:eastAsia="宋体" w:hAnsi="Cambria" w:cs="Times New Roman"/>
      <w:b/>
      <w:bCs/>
      <w:sz w:val="32"/>
      <w:szCs w:val="32"/>
      <w:lang w:val="x-none" w:eastAsia="x-none"/>
    </w:rPr>
  </w:style>
  <w:style w:type="paragraph" w:customStyle="1" w:styleId="CharCharChar1CharCharCharChar">
    <w:name w:val="Char Char Char1 Char Char Char Char"/>
    <w:basedOn w:val="a"/>
    <w:rsid w:val="007C55CC"/>
    <w:rPr>
      <w:rFonts w:ascii="Tahoma" w:hAnsi="Tahoma"/>
      <w:sz w:val="24"/>
      <w:szCs w:val="20"/>
    </w:rPr>
  </w:style>
  <w:style w:type="character" w:customStyle="1" w:styleId="1Char">
    <w:name w:val="标题 1 Char"/>
    <w:basedOn w:val="a0"/>
    <w:link w:val="1"/>
    <w:uiPriority w:val="9"/>
    <w:rsid w:val="000C789E"/>
    <w:rPr>
      <w:rFonts w:ascii="Times New Roman" w:eastAsia="宋体" w:hAnsi="Times New Roman" w:cs="Times New Roman"/>
      <w:b/>
      <w:bCs/>
      <w:kern w:val="44"/>
      <w:sz w:val="36"/>
      <w:szCs w:val="44"/>
    </w:rPr>
  </w:style>
  <w:style w:type="numbering" w:customStyle="1" w:styleId="2">
    <w:name w:val="无列表2"/>
    <w:next w:val="a2"/>
    <w:uiPriority w:val="99"/>
    <w:semiHidden/>
    <w:unhideWhenUsed/>
    <w:rsid w:val="00873EA0"/>
  </w:style>
  <w:style w:type="table" w:styleId="a9">
    <w:name w:val="Table Grid"/>
    <w:basedOn w:val="a1"/>
    <w:uiPriority w:val="39"/>
    <w:rsid w:val="0087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7867">
      <w:bodyDiv w:val="1"/>
      <w:marLeft w:val="0"/>
      <w:marRight w:val="0"/>
      <w:marTop w:val="0"/>
      <w:marBottom w:val="0"/>
      <w:divBdr>
        <w:top w:val="none" w:sz="0" w:space="0" w:color="auto"/>
        <w:left w:val="none" w:sz="0" w:space="0" w:color="auto"/>
        <w:bottom w:val="none" w:sz="0" w:space="0" w:color="auto"/>
        <w:right w:val="none" w:sz="0" w:space="0" w:color="auto"/>
      </w:divBdr>
    </w:div>
    <w:div w:id="135807474">
      <w:bodyDiv w:val="1"/>
      <w:marLeft w:val="0"/>
      <w:marRight w:val="0"/>
      <w:marTop w:val="0"/>
      <w:marBottom w:val="0"/>
      <w:divBdr>
        <w:top w:val="none" w:sz="0" w:space="0" w:color="auto"/>
        <w:left w:val="none" w:sz="0" w:space="0" w:color="auto"/>
        <w:bottom w:val="none" w:sz="0" w:space="0" w:color="auto"/>
        <w:right w:val="none" w:sz="0" w:space="0" w:color="auto"/>
      </w:divBdr>
    </w:div>
    <w:div w:id="147400253">
      <w:bodyDiv w:val="1"/>
      <w:marLeft w:val="0"/>
      <w:marRight w:val="0"/>
      <w:marTop w:val="0"/>
      <w:marBottom w:val="0"/>
      <w:divBdr>
        <w:top w:val="none" w:sz="0" w:space="0" w:color="auto"/>
        <w:left w:val="none" w:sz="0" w:space="0" w:color="auto"/>
        <w:bottom w:val="none" w:sz="0" w:space="0" w:color="auto"/>
        <w:right w:val="none" w:sz="0" w:space="0" w:color="auto"/>
      </w:divBdr>
    </w:div>
    <w:div w:id="155608381">
      <w:bodyDiv w:val="1"/>
      <w:marLeft w:val="0"/>
      <w:marRight w:val="0"/>
      <w:marTop w:val="0"/>
      <w:marBottom w:val="0"/>
      <w:divBdr>
        <w:top w:val="none" w:sz="0" w:space="0" w:color="auto"/>
        <w:left w:val="none" w:sz="0" w:space="0" w:color="auto"/>
        <w:bottom w:val="none" w:sz="0" w:space="0" w:color="auto"/>
        <w:right w:val="none" w:sz="0" w:space="0" w:color="auto"/>
      </w:divBdr>
    </w:div>
    <w:div w:id="158355210">
      <w:bodyDiv w:val="1"/>
      <w:marLeft w:val="0"/>
      <w:marRight w:val="0"/>
      <w:marTop w:val="0"/>
      <w:marBottom w:val="0"/>
      <w:divBdr>
        <w:top w:val="none" w:sz="0" w:space="0" w:color="auto"/>
        <w:left w:val="none" w:sz="0" w:space="0" w:color="auto"/>
        <w:bottom w:val="none" w:sz="0" w:space="0" w:color="auto"/>
        <w:right w:val="none" w:sz="0" w:space="0" w:color="auto"/>
      </w:divBdr>
    </w:div>
    <w:div w:id="166483078">
      <w:bodyDiv w:val="1"/>
      <w:marLeft w:val="0"/>
      <w:marRight w:val="0"/>
      <w:marTop w:val="0"/>
      <w:marBottom w:val="0"/>
      <w:divBdr>
        <w:top w:val="none" w:sz="0" w:space="0" w:color="auto"/>
        <w:left w:val="none" w:sz="0" w:space="0" w:color="auto"/>
        <w:bottom w:val="none" w:sz="0" w:space="0" w:color="auto"/>
        <w:right w:val="none" w:sz="0" w:space="0" w:color="auto"/>
      </w:divBdr>
    </w:div>
    <w:div w:id="191460173">
      <w:bodyDiv w:val="1"/>
      <w:marLeft w:val="0"/>
      <w:marRight w:val="0"/>
      <w:marTop w:val="0"/>
      <w:marBottom w:val="0"/>
      <w:divBdr>
        <w:top w:val="none" w:sz="0" w:space="0" w:color="auto"/>
        <w:left w:val="none" w:sz="0" w:space="0" w:color="auto"/>
        <w:bottom w:val="none" w:sz="0" w:space="0" w:color="auto"/>
        <w:right w:val="none" w:sz="0" w:space="0" w:color="auto"/>
      </w:divBdr>
    </w:div>
    <w:div w:id="244187396">
      <w:bodyDiv w:val="1"/>
      <w:marLeft w:val="0"/>
      <w:marRight w:val="0"/>
      <w:marTop w:val="0"/>
      <w:marBottom w:val="0"/>
      <w:divBdr>
        <w:top w:val="none" w:sz="0" w:space="0" w:color="auto"/>
        <w:left w:val="none" w:sz="0" w:space="0" w:color="auto"/>
        <w:bottom w:val="none" w:sz="0" w:space="0" w:color="auto"/>
        <w:right w:val="none" w:sz="0" w:space="0" w:color="auto"/>
      </w:divBdr>
    </w:div>
    <w:div w:id="269506495">
      <w:bodyDiv w:val="1"/>
      <w:marLeft w:val="0"/>
      <w:marRight w:val="0"/>
      <w:marTop w:val="0"/>
      <w:marBottom w:val="0"/>
      <w:divBdr>
        <w:top w:val="none" w:sz="0" w:space="0" w:color="auto"/>
        <w:left w:val="none" w:sz="0" w:space="0" w:color="auto"/>
        <w:bottom w:val="none" w:sz="0" w:space="0" w:color="auto"/>
        <w:right w:val="none" w:sz="0" w:space="0" w:color="auto"/>
      </w:divBdr>
    </w:div>
    <w:div w:id="301036181">
      <w:bodyDiv w:val="1"/>
      <w:marLeft w:val="0"/>
      <w:marRight w:val="0"/>
      <w:marTop w:val="0"/>
      <w:marBottom w:val="0"/>
      <w:divBdr>
        <w:top w:val="none" w:sz="0" w:space="0" w:color="auto"/>
        <w:left w:val="none" w:sz="0" w:space="0" w:color="auto"/>
        <w:bottom w:val="none" w:sz="0" w:space="0" w:color="auto"/>
        <w:right w:val="none" w:sz="0" w:space="0" w:color="auto"/>
      </w:divBdr>
    </w:div>
    <w:div w:id="337120414">
      <w:bodyDiv w:val="1"/>
      <w:marLeft w:val="0"/>
      <w:marRight w:val="0"/>
      <w:marTop w:val="0"/>
      <w:marBottom w:val="0"/>
      <w:divBdr>
        <w:top w:val="none" w:sz="0" w:space="0" w:color="auto"/>
        <w:left w:val="none" w:sz="0" w:space="0" w:color="auto"/>
        <w:bottom w:val="none" w:sz="0" w:space="0" w:color="auto"/>
        <w:right w:val="none" w:sz="0" w:space="0" w:color="auto"/>
      </w:divBdr>
    </w:div>
    <w:div w:id="367027686">
      <w:bodyDiv w:val="1"/>
      <w:marLeft w:val="0"/>
      <w:marRight w:val="0"/>
      <w:marTop w:val="0"/>
      <w:marBottom w:val="0"/>
      <w:divBdr>
        <w:top w:val="none" w:sz="0" w:space="0" w:color="auto"/>
        <w:left w:val="none" w:sz="0" w:space="0" w:color="auto"/>
        <w:bottom w:val="none" w:sz="0" w:space="0" w:color="auto"/>
        <w:right w:val="none" w:sz="0" w:space="0" w:color="auto"/>
      </w:divBdr>
    </w:div>
    <w:div w:id="416487115">
      <w:bodyDiv w:val="1"/>
      <w:marLeft w:val="0"/>
      <w:marRight w:val="0"/>
      <w:marTop w:val="0"/>
      <w:marBottom w:val="0"/>
      <w:divBdr>
        <w:top w:val="none" w:sz="0" w:space="0" w:color="auto"/>
        <w:left w:val="none" w:sz="0" w:space="0" w:color="auto"/>
        <w:bottom w:val="none" w:sz="0" w:space="0" w:color="auto"/>
        <w:right w:val="none" w:sz="0" w:space="0" w:color="auto"/>
      </w:divBdr>
    </w:div>
    <w:div w:id="431514348">
      <w:bodyDiv w:val="1"/>
      <w:marLeft w:val="0"/>
      <w:marRight w:val="0"/>
      <w:marTop w:val="0"/>
      <w:marBottom w:val="0"/>
      <w:divBdr>
        <w:top w:val="none" w:sz="0" w:space="0" w:color="auto"/>
        <w:left w:val="none" w:sz="0" w:space="0" w:color="auto"/>
        <w:bottom w:val="none" w:sz="0" w:space="0" w:color="auto"/>
        <w:right w:val="none" w:sz="0" w:space="0" w:color="auto"/>
      </w:divBdr>
    </w:div>
    <w:div w:id="437455241">
      <w:bodyDiv w:val="1"/>
      <w:marLeft w:val="0"/>
      <w:marRight w:val="0"/>
      <w:marTop w:val="0"/>
      <w:marBottom w:val="0"/>
      <w:divBdr>
        <w:top w:val="none" w:sz="0" w:space="0" w:color="auto"/>
        <w:left w:val="none" w:sz="0" w:space="0" w:color="auto"/>
        <w:bottom w:val="none" w:sz="0" w:space="0" w:color="auto"/>
        <w:right w:val="none" w:sz="0" w:space="0" w:color="auto"/>
      </w:divBdr>
    </w:div>
    <w:div w:id="445008180">
      <w:bodyDiv w:val="1"/>
      <w:marLeft w:val="0"/>
      <w:marRight w:val="0"/>
      <w:marTop w:val="0"/>
      <w:marBottom w:val="0"/>
      <w:divBdr>
        <w:top w:val="none" w:sz="0" w:space="0" w:color="auto"/>
        <w:left w:val="none" w:sz="0" w:space="0" w:color="auto"/>
        <w:bottom w:val="none" w:sz="0" w:space="0" w:color="auto"/>
        <w:right w:val="none" w:sz="0" w:space="0" w:color="auto"/>
      </w:divBdr>
    </w:div>
    <w:div w:id="463886356">
      <w:bodyDiv w:val="1"/>
      <w:marLeft w:val="0"/>
      <w:marRight w:val="0"/>
      <w:marTop w:val="0"/>
      <w:marBottom w:val="0"/>
      <w:divBdr>
        <w:top w:val="none" w:sz="0" w:space="0" w:color="auto"/>
        <w:left w:val="none" w:sz="0" w:space="0" w:color="auto"/>
        <w:bottom w:val="none" w:sz="0" w:space="0" w:color="auto"/>
        <w:right w:val="none" w:sz="0" w:space="0" w:color="auto"/>
      </w:divBdr>
    </w:div>
    <w:div w:id="541404802">
      <w:bodyDiv w:val="1"/>
      <w:marLeft w:val="0"/>
      <w:marRight w:val="0"/>
      <w:marTop w:val="0"/>
      <w:marBottom w:val="0"/>
      <w:divBdr>
        <w:top w:val="none" w:sz="0" w:space="0" w:color="auto"/>
        <w:left w:val="none" w:sz="0" w:space="0" w:color="auto"/>
        <w:bottom w:val="none" w:sz="0" w:space="0" w:color="auto"/>
        <w:right w:val="none" w:sz="0" w:space="0" w:color="auto"/>
      </w:divBdr>
    </w:div>
    <w:div w:id="551308106">
      <w:bodyDiv w:val="1"/>
      <w:marLeft w:val="0"/>
      <w:marRight w:val="0"/>
      <w:marTop w:val="0"/>
      <w:marBottom w:val="0"/>
      <w:divBdr>
        <w:top w:val="none" w:sz="0" w:space="0" w:color="auto"/>
        <w:left w:val="none" w:sz="0" w:space="0" w:color="auto"/>
        <w:bottom w:val="none" w:sz="0" w:space="0" w:color="auto"/>
        <w:right w:val="none" w:sz="0" w:space="0" w:color="auto"/>
      </w:divBdr>
    </w:div>
    <w:div w:id="573394642">
      <w:bodyDiv w:val="1"/>
      <w:marLeft w:val="0"/>
      <w:marRight w:val="0"/>
      <w:marTop w:val="0"/>
      <w:marBottom w:val="0"/>
      <w:divBdr>
        <w:top w:val="none" w:sz="0" w:space="0" w:color="auto"/>
        <w:left w:val="none" w:sz="0" w:space="0" w:color="auto"/>
        <w:bottom w:val="none" w:sz="0" w:space="0" w:color="auto"/>
        <w:right w:val="none" w:sz="0" w:space="0" w:color="auto"/>
      </w:divBdr>
    </w:div>
    <w:div w:id="577449089">
      <w:bodyDiv w:val="1"/>
      <w:marLeft w:val="0"/>
      <w:marRight w:val="0"/>
      <w:marTop w:val="0"/>
      <w:marBottom w:val="0"/>
      <w:divBdr>
        <w:top w:val="none" w:sz="0" w:space="0" w:color="auto"/>
        <w:left w:val="none" w:sz="0" w:space="0" w:color="auto"/>
        <w:bottom w:val="none" w:sz="0" w:space="0" w:color="auto"/>
        <w:right w:val="none" w:sz="0" w:space="0" w:color="auto"/>
      </w:divBdr>
    </w:div>
    <w:div w:id="683869237">
      <w:bodyDiv w:val="1"/>
      <w:marLeft w:val="0"/>
      <w:marRight w:val="0"/>
      <w:marTop w:val="0"/>
      <w:marBottom w:val="0"/>
      <w:divBdr>
        <w:top w:val="none" w:sz="0" w:space="0" w:color="auto"/>
        <w:left w:val="none" w:sz="0" w:space="0" w:color="auto"/>
        <w:bottom w:val="none" w:sz="0" w:space="0" w:color="auto"/>
        <w:right w:val="none" w:sz="0" w:space="0" w:color="auto"/>
      </w:divBdr>
    </w:div>
    <w:div w:id="710762126">
      <w:bodyDiv w:val="1"/>
      <w:marLeft w:val="0"/>
      <w:marRight w:val="0"/>
      <w:marTop w:val="0"/>
      <w:marBottom w:val="0"/>
      <w:divBdr>
        <w:top w:val="none" w:sz="0" w:space="0" w:color="auto"/>
        <w:left w:val="none" w:sz="0" w:space="0" w:color="auto"/>
        <w:bottom w:val="none" w:sz="0" w:space="0" w:color="auto"/>
        <w:right w:val="none" w:sz="0" w:space="0" w:color="auto"/>
      </w:divBdr>
    </w:div>
    <w:div w:id="728184734">
      <w:bodyDiv w:val="1"/>
      <w:marLeft w:val="0"/>
      <w:marRight w:val="0"/>
      <w:marTop w:val="0"/>
      <w:marBottom w:val="0"/>
      <w:divBdr>
        <w:top w:val="none" w:sz="0" w:space="0" w:color="auto"/>
        <w:left w:val="none" w:sz="0" w:space="0" w:color="auto"/>
        <w:bottom w:val="none" w:sz="0" w:space="0" w:color="auto"/>
        <w:right w:val="none" w:sz="0" w:space="0" w:color="auto"/>
      </w:divBdr>
    </w:div>
    <w:div w:id="734664803">
      <w:bodyDiv w:val="1"/>
      <w:marLeft w:val="0"/>
      <w:marRight w:val="0"/>
      <w:marTop w:val="0"/>
      <w:marBottom w:val="0"/>
      <w:divBdr>
        <w:top w:val="none" w:sz="0" w:space="0" w:color="auto"/>
        <w:left w:val="none" w:sz="0" w:space="0" w:color="auto"/>
        <w:bottom w:val="none" w:sz="0" w:space="0" w:color="auto"/>
        <w:right w:val="none" w:sz="0" w:space="0" w:color="auto"/>
      </w:divBdr>
    </w:div>
    <w:div w:id="781077477">
      <w:bodyDiv w:val="1"/>
      <w:marLeft w:val="0"/>
      <w:marRight w:val="0"/>
      <w:marTop w:val="0"/>
      <w:marBottom w:val="0"/>
      <w:divBdr>
        <w:top w:val="none" w:sz="0" w:space="0" w:color="auto"/>
        <w:left w:val="none" w:sz="0" w:space="0" w:color="auto"/>
        <w:bottom w:val="none" w:sz="0" w:space="0" w:color="auto"/>
        <w:right w:val="none" w:sz="0" w:space="0" w:color="auto"/>
      </w:divBdr>
    </w:div>
    <w:div w:id="796411081">
      <w:bodyDiv w:val="1"/>
      <w:marLeft w:val="0"/>
      <w:marRight w:val="0"/>
      <w:marTop w:val="0"/>
      <w:marBottom w:val="0"/>
      <w:divBdr>
        <w:top w:val="none" w:sz="0" w:space="0" w:color="auto"/>
        <w:left w:val="none" w:sz="0" w:space="0" w:color="auto"/>
        <w:bottom w:val="none" w:sz="0" w:space="0" w:color="auto"/>
        <w:right w:val="none" w:sz="0" w:space="0" w:color="auto"/>
      </w:divBdr>
    </w:div>
    <w:div w:id="838076384">
      <w:bodyDiv w:val="1"/>
      <w:marLeft w:val="0"/>
      <w:marRight w:val="0"/>
      <w:marTop w:val="0"/>
      <w:marBottom w:val="0"/>
      <w:divBdr>
        <w:top w:val="none" w:sz="0" w:space="0" w:color="auto"/>
        <w:left w:val="none" w:sz="0" w:space="0" w:color="auto"/>
        <w:bottom w:val="none" w:sz="0" w:space="0" w:color="auto"/>
        <w:right w:val="none" w:sz="0" w:space="0" w:color="auto"/>
      </w:divBdr>
    </w:div>
    <w:div w:id="863245381">
      <w:bodyDiv w:val="1"/>
      <w:marLeft w:val="0"/>
      <w:marRight w:val="0"/>
      <w:marTop w:val="0"/>
      <w:marBottom w:val="0"/>
      <w:divBdr>
        <w:top w:val="none" w:sz="0" w:space="0" w:color="auto"/>
        <w:left w:val="none" w:sz="0" w:space="0" w:color="auto"/>
        <w:bottom w:val="none" w:sz="0" w:space="0" w:color="auto"/>
        <w:right w:val="none" w:sz="0" w:space="0" w:color="auto"/>
      </w:divBdr>
    </w:div>
    <w:div w:id="875965550">
      <w:bodyDiv w:val="1"/>
      <w:marLeft w:val="0"/>
      <w:marRight w:val="0"/>
      <w:marTop w:val="0"/>
      <w:marBottom w:val="0"/>
      <w:divBdr>
        <w:top w:val="none" w:sz="0" w:space="0" w:color="auto"/>
        <w:left w:val="none" w:sz="0" w:space="0" w:color="auto"/>
        <w:bottom w:val="none" w:sz="0" w:space="0" w:color="auto"/>
        <w:right w:val="none" w:sz="0" w:space="0" w:color="auto"/>
      </w:divBdr>
    </w:div>
    <w:div w:id="991177140">
      <w:bodyDiv w:val="1"/>
      <w:marLeft w:val="0"/>
      <w:marRight w:val="0"/>
      <w:marTop w:val="0"/>
      <w:marBottom w:val="0"/>
      <w:divBdr>
        <w:top w:val="none" w:sz="0" w:space="0" w:color="auto"/>
        <w:left w:val="none" w:sz="0" w:space="0" w:color="auto"/>
        <w:bottom w:val="none" w:sz="0" w:space="0" w:color="auto"/>
        <w:right w:val="none" w:sz="0" w:space="0" w:color="auto"/>
      </w:divBdr>
    </w:div>
    <w:div w:id="1019697927">
      <w:bodyDiv w:val="1"/>
      <w:marLeft w:val="0"/>
      <w:marRight w:val="0"/>
      <w:marTop w:val="0"/>
      <w:marBottom w:val="0"/>
      <w:divBdr>
        <w:top w:val="none" w:sz="0" w:space="0" w:color="auto"/>
        <w:left w:val="none" w:sz="0" w:space="0" w:color="auto"/>
        <w:bottom w:val="none" w:sz="0" w:space="0" w:color="auto"/>
        <w:right w:val="none" w:sz="0" w:space="0" w:color="auto"/>
      </w:divBdr>
    </w:div>
    <w:div w:id="1024673695">
      <w:bodyDiv w:val="1"/>
      <w:marLeft w:val="0"/>
      <w:marRight w:val="0"/>
      <w:marTop w:val="0"/>
      <w:marBottom w:val="0"/>
      <w:divBdr>
        <w:top w:val="none" w:sz="0" w:space="0" w:color="auto"/>
        <w:left w:val="none" w:sz="0" w:space="0" w:color="auto"/>
        <w:bottom w:val="none" w:sz="0" w:space="0" w:color="auto"/>
        <w:right w:val="none" w:sz="0" w:space="0" w:color="auto"/>
      </w:divBdr>
    </w:div>
    <w:div w:id="1028601832">
      <w:bodyDiv w:val="1"/>
      <w:marLeft w:val="0"/>
      <w:marRight w:val="0"/>
      <w:marTop w:val="0"/>
      <w:marBottom w:val="0"/>
      <w:divBdr>
        <w:top w:val="none" w:sz="0" w:space="0" w:color="auto"/>
        <w:left w:val="none" w:sz="0" w:space="0" w:color="auto"/>
        <w:bottom w:val="none" w:sz="0" w:space="0" w:color="auto"/>
        <w:right w:val="none" w:sz="0" w:space="0" w:color="auto"/>
      </w:divBdr>
    </w:div>
    <w:div w:id="1037898285">
      <w:bodyDiv w:val="1"/>
      <w:marLeft w:val="0"/>
      <w:marRight w:val="0"/>
      <w:marTop w:val="0"/>
      <w:marBottom w:val="0"/>
      <w:divBdr>
        <w:top w:val="none" w:sz="0" w:space="0" w:color="auto"/>
        <w:left w:val="none" w:sz="0" w:space="0" w:color="auto"/>
        <w:bottom w:val="none" w:sz="0" w:space="0" w:color="auto"/>
        <w:right w:val="none" w:sz="0" w:space="0" w:color="auto"/>
      </w:divBdr>
    </w:div>
    <w:div w:id="1087532351">
      <w:bodyDiv w:val="1"/>
      <w:marLeft w:val="0"/>
      <w:marRight w:val="0"/>
      <w:marTop w:val="0"/>
      <w:marBottom w:val="0"/>
      <w:divBdr>
        <w:top w:val="none" w:sz="0" w:space="0" w:color="auto"/>
        <w:left w:val="none" w:sz="0" w:space="0" w:color="auto"/>
        <w:bottom w:val="none" w:sz="0" w:space="0" w:color="auto"/>
        <w:right w:val="none" w:sz="0" w:space="0" w:color="auto"/>
      </w:divBdr>
    </w:div>
    <w:div w:id="1152143424">
      <w:bodyDiv w:val="1"/>
      <w:marLeft w:val="0"/>
      <w:marRight w:val="0"/>
      <w:marTop w:val="0"/>
      <w:marBottom w:val="0"/>
      <w:divBdr>
        <w:top w:val="none" w:sz="0" w:space="0" w:color="auto"/>
        <w:left w:val="none" w:sz="0" w:space="0" w:color="auto"/>
        <w:bottom w:val="none" w:sz="0" w:space="0" w:color="auto"/>
        <w:right w:val="none" w:sz="0" w:space="0" w:color="auto"/>
      </w:divBdr>
    </w:div>
    <w:div w:id="1153451031">
      <w:bodyDiv w:val="1"/>
      <w:marLeft w:val="0"/>
      <w:marRight w:val="0"/>
      <w:marTop w:val="0"/>
      <w:marBottom w:val="0"/>
      <w:divBdr>
        <w:top w:val="none" w:sz="0" w:space="0" w:color="auto"/>
        <w:left w:val="none" w:sz="0" w:space="0" w:color="auto"/>
        <w:bottom w:val="none" w:sz="0" w:space="0" w:color="auto"/>
        <w:right w:val="none" w:sz="0" w:space="0" w:color="auto"/>
      </w:divBdr>
    </w:div>
    <w:div w:id="1176922508">
      <w:bodyDiv w:val="1"/>
      <w:marLeft w:val="0"/>
      <w:marRight w:val="0"/>
      <w:marTop w:val="0"/>
      <w:marBottom w:val="0"/>
      <w:divBdr>
        <w:top w:val="none" w:sz="0" w:space="0" w:color="auto"/>
        <w:left w:val="none" w:sz="0" w:space="0" w:color="auto"/>
        <w:bottom w:val="none" w:sz="0" w:space="0" w:color="auto"/>
        <w:right w:val="none" w:sz="0" w:space="0" w:color="auto"/>
      </w:divBdr>
    </w:div>
    <w:div w:id="1255433214">
      <w:bodyDiv w:val="1"/>
      <w:marLeft w:val="0"/>
      <w:marRight w:val="0"/>
      <w:marTop w:val="0"/>
      <w:marBottom w:val="0"/>
      <w:divBdr>
        <w:top w:val="none" w:sz="0" w:space="0" w:color="auto"/>
        <w:left w:val="none" w:sz="0" w:space="0" w:color="auto"/>
        <w:bottom w:val="none" w:sz="0" w:space="0" w:color="auto"/>
        <w:right w:val="none" w:sz="0" w:space="0" w:color="auto"/>
      </w:divBdr>
    </w:div>
    <w:div w:id="1345014947">
      <w:bodyDiv w:val="1"/>
      <w:marLeft w:val="0"/>
      <w:marRight w:val="0"/>
      <w:marTop w:val="0"/>
      <w:marBottom w:val="0"/>
      <w:divBdr>
        <w:top w:val="none" w:sz="0" w:space="0" w:color="auto"/>
        <w:left w:val="none" w:sz="0" w:space="0" w:color="auto"/>
        <w:bottom w:val="none" w:sz="0" w:space="0" w:color="auto"/>
        <w:right w:val="none" w:sz="0" w:space="0" w:color="auto"/>
      </w:divBdr>
    </w:div>
    <w:div w:id="1395546202">
      <w:bodyDiv w:val="1"/>
      <w:marLeft w:val="0"/>
      <w:marRight w:val="0"/>
      <w:marTop w:val="0"/>
      <w:marBottom w:val="0"/>
      <w:divBdr>
        <w:top w:val="none" w:sz="0" w:space="0" w:color="auto"/>
        <w:left w:val="none" w:sz="0" w:space="0" w:color="auto"/>
        <w:bottom w:val="none" w:sz="0" w:space="0" w:color="auto"/>
        <w:right w:val="none" w:sz="0" w:space="0" w:color="auto"/>
      </w:divBdr>
      <w:divsChild>
        <w:div w:id="1163276494">
          <w:marLeft w:val="0"/>
          <w:marRight w:val="0"/>
          <w:marTop w:val="0"/>
          <w:marBottom w:val="0"/>
          <w:divBdr>
            <w:top w:val="none" w:sz="0" w:space="0" w:color="auto"/>
            <w:left w:val="none" w:sz="0" w:space="0" w:color="auto"/>
            <w:bottom w:val="none" w:sz="0" w:space="0" w:color="auto"/>
            <w:right w:val="none" w:sz="0" w:space="0" w:color="auto"/>
          </w:divBdr>
        </w:div>
      </w:divsChild>
    </w:div>
    <w:div w:id="1486553214">
      <w:bodyDiv w:val="1"/>
      <w:marLeft w:val="0"/>
      <w:marRight w:val="0"/>
      <w:marTop w:val="0"/>
      <w:marBottom w:val="0"/>
      <w:divBdr>
        <w:top w:val="none" w:sz="0" w:space="0" w:color="auto"/>
        <w:left w:val="none" w:sz="0" w:space="0" w:color="auto"/>
        <w:bottom w:val="none" w:sz="0" w:space="0" w:color="auto"/>
        <w:right w:val="none" w:sz="0" w:space="0" w:color="auto"/>
      </w:divBdr>
    </w:div>
    <w:div w:id="1519343784">
      <w:bodyDiv w:val="1"/>
      <w:marLeft w:val="0"/>
      <w:marRight w:val="0"/>
      <w:marTop w:val="0"/>
      <w:marBottom w:val="0"/>
      <w:divBdr>
        <w:top w:val="none" w:sz="0" w:space="0" w:color="auto"/>
        <w:left w:val="none" w:sz="0" w:space="0" w:color="auto"/>
        <w:bottom w:val="none" w:sz="0" w:space="0" w:color="auto"/>
        <w:right w:val="none" w:sz="0" w:space="0" w:color="auto"/>
      </w:divBdr>
    </w:div>
    <w:div w:id="1521897112">
      <w:bodyDiv w:val="1"/>
      <w:marLeft w:val="0"/>
      <w:marRight w:val="0"/>
      <w:marTop w:val="0"/>
      <w:marBottom w:val="0"/>
      <w:divBdr>
        <w:top w:val="none" w:sz="0" w:space="0" w:color="auto"/>
        <w:left w:val="none" w:sz="0" w:space="0" w:color="auto"/>
        <w:bottom w:val="none" w:sz="0" w:space="0" w:color="auto"/>
        <w:right w:val="none" w:sz="0" w:space="0" w:color="auto"/>
      </w:divBdr>
    </w:div>
    <w:div w:id="1535582749">
      <w:bodyDiv w:val="1"/>
      <w:marLeft w:val="0"/>
      <w:marRight w:val="0"/>
      <w:marTop w:val="0"/>
      <w:marBottom w:val="0"/>
      <w:divBdr>
        <w:top w:val="none" w:sz="0" w:space="0" w:color="auto"/>
        <w:left w:val="none" w:sz="0" w:space="0" w:color="auto"/>
        <w:bottom w:val="none" w:sz="0" w:space="0" w:color="auto"/>
        <w:right w:val="none" w:sz="0" w:space="0" w:color="auto"/>
      </w:divBdr>
      <w:divsChild>
        <w:div w:id="1212578049">
          <w:marLeft w:val="0"/>
          <w:marRight w:val="0"/>
          <w:marTop w:val="0"/>
          <w:marBottom w:val="0"/>
          <w:divBdr>
            <w:top w:val="none" w:sz="0" w:space="0" w:color="auto"/>
            <w:left w:val="none" w:sz="0" w:space="0" w:color="auto"/>
            <w:bottom w:val="none" w:sz="0" w:space="0" w:color="auto"/>
            <w:right w:val="none" w:sz="0" w:space="0" w:color="auto"/>
          </w:divBdr>
        </w:div>
      </w:divsChild>
    </w:div>
    <w:div w:id="1569457942">
      <w:bodyDiv w:val="1"/>
      <w:marLeft w:val="0"/>
      <w:marRight w:val="0"/>
      <w:marTop w:val="0"/>
      <w:marBottom w:val="0"/>
      <w:divBdr>
        <w:top w:val="none" w:sz="0" w:space="0" w:color="auto"/>
        <w:left w:val="none" w:sz="0" w:space="0" w:color="auto"/>
        <w:bottom w:val="none" w:sz="0" w:space="0" w:color="auto"/>
        <w:right w:val="none" w:sz="0" w:space="0" w:color="auto"/>
      </w:divBdr>
    </w:div>
    <w:div w:id="1580939514">
      <w:bodyDiv w:val="1"/>
      <w:marLeft w:val="0"/>
      <w:marRight w:val="0"/>
      <w:marTop w:val="0"/>
      <w:marBottom w:val="0"/>
      <w:divBdr>
        <w:top w:val="none" w:sz="0" w:space="0" w:color="auto"/>
        <w:left w:val="none" w:sz="0" w:space="0" w:color="auto"/>
        <w:bottom w:val="none" w:sz="0" w:space="0" w:color="auto"/>
        <w:right w:val="none" w:sz="0" w:space="0" w:color="auto"/>
      </w:divBdr>
    </w:div>
    <w:div w:id="1625817276">
      <w:bodyDiv w:val="1"/>
      <w:marLeft w:val="0"/>
      <w:marRight w:val="0"/>
      <w:marTop w:val="0"/>
      <w:marBottom w:val="0"/>
      <w:divBdr>
        <w:top w:val="none" w:sz="0" w:space="0" w:color="auto"/>
        <w:left w:val="none" w:sz="0" w:space="0" w:color="auto"/>
        <w:bottom w:val="none" w:sz="0" w:space="0" w:color="auto"/>
        <w:right w:val="none" w:sz="0" w:space="0" w:color="auto"/>
      </w:divBdr>
    </w:div>
    <w:div w:id="1633824811">
      <w:bodyDiv w:val="1"/>
      <w:marLeft w:val="0"/>
      <w:marRight w:val="0"/>
      <w:marTop w:val="0"/>
      <w:marBottom w:val="0"/>
      <w:divBdr>
        <w:top w:val="none" w:sz="0" w:space="0" w:color="auto"/>
        <w:left w:val="none" w:sz="0" w:space="0" w:color="auto"/>
        <w:bottom w:val="none" w:sz="0" w:space="0" w:color="auto"/>
        <w:right w:val="none" w:sz="0" w:space="0" w:color="auto"/>
      </w:divBdr>
    </w:div>
    <w:div w:id="1639870970">
      <w:bodyDiv w:val="1"/>
      <w:marLeft w:val="0"/>
      <w:marRight w:val="0"/>
      <w:marTop w:val="0"/>
      <w:marBottom w:val="0"/>
      <w:divBdr>
        <w:top w:val="none" w:sz="0" w:space="0" w:color="auto"/>
        <w:left w:val="none" w:sz="0" w:space="0" w:color="auto"/>
        <w:bottom w:val="none" w:sz="0" w:space="0" w:color="auto"/>
        <w:right w:val="none" w:sz="0" w:space="0" w:color="auto"/>
      </w:divBdr>
    </w:div>
    <w:div w:id="1676955542">
      <w:bodyDiv w:val="1"/>
      <w:marLeft w:val="0"/>
      <w:marRight w:val="0"/>
      <w:marTop w:val="0"/>
      <w:marBottom w:val="0"/>
      <w:divBdr>
        <w:top w:val="none" w:sz="0" w:space="0" w:color="auto"/>
        <w:left w:val="none" w:sz="0" w:space="0" w:color="auto"/>
        <w:bottom w:val="none" w:sz="0" w:space="0" w:color="auto"/>
        <w:right w:val="none" w:sz="0" w:space="0" w:color="auto"/>
      </w:divBdr>
    </w:div>
    <w:div w:id="1677268795">
      <w:bodyDiv w:val="1"/>
      <w:marLeft w:val="0"/>
      <w:marRight w:val="0"/>
      <w:marTop w:val="0"/>
      <w:marBottom w:val="0"/>
      <w:divBdr>
        <w:top w:val="none" w:sz="0" w:space="0" w:color="auto"/>
        <w:left w:val="none" w:sz="0" w:space="0" w:color="auto"/>
        <w:bottom w:val="none" w:sz="0" w:space="0" w:color="auto"/>
        <w:right w:val="none" w:sz="0" w:space="0" w:color="auto"/>
      </w:divBdr>
    </w:div>
    <w:div w:id="1679648541">
      <w:bodyDiv w:val="1"/>
      <w:marLeft w:val="0"/>
      <w:marRight w:val="0"/>
      <w:marTop w:val="0"/>
      <w:marBottom w:val="0"/>
      <w:divBdr>
        <w:top w:val="none" w:sz="0" w:space="0" w:color="auto"/>
        <w:left w:val="none" w:sz="0" w:space="0" w:color="auto"/>
        <w:bottom w:val="none" w:sz="0" w:space="0" w:color="auto"/>
        <w:right w:val="none" w:sz="0" w:space="0" w:color="auto"/>
      </w:divBdr>
    </w:div>
    <w:div w:id="1686705699">
      <w:bodyDiv w:val="1"/>
      <w:marLeft w:val="0"/>
      <w:marRight w:val="0"/>
      <w:marTop w:val="0"/>
      <w:marBottom w:val="0"/>
      <w:divBdr>
        <w:top w:val="none" w:sz="0" w:space="0" w:color="auto"/>
        <w:left w:val="none" w:sz="0" w:space="0" w:color="auto"/>
        <w:bottom w:val="none" w:sz="0" w:space="0" w:color="auto"/>
        <w:right w:val="none" w:sz="0" w:space="0" w:color="auto"/>
      </w:divBdr>
    </w:div>
    <w:div w:id="1727490679">
      <w:bodyDiv w:val="1"/>
      <w:marLeft w:val="0"/>
      <w:marRight w:val="0"/>
      <w:marTop w:val="0"/>
      <w:marBottom w:val="0"/>
      <w:divBdr>
        <w:top w:val="none" w:sz="0" w:space="0" w:color="auto"/>
        <w:left w:val="none" w:sz="0" w:space="0" w:color="auto"/>
        <w:bottom w:val="none" w:sz="0" w:space="0" w:color="auto"/>
        <w:right w:val="none" w:sz="0" w:space="0" w:color="auto"/>
      </w:divBdr>
    </w:div>
    <w:div w:id="1728261865">
      <w:bodyDiv w:val="1"/>
      <w:marLeft w:val="0"/>
      <w:marRight w:val="0"/>
      <w:marTop w:val="0"/>
      <w:marBottom w:val="0"/>
      <w:divBdr>
        <w:top w:val="none" w:sz="0" w:space="0" w:color="auto"/>
        <w:left w:val="none" w:sz="0" w:space="0" w:color="auto"/>
        <w:bottom w:val="none" w:sz="0" w:space="0" w:color="auto"/>
        <w:right w:val="none" w:sz="0" w:space="0" w:color="auto"/>
      </w:divBdr>
    </w:div>
    <w:div w:id="1770421830">
      <w:bodyDiv w:val="1"/>
      <w:marLeft w:val="0"/>
      <w:marRight w:val="0"/>
      <w:marTop w:val="0"/>
      <w:marBottom w:val="0"/>
      <w:divBdr>
        <w:top w:val="none" w:sz="0" w:space="0" w:color="auto"/>
        <w:left w:val="none" w:sz="0" w:space="0" w:color="auto"/>
        <w:bottom w:val="none" w:sz="0" w:space="0" w:color="auto"/>
        <w:right w:val="none" w:sz="0" w:space="0" w:color="auto"/>
      </w:divBdr>
    </w:div>
    <w:div w:id="1858158028">
      <w:bodyDiv w:val="1"/>
      <w:marLeft w:val="0"/>
      <w:marRight w:val="0"/>
      <w:marTop w:val="0"/>
      <w:marBottom w:val="0"/>
      <w:divBdr>
        <w:top w:val="none" w:sz="0" w:space="0" w:color="auto"/>
        <w:left w:val="none" w:sz="0" w:space="0" w:color="auto"/>
        <w:bottom w:val="none" w:sz="0" w:space="0" w:color="auto"/>
        <w:right w:val="none" w:sz="0" w:space="0" w:color="auto"/>
      </w:divBdr>
    </w:div>
    <w:div w:id="1864901595">
      <w:bodyDiv w:val="1"/>
      <w:marLeft w:val="0"/>
      <w:marRight w:val="0"/>
      <w:marTop w:val="0"/>
      <w:marBottom w:val="0"/>
      <w:divBdr>
        <w:top w:val="none" w:sz="0" w:space="0" w:color="auto"/>
        <w:left w:val="none" w:sz="0" w:space="0" w:color="auto"/>
        <w:bottom w:val="none" w:sz="0" w:space="0" w:color="auto"/>
        <w:right w:val="none" w:sz="0" w:space="0" w:color="auto"/>
      </w:divBdr>
    </w:div>
    <w:div w:id="1973049799">
      <w:bodyDiv w:val="1"/>
      <w:marLeft w:val="0"/>
      <w:marRight w:val="0"/>
      <w:marTop w:val="0"/>
      <w:marBottom w:val="0"/>
      <w:divBdr>
        <w:top w:val="none" w:sz="0" w:space="0" w:color="auto"/>
        <w:left w:val="none" w:sz="0" w:space="0" w:color="auto"/>
        <w:bottom w:val="none" w:sz="0" w:space="0" w:color="auto"/>
        <w:right w:val="none" w:sz="0" w:space="0" w:color="auto"/>
      </w:divBdr>
    </w:div>
    <w:div w:id="2003393581">
      <w:bodyDiv w:val="1"/>
      <w:marLeft w:val="0"/>
      <w:marRight w:val="0"/>
      <w:marTop w:val="0"/>
      <w:marBottom w:val="0"/>
      <w:divBdr>
        <w:top w:val="none" w:sz="0" w:space="0" w:color="auto"/>
        <w:left w:val="none" w:sz="0" w:space="0" w:color="auto"/>
        <w:bottom w:val="none" w:sz="0" w:space="0" w:color="auto"/>
        <w:right w:val="none" w:sz="0" w:space="0" w:color="auto"/>
      </w:divBdr>
    </w:div>
    <w:div w:id="2033723111">
      <w:bodyDiv w:val="1"/>
      <w:marLeft w:val="0"/>
      <w:marRight w:val="0"/>
      <w:marTop w:val="0"/>
      <w:marBottom w:val="0"/>
      <w:divBdr>
        <w:top w:val="none" w:sz="0" w:space="0" w:color="auto"/>
        <w:left w:val="none" w:sz="0" w:space="0" w:color="auto"/>
        <w:bottom w:val="none" w:sz="0" w:space="0" w:color="auto"/>
        <w:right w:val="none" w:sz="0" w:space="0" w:color="auto"/>
      </w:divBdr>
    </w:div>
    <w:div w:id="20543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7330</TotalTime>
  <Pages>1</Pages>
  <Words>2844</Words>
  <Characters>16211</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2021-02-02T03:00:00Z</cp:lastPrinted>
  <dcterms:created xsi:type="dcterms:W3CDTF">2022-01-12T02:57:00Z</dcterms:created>
  <dcterms:modified xsi:type="dcterms:W3CDTF">2022-01-17T08:59:00Z</dcterms:modified>
</cp:coreProperties>
</file>