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ascii="方正小标宋简体" w:hAnsi="宋体" w:eastAsia="方正小标宋简体" w:cs="宋体"/>
          <w:b/>
          <w:bCs w:val="0"/>
          <w:color w:val="333333"/>
          <w:kern w:val="0"/>
          <w:sz w:val="44"/>
          <w:szCs w:val="44"/>
        </w:rPr>
      </w:pPr>
      <w:r>
        <w:rPr>
          <w:rFonts w:hint="eastAsia" w:ascii="方正小标宋简体" w:hAnsi="宋体" w:eastAsia="方正小标宋简体" w:cs="宋体"/>
          <w:b/>
          <w:bCs w:val="0"/>
          <w:color w:val="333333"/>
          <w:kern w:val="0"/>
          <w:sz w:val="44"/>
          <w:szCs w:val="44"/>
          <w:lang w:val="en-US" w:eastAsia="zh-CN"/>
        </w:rPr>
        <w:t>北京市西城区城市管理指挥中心2022</w:t>
      </w:r>
      <w:r>
        <w:rPr>
          <w:rFonts w:hint="eastAsia" w:ascii="方正小标宋简体" w:hAnsi="宋体" w:eastAsia="方正小标宋简体" w:cs="宋体"/>
          <w:b/>
          <w:bCs w:val="0"/>
          <w:color w:val="333333"/>
          <w:kern w:val="0"/>
          <w:sz w:val="44"/>
          <w:szCs w:val="44"/>
        </w:rPr>
        <w:t>年部门预算</w:t>
      </w:r>
      <w:r>
        <w:rPr>
          <w:rFonts w:hint="eastAsia" w:ascii="方正小标宋简体" w:hAnsi="宋体" w:eastAsia="方正小标宋简体" w:cs="宋体"/>
          <w:b/>
          <w:bCs w:val="0"/>
          <w:color w:val="333333"/>
          <w:kern w:val="0"/>
          <w:sz w:val="44"/>
          <w:szCs w:val="44"/>
          <w:lang w:eastAsia="zh-CN"/>
        </w:rPr>
        <w:t>公开目录</w:t>
      </w:r>
    </w:p>
    <w:p>
      <w:pPr>
        <w:overflowPunct w:val="0"/>
        <w:adjustRightInd w:val="0"/>
        <w:snapToGrid w:val="0"/>
        <w:spacing w:line="560" w:lineRule="exact"/>
        <w:ind w:firstLine="640" w:firstLineChars="200"/>
        <w:rPr>
          <w:rFonts w:hint="eastAsia" w:ascii="黑体" w:hAnsi="黑体" w:eastAsia="黑体" w:cs="Arial"/>
          <w:color w:val="333333"/>
          <w:kern w:val="0"/>
          <w:sz w:val="32"/>
          <w:szCs w:val="32"/>
        </w:rPr>
      </w:pPr>
    </w:p>
    <w:p>
      <w:pPr>
        <w:spacing w:line="560" w:lineRule="exact"/>
        <w:ind w:firstLine="321" w:firstLineChars="100"/>
        <w:rPr>
          <w:rFonts w:ascii="仿宋_GB2312" w:eastAsia="仿宋_GB2312"/>
          <w:b/>
          <w:bCs/>
          <w:color w:val="000000"/>
          <w:sz w:val="32"/>
          <w:szCs w:val="32"/>
        </w:rPr>
      </w:pPr>
      <w:r>
        <w:rPr>
          <w:rFonts w:hint="eastAsia" w:ascii="仿宋_GB2312" w:eastAsia="仿宋_GB2312"/>
          <w:b/>
          <w:bCs/>
          <w:color w:val="000000"/>
          <w:sz w:val="32"/>
          <w:szCs w:val="32"/>
        </w:rPr>
        <w:t>第一部分</w:t>
      </w:r>
      <w:r>
        <w:rPr>
          <w:rFonts w:ascii="仿宋_GB2312" w:eastAsia="仿宋_GB2312"/>
          <w:b/>
          <w:bCs/>
          <w:color w:val="000000"/>
          <w:sz w:val="32"/>
          <w:szCs w:val="32"/>
        </w:rPr>
        <w:t>、</w:t>
      </w:r>
      <w:r>
        <w:rPr>
          <w:rFonts w:hint="eastAsia" w:ascii="仿宋_GB2312" w:eastAsia="仿宋_GB2312"/>
          <w:b/>
          <w:bCs/>
          <w:color w:val="000000"/>
          <w:sz w:val="32"/>
          <w:szCs w:val="32"/>
          <w:lang w:eastAsia="zh-CN"/>
        </w:rPr>
        <w:t>2022</w:t>
      </w:r>
      <w:r>
        <w:rPr>
          <w:rFonts w:hint="eastAsia" w:ascii="仿宋_GB2312" w:eastAsia="仿宋_GB2312"/>
          <w:b/>
          <w:bCs/>
          <w:color w:val="000000"/>
          <w:sz w:val="32"/>
          <w:szCs w:val="32"/>
        </w:rPr>
        <w:t>年</w:t>
      </w:r>
      <w:r>
        <w:rPr>
          <w:rFonts w:ascii="仿宋_GB2312" w:eastAsia="仿宋_GB2312"/>
          <w:b/>
          <w:bCs/>
          <w:color w:val="000000"/>
          <w:sz w:val="32"/>
          <w:szCs w:val="32"/>
        </w:rPr>
        <w:t>部门预算情况说明</w:t>
      </w:r>
      <w:bookmarkStart w:id="0" w:name="_GoBack"/>
      <w:bookmarkEnd w:id="0"/>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tabs>
          <w:tab w:val="left" w:pos="714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1" w:firstLineChars="100"/>
        <w:rPr>
          <w:rFonts w:ascii="仿宋_GB2312" w:eastAsia="仿宋_GB2312"/>
          <w:b/>
          <w:bCs/>
          <w:color w:val="000000"/>
          <w:sz w:val="32"/>
          <w:szCs w:val="32"/>
        </w:rPr>
      </w:pPr>
      <w:r>
        <w:rPr>
          <w:rFonts w:hint="eastAsia" w:ascii="仿宋_GB2312" w:eastAsia="仿宋_GB2312"/>
          <w:b/>
          <w:bCs/>
          <w:color w:val="000000"/>
          <w:sz w:val="32"/>
          <w:szCs w:val="32"/>
        </w:rPr>
        <w:t>第二部分</w:t>
      </w:r>
      <w:r>
        <w:rPr>
          <w:rFonts w:ascii="仿宋_GB2312" w:eastAsia="仿宋_GB2312"/>
          <w:b/>
          <w:bCs/>
          <w:color w:val="000000"/>
          <w:sz w:val="32"/>
          <w:szCs w:val="32"/>
        </w:rPr>
        <w:t>、</w:t>
      </w:r>
      <w:r>
        <w:rPr>
          <w:rFonts w:hint="eastAsia" w:ascii="仿宋_GB2312" w:eastAsia="仿宋_GB2312"/>
          <w:b/>
          <w:bCs/>
          <w:color w:val="000000"/>
          <w:sz w:val="32"/>
          <w:szCs w:val="32"/>
          <w:lang w:eastAsia="zh-CN"/>
        </w:rPr>
        <w:t>2022</w:t>
      </w:r>
      <w:r>
        <w:rPr>
          <w:rFonts w:hint="eastAsia" w:ascii="仿宋_GB2312" w:eastAsia="仿宋_GB2312"/>
          <w:b/>
          <w:bCs/>
          <w:color w:val="000000"/>
          <w:sz w:val="32"/>
          <w:szCs w:val="32"/>
        </w:rPr>
        <w:t>年</w:t>
      </w:r>
      <w:r>
        <w:rPr>
          <w:rFonts w:ascii="仿宋_GB2312" w:eastAsia="仿宋_GB2312"/>
          <w:b/>
          <w:bCs/>
          <w:color w:val="000000"/>
          <w:sz w:val="32"/>
          <w:szCs w:val="32"/>
        </w:rPr>
        <w:t>部门预算</w:t>
      </w:r>
      <w:r>
        <w:rPr>
          <w:rFonts w:hint="eastAsia" w:ascii="仿宋_GB2312" w:eastAsia="仿宋_GB2312"/>
          <w:b/>
          <w:bCs/>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表十四、部门整体支出绩效目标申报表</w:t>
      </w: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numPr>
          <w:ilvl w:val="0"/>
          <w:numId w:val="0"/>
        </w:numPr>
        <w:spacing w:line="560" w:lineRule="exact"/>
        <w:rPr>
          <w:rFonts w:hint="eastAsia" w:ascii="宋体" w:hAnsi="宋体" w:eastAsia="宋体" w:cs="宋体"/>
          <w:b/>
          <w:bCs/>
          <w:sz w:val="36"/>
          <w:szCs w:val="36"/>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bCs w:val="0"/>
          <w:color w:val="auto"/>
          <w:kern w:val="0"/>
          <w:sz w:val="32"/>
          <w:szCs w:val="32"/>
        </w:rPr>
      </w:pPr>
      <w:r>
        <w:rPr>
          <w:rFonts w:hint="eastAsia" w:ascii="仿宋_GB2312" w:hAnsi="黑体" w:eastAsia="仿宋_GB2312" w:cs="Arial"/>
          <w:b/>
          <w:bCs w:val="0"/>
          <w:color w:val="auto"/>
          <w:kern w:val="0"/>
          <w:sz w:val="32"/>
          <w:szCs w:val="32"/>
        </w:rPr>
        <w:t>一、</w:t>
      </w:r>
      <w:r>
        <w:rPr>
          <w:rFonts w:hint="eastAsia" w:ascii="仿宋_GB2312" w:eastAsia="仿宋_GB2312"/>
          <w:b/>
          <w:bCs w:val="0"/>
          <w:color w:val="auto"/>
          <w:sz w:val="32"/>
          <w:szCs w:val="32"/>
        </w:rPr>
        <w:t>部门主要职责及机构设置情况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（一）部门机构设置、职责</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lang w:val="en-US"/>
        </w:rPr>
      </w:pPr>
      <w:r>
        <w:rPr>
          <w:rFonts w:hint="eastAsia" w:ascii="仿宋_GB2312" w:hAnsi="Helvetica" w:eastAsia="仿宋_GB2312" w:cs="Arial"/>
          <w:color w:val="auto"/>
          <w:kern w:val="0"/>
          <w:sz w:val="32"/>
          <w:szCs w:val="32"/>
        </w:rPr>
        <w:t>因机构改革职责调整及区政府热线并入市12345，原区政务服务管理办公室热线诉求办理职责划转至区城管监督指挥中心。设办公室、监督员管理科、信息管理科、指挥调度科、综合协调科等</w:t>
      </w:r>
      <w:r>
        <w:rPr>
          <w:rFonts w:hint="eastAsia" w:ascii="仿宋_GB2312" w:hAnsi="Helvetica" w:eastAsia="仿宋_GB2312" w:cs="Arial"/>
          <w:color w:val="auto"/>
          <w:kern w:val="0"/>
          <w:sz w:val="32"/>
          <w:szCs w:val="32"/>
          <w:lang w:val="en-US" w:eastAsia="zh-CN"/>
        </w:rPr>
        <w:t>16</w:t>
      </w:r>
      <w:r>
        <w:rPr>
          <w:rFonts w:hint="eastAsia" w:ascii="仿宋_GB2312" w:hAnsi="Helvetica" w:eastAsia="仿宋_GB2312" w:cs="Arial"/>
          <w:color w:val="auto"/>
          <w:kern w:val="0"/>
          <w:sz w:val="32"/>
          <w:szCs w:val="32"/>
        </w:rPr>
        <w:t>个职能科室</w:t>
      </w:r>
      <w:r>
        <w:rPr>
          <w:rFonts w:hint="eastAsia" w:ascii="仿宋_GB2312" w:hAnsi="Helvetica" w:eastAsia="仿宋_GB2312" w:cs="Arial"/>
          <w:color w:val="auto"/>
          <w:kern w:val="0"/>
          <w:sz w:val="32"/>
          <w:szCs w:val="32"/>
          <w:lang w:eastAsia="zh-CN"/>
        </w:rPr>
        <w:t>，其中应急处置科、统筹科的业务受区政府办公室指导。所属全额拨款事业单位</w:t>
      </w:r>
      <w:r>
        <w:rPr>
          <w:rFonts w:hint="eastAsia" w:ascii="仿宋_GB2312" w:hAnsi="Helvetica" w:eastAsia="仿宋_GB2312" w:cs="Arial"/>
          <w:color w:val="auto"/>
          <w:kern w:val="0"/>
          <w:sz w:val="32"/>
          <w:szCs w:val="32"/>
          <w:lang w:val="en-US" w:eastAsia="zh-CN"/>
        </w:rPr>
        <w:t>1个。</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主要职责是：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rPr>
        <w:t>负责</w:t>
      </w:r>
      <w:r>
        <w:rPr>
          <w:rFonts w:hint="eastAsia" w:ascii="仿宋_GB2312" w:hAnsi="方正小标宋简体" w:eastAsia="仿宋_GB2312" w:cs="方正小标宋简体"/>
          <w:color w:val="auto"/>
          <w:sz w:val="32"/>
          <w:szCs w:val="32"/>
        </w:rPr>
        <w:t>建立完善全响应服务运行机制，指导推进</w:t>
      </w:r>
      <w:r>
        <w:rPr>
          <w:rFonts w:hint="eastAsia" w:ascii="仿宋_GB2312" w:hAnsi="仿宋_GB2312" w:eastAsia="仿宋_GB2312" w:cs="仿宋_GB2312"/>
          <w:color w:val="auto"/>
          <w:sz w:val="32"/>
          <w:szCs w:val="32"/>
        </w:rPr>
        <w:t>全区各单位全响应资源整合</w:t>
      </w:r>
      <w:r>
        <w:rPr>
          <w:rFonts w:hint="eastAsia" w:ascii="仿宋_GB2312" w:hAnsi="方正小标宋简体" w:eastAsia="仿宋_GB2312" w:cs="方正小标宋简体"/>
          <w:color w:val="auto"/>
          <w:sz w:val="32"/>
          <w:szCs w:val="32"/>
        </w:rPr>
        <w:t>，</w:t>
      </w:r>
      <w:r>
        <w:rPr>
          <w:rFonts w:hint="eastAsia" w:ascii="仿宋_GB2312" w:hAnsi="仿宋_GB2312" w:eastAsia="仿宋_GB2312" w:cs="仿宋_GB2312"/>
          <w:color w:val="auto"/>
          <w:kern w:val="0"/>
          <w:sz w:val="32"/>
          <w:szCs w:val="32"/>
        </w:rPr>
        <w:t>指挥、协调、督办全响应服务工作事项和城市管理问题。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0"/>
          <w:sz w:val="32"/>
          <w:szCs w:val="32"/>
        </w:rPr>
        <w:t>负责政府热线（北京市非紧急救助服务中心）工作，统筹全区热线工作体系建设、管理、监督和考核工作，负责协调督导接诉即办工作，负责区长信箱等网络诉求办理工作。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负责推进区域全面感知体系建设和</w:t>
      </w:r>
      <w:r>
        <w:rPr>
          <w:rFonts w:hint="eastAsia" w:ascii="仿宋_GB2312" w:hAnsi="仿宋_GB2312" w:eastAsia="仿宋_GB2312" w:cs="仿宋_GB2312"/>
          <w:color w:val="auto"/>
          <w:sz w:val="32"/>
          <w:szCs w:val="32"/>
        </w:rPr>
        <w:t>科技创新应用，</w:t>
      </w:r>
      <w:r>
        <w:rPr>
          <w:rFonts w:hint="eastAsia" w:ascii="仿宋_GB2312" w:hAnsi="仿宋_GB2312" w:eastAsia="仿宋_GB2312" w:cs="仿宋_GB2312"/>
          <w:color w:val="auto"/>
          <w:kern w:val="0"/>
          <w:sz w:val="32"/>
          <w:szCs w:val="32"/>
        </w:rPr>
        <w:t>构建区城市大脑，实现多网融合、多部门协作、多业务共管、</w:t>
      </w:r>
      <w:r>
        <w:rPr>
          <w:rFonts w:hint="eastAsia" w:ascii="仿宋_GB2312" w:hAnsi="仿宋_GB2312" w:eastAsia="仿宋_GB2312" w:cs="仿宋_GB2312"/>
          <w:color w:val="auto"/>
          <w:sz w:val="32"/>
          <w:szCs w:val="32"/>
        </w:rPr>
        <w:t>全面贯通和统一指挥</w:t>
      </w:r>
      <w:r>
        <w:rPr>
          <w:rFonts w:hint="eastAsia" w:ascii="仿宋_GB2312" w:hAnsi="仿宋_GB2312" w:eastAsia="仿宋_GB2312" w:cs="仿宋_GB2312"/>
          <w:color w:val="auto"/>
          <w:kern w:val="0"/>
          <w:sz w:val="32"/>
          <w:szCs w:val="32"/>
        </w:rPr>
        <w:t>的分</w:t>
      </w:r>
      <w:r>
        <w:rPr>
          <w:rFonts w:hint="eastAsia" w:ascii="仿宋_GB2312" w:hAnsi="仿宋_GB2312" w:eastAsia="仿宋_GB2312" w:cs="仿宋_GB2312"/>
          <w:color w:val="auto"/>
          <w:kern w:val="0"/>
          <w:sz w:val="32"/>
          <w:szCs w:val="32"/>
          <w:lang w:eastAsia="zh-CN"/>
        </w:rPr>
        <w:t>布</w:t>
      </w:r>
      <w:r>
        <w:rPr>
          <w:rFonts w:hint="eastAsia" w:ascii="仿宋_GB2312" w:hAnsi="仿宋_GB2312" w:eastAsia="仿宋_GB2312" w:cs="仿宋_GB2312"/>
          <w:color w:val="auto"/>
          <w:kern w:val="0"/>
          <w:sz w:val="32"/>
          <w:szCs w:val="32"/>
        </w:rPr>
        <w:t>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扁平化城市治理模式</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负责城市治理信息化建设和</w:t>
      </w:r>
      <w:r>
        <w:rPr>
          <w:rFonts w:hint="eastAsia" w:ascii="仿宋_GB2312" w:hAnsi="仿宋_GB2312" w:eastAsia="仿宋_GB2312" w:cs="仿宋_GB2312"/>
          <w:color w:val="auto"/>
          <w:sz w:val="32"/>
          <w:szCs w:val="32"/>
        </w:rPr>
        <w:t>大数据应用，</w:t>
      </w:r>
      <w:r>
        <w:rPr>
          <w:rFonts w:hint="eastAsia" w:ascii="仿宋_GB2312" w:hAnsi="仿宋_GB2312" w:eastAsia="仿宋_GB2312" w:cs="仿宋_GB2312"/>
          <w:color w:val="auto"/>
          <w:kern w:val="0"/>
          <w:sz w:val="32"/>
          <w:szCs w:val="32"/>
        </w:rPr>
        <w:t>建立</w:t>
      </w:r>
      <w:r>
        <w:rPr>
          <w:rFonts w:hint="eastAsia" w:ascii="仿宋_GB2312" w:hAnsi="仿宋_GB2312" w:eastAsia="仿宋_GB2312" w:cs="仿宋_GB2312"/>
          <w:color w:val="auto"/>
          <w:sz w:val="32"/>
          <w:szCs w:val="32"/>
        </w:rPr>
        <w:t>数据信息智能</w:t>
      </w:r>
      <w:r>
        <w:rPr>
          <w:rFonts w:hint="eastAsia" w:ascii="仿宋_GB2312" w:hAnsi="仿宋_GB2312" w:eastAsia="仿宋_GB2312" w:cs="仿宋_GB2312"/>
          <w:color w:val="auto"/>
          <w:kern w:val="0"/>
          <w:sz w:val="32"/>
          <w:szCs w:val="32"/>
        </w:rPr>
        <w:t>决策分析、数据资源共享工作机制，提供城市治理大数据决策服务。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负责研究拟订全响应服务工作、</w:t>
      </w:r>
      <w:r>
        <w:rPr>
          <w:rFonts w:hint="eastAsia" w:ascii="仿宋_GB2312" w:hAnsi="仿宋_GB2312" w:eastAsia="仿宋_GB2312" w:cs="仿宋_GB2312"/>
          <w:color w:val="auto"/>
          <w:sz w:val="32"/>
          <w:szCs w:val="32"/>
        </w:rPr>
        <w:t>城市管理和政府热线的监督考核与评价工作</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负责整理、汇总、调研分析全响应服务工作、城市管理</w:t>
      </w:r>
      <w:r>
        <w:rPr>
          <w:rFonts w:hint="eastAsia" w:ascii="仿宋_GB2312" w:hAnsi="仿宋_GB2312" w:eastAsia="仿宋_GB2312" w:cs="仿宋_GB2312"/>
          <w:color w:val="auto"/>
          <w:sz w:val="32"/>
          <w:szCs w:val="32"/>
        </w:rPr>
        <w:t>和政府热线</w:t>
      </w:r>
      <w:r>
        <w:rPr>
          <w:rFonts w:hint="eastAsia" w:ascii="仿宋_GB2312" w:hAnsi="仿宋_GB2312" w:eastAsia="仿宋_GB2312" w:cs="仿宋_GB2312"/>
          <w:color w:val="auto"/>
          <w:kern w:val="0"/>
          <w:sz w:val="32"/>
          <w:szCs w:val="32"/>
        </w:rPr>
        <w:t>信息数据，监督检查各有关部门履行全响应服务工作、城市管理和</w:t>
      </w:r>
      <w:r>
        <w:rPr>
          <w:rFonts w:hint="eastAsia" w:ascii="仿宋_GB2312" w:hAnsi="仿宋_GB2312" w:eastAsia="仿宋_GB2312" w:cs="仿宋_GB2312"/>
          <w:color w:val="auto"/>
          <w:sz w:val="32"/>
          <w:szCs w:val="32"/>
        </w:rPr>
        <w:t>政府热线</w:t>
      </w:r>
      <w:r>
        <w:rPr>
          <w:rFonts w:hint="eastAsia" w:ascii="仿宋_GB2312" w:hAnsi="仿宋_GB2312" w:eastAsia="仿宋_GB2312" w:cs="仿宋_GB2312"/>
          <w:color w:val="auto"/>
          <w:kern w:val="0"/>
          <w:sz w:val="32"/>
          <w:szCs w:val="32"/>
        </w:rPr>
        <w:t>职责情况。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kern w:val="0"/>
          <w:sz w:val="32"/>
          <w:szCs w:val="32"/>
        </w:rPr>
        <w:t>负责城市管理监督员队伍业务指导；负责城市管理监督员的装备配置、招聘、培训、考核和监督管理。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Helvetica" w:eastAsia="仿宋_GB2312" w:cs="Arial"/>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完成区政府交办的其他任务。</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（二）人员构成情况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行政编制</w:t>
      </w:r>
      <w:r>
        <w:rPr>
          <w:rFonts w:hint="eastAsia" w:ascii="仿宋_GB2312" w:hAnsi="Helvetica" w:eastAsia="仿宋_GB2312" w:cs="Arial"/>
          <w:color w:val="auto"/>
          <w:kern w:val="0"/>
          <w:sz w:val="32"/>
          <w:szCs w:val="32"/>
          <w:highlight w:val="none"/>
          <w:lang w:val="en-US" w:eastAsia="zh-CN"/>
        </w:rPr>
        <w:t>90</w:t>
      </w:r>
      <w:r>
        <w:rPr>
          <w:rFonts w:hint="eastAsia" w:ascii="仿宋_GB2312" w:hAnsi="Helvetica" w:eastAsia="仿宋_GB2312" w:cs="Arial"/>
          <w:color w:val="auto"/>
          <w:kern w:val="0"/>
          <w:sz w:val="32"/>
          <w:szCs w:val="32"/>
          <w:highlight w:val="none"/>
        </w:rPr>
        <w:t>人</w:t>
      </w:r>
      <w:r>
        <w:rPr>
          <w:rFonts w:hint="eastAsia" w:ascii="仿宋_GB2312" w:hAnsi="Helvetica" w:eastAsia="仿宋_GB2312" w:cs="Arial"/>
          <w:color w:val="auto"/>
          <w:kern w:val="0"/>
          <w:sz w:val="32"/>
          <w:szCs w:val="32"/>
          <w:highlight w:val="none"/>
          <w:lang w:eastAsia="zh-CN"/>
        </w:rPr>
        <w:t>；</w:t>
      </w:r>
      <w:r>
        <w:rPr>
          <w:rFonts w:hint="eastAsia" w:ascii="仿宋_GB2312" w:hAnsi="Helvetica" w:eastAsia="仿宋_GB2312" w:cs="Arial"/>
          <w:color w:val="auto"/>
          <w:kern w:val="0"/>
          <w:sz w:val="32"/>
          <w:szCs w:val="32"/>
          <w:highlight w:val="none"/>
        </w:rPr>
        <w:t>事业编制</w:t>
      </w:r>
      <w:r>
        <w:rPr>
          <w:rFonts w:hint="eastAsia" w:ascii="仿宋_GB2312" w:hAnsi="Helvetica" w:eastAsia="仿宋_GB2312" w:cs="Arial"/>
          <w:color w:val="auto"/>
          <w:kern w:val="0"/>
          <w:sz w:val="32"/>
          <w:szCs w:val="32"/>
          <w:highlight w:val="none"/>
          <w:lang w:val="en-US" w:eastAsia="zh-CN"/>
        </w:rPr>
        <w:t>16</w:t>
      </w:r>
      <w:r>
        <w:rPr>
          <w:rFonts w:hint="eastAsia" w:ascii="仿宋_GB2312" w:hAnsi="Helvetica" w:eastAsia="仿宋_GB2312" w:cs="Arial"/>
          <w:color w:val="auto"/>
          <w:kern w:val="0"/>
          <w:sz w:val="32"/>
          <w:szCs w:val="32"/>
          <w:highlight w:val="none"/>
        </w:rPr>
        <w:t>人；工勤编制0名；实际在岗</w:t>
      </w:r>
      <w:r>
        <w:rPr>
          <w:rFonts w:hint="eastAsia" w:ascii="仿宋_GB2312" w:hAnsi="Helvetica" w:eastAsia="仿宋_GB2312" w:cs="Arial"/>
          <w:color w:val="auto"/>
          <w:kern w:val="0"/>
          <w:sz w:val="32"/>
          <w:szCs w:val="32"/>
          <w:highlight w:val="none"/>
          <w:lang w:val="en-US" w:eastAsia="zh-CN"/>
        </w:rPr>
        <w:t>78</w:t>
      </w:r>
      <w:r>
        <w:rPr>
          <w:rFonts w:hint="eastAsia" w:ascii="仿宋_GB2312" w:hAnsi="Helvetica" w:eastAsia="仿宋_GB2312" w:cs="Arial"/>
          <w:color w:val="auto"/>
          <w:kern w:val="0"/>
          <w:sz w:val="32"/>
          <w:szCs w:val="32"/>
          <w:highlight w:val="none"/>
        </w:rPr>
        <w:t>人；长期聘用临时工32人</w:t>
      </w:r>
      <w:r>
        <w:rPr>
          <w:rFonts w:hint="eastAsia" w:ascii="仿宋_GB2312" w:hAnsi="Helvetica" w:eastAsia="仿宋_GB2312" w:cs="Arial"/>
          <w:color w:val="auto"/>
          <w:kern w:val="0"/>
          <w:sz w:val="32"/>
          <w:szCs w:val="32"/>
          <w:highlight w:val="none"/>
          <w:lang w:eastAsia="zh-CN"/>
        </w:rPr>
        <w:t>。</w:t>
      </w:r>
      <w:r>
        <w:rPr>
          <w:rFonts w:hint="eastAsia" w:ascii="仿宋_GB2312" w:hAnsi="Helvetica" w:eastAsia="仿宋_GB2312" w:cs="Arial"/>
          <w:color w:val="auto"/>
          <w:kern w:val="0"/>
          <w:sz w:val="32"/>
          <w:szCs w:val="32"/>
          <w:highlight w:val="none"/>
        </w:rPr>
        <w:t>离退休人员</w:t>
      </w:r>
      <w:r>
        <w:rPr>
          <w:rFonts w:hint="eastAsia" w:ascii="仿宋_GB2312" w:hAnsi="Helvetica" w:eastAsia="仿宋_GB2312" w:cs="Arial"/>
          <w:color w:val="auto"/>
          <w:kern w:val="0"/>
          <w:sz w:val="32"/>
          <w:szCs w:val="32"/>
          <w:highlight w:val="none"/>
          <w:lang w:val="en-US" w:eastAsia="zh-CN"/>
        </w:rPr>
        <w:t>18</w:t>
      </w:r>
      <w:r>
        <w:rPr>
          <w:rFonts w:hint="eastAsia" w:ascii="仿宋_GB2312" w:hAnsi="Helvetica" w:eastAsia="仿宋_GB2312" w:cs="Arial"/>
          <w:color w:val="auto"/>
          <w:kern w:val="0"/>
          <w:sz w:val="32"/>
          <w:szCs w:val="32"/>
          <w:highlight w:val="none"/>
        </w:rPr>
        <w:t>人，其中：离休0人，退休</w:t>
      </w:r>
      <w:r>
        <w:rPr>
          <w:rFonts w:hint="eastAsia" w:ascii="仿宋_GB2312" w:hAnsi="Helvetica" w:eastAsia="仿宋_GB2312" w:cs="Arial"/>
          <w:color w:val="auto"/>
          <w:kern w:val="0"/>
          <w:sz w:val="32"/>
          <w:szCs w:val="32"/>
          <w:highlight w:val="none"/>
          <w:lang w:val="en-US" w:eastAsia="zh-CN"/>
        </w:rPr>
        <w:t>20</w:t>
      </w:r>
      <w:r>
        <w:rPr>
          <w:rFonts w:hint="eastAsia" w:ascii="仿宋_GB2312" w:hAnsi="Helvetica" w:eastAsia="仿宋_GB2312" w:cs="Arial"/>
          <w:color w:val="auto"/>
          <w:kern w:val="0"/>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黑体" w:eastAsia="仿宋_GB2312" w:cs="Arial"/>
          <w:b/>
          <w:bCs w:val="0"/>
          <w:color w:val="auto"/>
          <w:kern w:val="0"/>
          <w:sz w:val="32"/>
          <w:szCs w:val="32"/>
        </w:rPr>
      </w:pPr>
      <w:r>
        <w:rPr>
          <w:rFonts w:hint="eastAsia" w:ascii="仿宋_GB2312" w:hAnsi="黑体" w:eastAsia="仿宋_GB2312" w:cs="Arial"/>
          <w:b/>
          <w:bCs w:val="0"/>
          <w:color w:val="auto"/>
          <w:kern w:val="0"/>
          <w:sz w:val="32"/>
          <w:szCs w:val="32"/>
        </w:rPr>
        <w:t>二、</w:t>
      </w:r>
      <w:r>
        <w:rPr>
          <w:rFonts w:hint="eastAsia" w:ascii="仿宋_GB2312" w:eastAsia="仿宋_GB2312"/>
          <w:b/>
          <w:bCs w:val="0"/>
          <w:color w:val="auto"/>
          <w:sz w:val="32"/>
          <w:szCs w:val="32"/>
          <w:lang w:val="en-US" w:eastAsia="zh-CN"/>
        </w:rPr>
        <w:t>2022</w:t>
      </w:r>
      <w:r>
        <w:rPr>
          <w:rFonts w:hint="eastAsia" w:ascii="仿宋_GB2312" w:eastAsia="仿宋_GB2312"/>
          <w:b/>
          <w:bCs w:val="0"/>
          <w:color w:val="auto"/>
          <w:sz w:val="32"/>
          <w:szCs w:val="32"/>
        </w:rPr>
        <w:t>年部门预算收支及增减变化情况说明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（一）收入预算说明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仿宋_GB2312" w:hAnsi="Helvetica" w:eastAsia="仿宋_GB2312" w:cs="Arial"/>
          <w:color w:val="auto"/>
          <w:kern w:val="0"/>
          <w:sz w:val="32"/>
          <w:szCs w:val="32"/>
          <w:lang w:val="en-US" w:eastAsia="zh-CN"/>
        </w:rPr>
      </w:pPr>
      <w:r>
        <w:rPr>
          <w:rFonts w:hint="eastAsia" w:ascii="仿宋_GB2312" w:hAnsi="Helvetica" w:eastAsia="仿宋_GB2312" w:cs="Arial"/>
          <w:color w:val="auto"/>
          <w:kern w:val="0"/>
          <w:sz w:val="32"/>
          <w:szCs w:val="32"/>
          <w:lang w:val="en-US" w:eastAsia="zh-CN"/>
        </w:rPr>
        <w:t>2022</w:t>
      </w:r>
      <w:r>
        <w:rPr>
          <w:rFonts w:hint="eastAsia" w:ascii="仿宋_GB2312" w:hAnsi="Helvetica" w:eastAsia="仿宋_GB2312" w:cs="Arial"/>
          <w:color w:val="auto"/>
          <w:kern w:val="0"/>
          <w:sz w:val="32"/>
          <w:szCs w:val="32"/>
        </w:rPr>
        <w:t>年收入预算</w:t>
      </w:r>
      <w:r>
        <w:rPr>
          <w:rFonts w:hint="eastAsia" w:ascii="仿宋_GB2312" w:hAnsi="Helvetica" w:eastAsia="仿宋_GB2312" w:cs="Arial"/>
          <w:color w:val="auto"/>
          <w:kern w:val="0"/>
          <w:sz w:val="32"/>
          <w:szCs w:val="32"/>
          <w:lang w:val="en-US" w:eastAsia="zh-CN"/>
        </w:rPr>
        <w:t>57410892.7元，比2021年收入预算</w:t>
      </w:r>
      <w:r>
        <w:rPr>
          <w:rFonts w:hint="eastAsia" w:ascii="仿宋_GB2312" w:hAnsi="Helvetica" w:eastAsia="仿宋_GB2312" w:cs="Arial"/>
          <w:color w:val="auto"/>
          <w:kern w:val="0"/>
          <w:sz w:val="32"/>
          <w:szCs w:val="32"/>
        </w:rPr>
        <w:t>60646633.13元</w:t>
      </w:r>
      <w:r>
        <w:rPr>
          <w:rFonts w:hint="eastAsia" w:ascii="仿宋_GB2312" w:hAnsi="Helvetica" w:eastAsia="仿宋_GB2312" w:cs="Arial"/>
          <w:color w:val="auto"/>
          <w:kern w:val="0"/>
          <w:sz w:val="32"/>
          <w:szCs w:val="32"/>
          <w:lang w:eastAsia="zh-CN"/>
        </w:rPr>
        <w:t>减少3235740.43</w:t>
      </w:r>
      <w:r>
        <w:rPr>
          <w:rFonts w:hint="eastAsia" w:ascii="仿宋_GB2312" w:hAnsi="Helvetica" w:eastAsia="仿宋_GB2312" w:cs="Arial"/>
          <w:color w:val="auto"/>
          <w:kern w:val="0"/>
          <w:sz w:val="32"/>
          <w:szCs w:val="32"/>
          <w:lang w:val="en-US" w:eastAsia="zh-CN"/>
        </w:rPr>
        <w:t>元，</w:t>
      </w:r>
      <w:r>
        <w:rPr>
          <w:rFonts w:hint="eastAsia" w:ascii="仿宋_GB2312" w:hAnsi="Helvetica" w:eastAsia="仿宋_GB2312" w:cs="Arial"/>
          <w:color w:val="auto"/>
          <w:kern w:val="0"/>
          <w:sz w:val="32"/>
          <w:szCs w:val="32"/>
          <w:lang w:eastAsia="zh-CN"/>
        </w:rPr>
        <w:t>减少</w:t>
      </w:r>
      <w:r>
        <w:rPr>
          <w:rFonts w:hint="eastAsia" w:ascii="仿宋_GB2312" w:hAnsi="Helvetica" w:eastAsia="仿宋_GB2312" w:cs="Arial"/>
          <w:color w:val="auto"/>
          <w:kern w:val="0"/>
          <w:sz w:val="32"/>
          <w:szCs w:val="32"/>
          <w:lang w:val="en-US" w:eastAsia="zh-CN"/>
        </w:rPr>
        <w:t>5.34%。其中财政拨款57410892.7元，比2021年财政拨款</w:t>
      </w:r>
      <w:r>
        <w:rPr>
          <w:rFonts w:hint="eastAsia" w:ascii="仿宋_GB2312" w:hAnsi="Helvetica" w:eastAsia="仿宋_GB2312" w:cs="Arial"/>
          <w:color w:val="auto"/>
          <w:kern w:val="0"/>
          <w:sz w:val="32"/>
          <w:szCs w:val="32"/>
        </w:rPr>
        <w:t>60646633.13元</w:t>
      </w:r>
      <w:r>
        <w:rPr>
          <w:rFonts w:hint="eastAsia" w:ascii="仿宋_GB2312" w:hAnsi="Helvetica" w:eastAsia="仿宋_GB2312" w:cs="Arial"/>
          <w:color w:val="auto"/>
          <w:kern w:val="0"/>
          <w:sz w:val="32"/>
          <w:szCs w:val="32"/>
          <w:lang w:eastAsia="zh-CN"/>
        </w:rPr>
        <w:t>减少3235740.43</w:t>
      </w:r>
      <w:r>
        <w:rPr>
          <w:rFonts w:hint="eastAsia" w:ascii="仿宋_GB2312" w:hAnsi="Helvetica" w:eastAsia="仿宋_GB2312" w:cs="Arial"/>
          <w:color w:val="auto"/>
          <w:kern w:val="0"/>
          <w:sz w:val="32"/>
          <w:szCs w:val="32"/>
          <w:lang w:val="en-US" w:eastAsia="zh-CN"/>
        </w:rPr>
        <w:t>元，</w:t>
      </w:r>
      <w:r>
        <w:rPr>
          <w:rFonts w:hint="eastAsia" w:ascii="仿宋_GB2312" w:hAnsi="Helvetica" w:eastAsia="仿宋_GB2312" w:cs="Arial"/>
          <w:color w:val="auto"/>
          <w:kern w:val="0"/>
          <w:sz w:val="32"/>
          <w:szCs w:val="32"/>
          <w:lang w:eastAsia="zh-CN"/>
        </w:rPr>
        <w:t>减少</w:t>
      </w:r>
      <w:r>
        <w:rPr>
          <w:rFonts w:hint="eastAsia" w:ascii="仿宋_GB2312" w:hAnsi="Helvetica" w:eastAsia="仿宋_GB2312" w:cs="Arial"/>
          <w:color w:val="auto"/>
          <w:kern w:val="0"/>
          <w:sz w:val="32"/>
          <w:szCs w:val="32"/>
          <w:lang w:val="en-US" w:eastAsia="zh-CN"/>
        </w:rPr>
        <w:t>5.34%。</w:t>
      </w:r>
      <w:r>
        <w:rPr>
          <w:rFonts w:hint="eastAsia" w:ascii="仿宋_GB2312" w:hAnsi="Helvetica" w:eastAsia="仿宋_GB2312" w:cs="Arial"/>
          <w:color w:val="auto"/>
          <w:kern w:val="0"/>
          <w:sz w:val="32"/>
          <w:szCs w:val="32"/>
          <w:lang w:eastAsia="zh-CN"/>
        </w:rPr>
        <w:t>减少</w:t>
      </w:r>
      <w:r>
        <w:rPr>
          <w:rFonts w:hint="eastAsia" w:ascii="仿宋_GB2312" w:hAnsi="Helvetica" w:eastAsia="仿宋_GB2312" w:cs="Arial"/>
          <w:color w:val="auto"/>
          <w:kern w:val="0"/>
          <w:sz w:val="32"/>
          <w:szCs w:val="32"/>
          <w:lang w:val="en-US" w:eastAsia="zh-CN"/>
        </w:rPr>
        <w:t>主要原因是：压缩一般性支出预算。</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highlight w:val="none"/>
        </w:rPr>
      </w:pPr>
      <w:r>
        <w:rPr>
          <w:rFonts w:hint="eastAsia" w:ascii="仿宋_GB2312" w:hAnsi="黑体" w:eastAsia="仿宋_GB2312" w:cs="Arial"/>
          <w:color w:val="auto"/>
          <w:kern w:val="0"/>
          <w:sz w:val="32"/>
          <w:szCs w:val="32"/>
          <w:highlight w:val="none"/>
        </w:rPr>
        <w:t>（二）支出预算说明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1.2022</w:t>
      </w:r>
      <w:r>
        <w:rPr>
          <w:rFonts w:hint="eastAsia" w:ascii="仿宋_GB2312" w:hAnsi="Helvetica" w:eastAsia="仿宋_GB2312" w:cs="Arial"/>
          <w:color w:val="auto"/>
          <w:kern w:val="0"/>
          <w:sz w:val="32"/>
          <w:szCs w:val="32"/>
        </w:rPr>
        <w:t>年支出预算按用途划分：</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40" w:lineRule="exact"/>
        <w:ind w:left="-10" w:leftChars="0" w:right="0" w:rightChars="0" w:firstLine="640" w:firstLineChars="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rPr>
        <w:t>基本支出预算27513457</w:t>
      </w:r>
      <w:r>
        <w:rPr>
          <w:rFonts w:hint="eastAsia" w:ascii="仿宋_GB2312" w:hAnsi="Helvetica" w:eastAsia="仿宋_GB2312" w:cs="Arial"/>
          <w:color w:val="auto"/>
          <w:kern w:val="0"/>
          <w:sz w:val="32"/>
          <w:szCs w:val="32"/>
          <w:lang w:val="en-US" w:eastAsia="zh-CN"/>
        </w:rPr>
        <w:t>.</w:t>
      </w:r>
      <w:r>
        <w:rPr>
          <w:rFonts w:hint="eastAsia" w:ascii="仿宋_GB2312" w:hAnsi="Helvetica" w:eastAsia="仿宋_GB2312" w:cs="Arial"/>
          <w:color w:val="auto"/>
          <w:kern w:val="0"/>
          <w:sz w:val="32"/>
          <w:szCs w:val="32"/>
        </w:rPr>
        <w:t>57</w:t>
      </w:r>
      <w:r>
        <w:rPr>
          <w:rFonts w:hint="eastAsia" w:ascii="仿宋_GB2312" w:hAnsi="Helvetica" w:eastAsia="仿宋_GB2312" w:cs="Arial"/>
          <w:color w:val="auto"/>
          <w:kern w:val="0"/>
          <w:sz w:val="32"/>
          <w:szCs w:val="32"/>
          <w:lang w:val="en-US" w:eastAsia="zh-CN"/>
        </w:rPr>
        <w:t>元，比2021年基本支出预算</w:t>
      </w:r>
      <w:r>
        <w:rPr>
          <w:rFonts w:hint="eastAsia" w:ascii="仿宋_GB2312" w:hAnsi="Helvetica" w:eastAsia="仿宋_GB2312" w:cs="Arial"/>
          <w:color w:val="auto"/>
          <w:kern w:val="0"/>
          <w:sz w:val="32"/>
          <w:szCs w:val="32"/>
        </w:rPr>
        <w:t>29588676.51元</w:t>
      </w:r>
      <w:r>
        <w:rPr>
          <w:rFonts w:hint="eastAsia" w:ascii="仿宋_GB2312" w:hAnsi="Helvetica" w:eastAsia="仿宋_GB2312" w:cs="Arial"/>
          <w:color w:val="auto"/>
          <w:kern w:val="0"/>
          <w:sz w:val="32"/>
          <w:szCs w:val="32"/>
          <w:lang w:eastAsia="zh-CN"/>
        </w:rPr>
        <w:t>减少</w:t>
      </w:r>
      <w:r>
        <w:rPr>
          <w:rFonts w:hint="eastAsia" w:ascii="仿宋_GB2312" w:hAnsi="Helvetica" w:eastAsia="仿宋_GB2312" w:cs="Arial"/>
          <w:color w:val="auto"/>
          <w:kern w:val="0"/>
          <w:sz w:val="32"/>
          <w:szCs w:val="32"/>
          <w:lang w:val="en-US" w:eastAsia="zh-CN"/>
        </w:rPr>
        <w:t>2553628.9元，减少7.01%。主要原因是：公积金及保险基数调整等。</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40" w:lineRule="exact"/>
        <w:ind w:left="-10" w:leftChars="0" w:right="0" w:rightChars="0" w:firstLine="640" w:firstLineChars="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项目支出预算29897435</w:t>
      </w:r>
      <w:r>
        <w:rPr>
          <w:rFonts w:hint="eastAsia" w:ascii="仿宋_GB2312" w:hAnsi="Helvetica" w:eastAsia="仿宋_GB2312" w:cs="Arial"/>
          <w:color w:val="auto"/>
          <w:kern w:val="0"/>
          <w:sz w:val="32"/>
          <w:szCs w:val="32"/>
          <w:highlight w:val="none"/>
          <w:lang w:val="en-US" w:eastAsia="zh-CN"/>
        </w:rPr>
        <w:t>.</w:t>
      </w:r>
      <w:r>
        <w:rPr>
          <w:rFonts w:hint="eastAsia" w:ascii="仿宋_GB2312" w:hAnsi="Helvetica" w:eastAsia="仿宋_GB2312" w:cs="Arial"/>
          <w:color w:val="auto"/>
          <w:kern w:val="0"/>
          <w:sz w:val="32"/>
          <w:szCs w:val="32"/>
          <w:highlight w:val="none"/>
        </w:rPr>
        <w:t>13</w:t>
      </w:r>
      <w:r>
        <w:rPr>
          <w:rFonts w:hint="eastAsia" w:ascii="仿宋_GB2312" w:hAnsi="Helvetica" w:eastAsia="仿宋_GB2312" w:cs="Arial"/>
          <w:color w:val="auto"/>
          <w:kern w:val="0"/>
          <w:sz w:val="32"/>
          <w:szCs w:val="32"/>
          <w:highlight w:val="none"/>
          <w:lang w:val="en-US" w:eastAsia="zh-CN"/>
        </w:rPr>
        <w:t>元，比2021年项目支出预算31057956.62</w:t>
      </w:r>
      <w:r>
        <w:rPr>
          <w:rFonts w:hint="eastAsia" w:ascii="仿宋_GB2312" w:hAnsi="Helvetica" w:eastAsia="仿宋_GB2312" w:cs="Arial"/>
          <w:color w:val="auto"/>
          <w:kern w:val="0"/>
          <w:sz w:val="32"/>
          <w:szCs w:val="32"/>
          <w:highlight w:val="none"/>
        </w:rPr>
        <w:t>元</w:t>
      </w:r>
      <w:r>
        <w:rPr>
          <w:rFonts w:hint="eastAsia" w:ascii="仿宋_GB2312" w:hAnsi="Helvetica" w:eastAsia="仿宋_GB2312" w:cs="Arial"/>
          <w:color w:val="auto"/>
          <w:kern w:val="0"/>
          <w:sz w:val="32"/>
          <w:szCs w:val="32"/>
          <w:highlight w:val="none"/>
          <w:lang w:eastAsia="zh-CN"/>
        </w:rPr>
        <w:t>减少</w:t>
      </w:r>
      <w:r>
        <w:rPr>
          <w:rFonts w:hint="eastAsia" w:ascii="仿宋_GB2312" w:hAnsi="Helvetica" w:eastAsia="仿宋_GB2312" w:cs="Arial"/>
          <w:color w:val="auto"/>
          <w:kern w:val="0"/>
          <w:sz w:val="32"/>
          <w:szCs w:val="32"/>
          <w:highlight w:val="none"/>
          <w:lang w:val="en-US" w:eastAsia="zh-CN"/>
        </w:rPr>
        <w:t>1160521.49元。主要原因是：严格落实过“紧日子”要求，大力压减一般性支出。</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auto"/>
          <w:kern w:val="0"/>
          <w:sz w:val="32"/>
          <w:szCs w:val="32"/>
        </w:rPr>
      </w:pPr>
      <w:r>
        <w:rPr>
          <w:rFonts w:hint="eastAsia" w:ascii="仿宋_GB2312" w:hAnsi="Helvetica" w:eastAsia="仿宋_GB2312" w:cs="Arial"/>
          <w:b/>
          <w:color w:val="auto"/>
          <w:kern w:val="0"/>
          <w:sz w:val="32"/>
          <w:szCs w:val="32"/>
        </w:rPr>
        <w:t>三、主要支出情况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主要项目是：</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西城区接诉即办智能化提升项目</w:t>
      </w:r>
      <w:r>
        <w:rPr>
          <w:rFonts w:hint="eastAsia" w:ascii="仿宋_GB2312" w:hAnsi="Helvetica" w:eastAsia="仿宋_GB2312" w:cs="Arial"/>
          <w:color w:val="auto"/>
          <w:kern w:val="0"/>
          <w:sz w:val="32"/>
          <w:szCs w:val="32"/>
          <w:highlight w:val="none"/>
          <w:lang w:eastAsia="zh-CN"/>
        </w:rPr>
        <w:t>，安排预算资金</w:t>
      </w:r>
      <w:r>
        <w:rPr>
          <w:rFonts w:hint="eastAsia" w:ascii="仿宋_GB2312" w:hAnsi="仿宋_GB2312" w:eastAsia="仿宋_GB2312" w:cs="仿宋_GB2312"/>
          <w:kern w:val="0"/>
          <w:sz w:val="32"/>
          <w:szCs w:val="32"/>
          <w:highlight w:val="none"/>
          <w:lang w:val="en-US" w:eastAsia="zh-CN"/>
        </w:rPr>
        <w:t>3856224.00</w:t>
      </w:r>
      <w:r>
        <w:rPr>
          <w:rFonts w:hint="eastAsia" w:ascii="仿宋_GB2312" w:hAnsi="Helvetica" w:eastAsia="仿宋_GB2312" w:cs="Arial"/>
          <w:color w:val="auto"/>
          <w:kern w:val="0"/>
          <w:sz w:val="32"/>
          <w:szCs w:val="32"/>
          <w:highlight w:val="none"/>
          <w:lang w:val="en-US" w:eastAsia="zh-CN"/>
        </w:rPr>
        <w:t>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default" w:ascii="仿宋_GB2312" w:hAnsi="仿宋_GB2312" w:eastAsia="仿宋_GB2312" w:cs="仿宋_GB2312"/>
          <w:kern w:val="0"/>
          <w:sz w:val="32"/>
          <w:szCs w:val="32"/>
          <w:highlight w:val="none"/>
        </w:rPr>
        <w:t>12345市民热线西城分中心热线服务项目经费9355095</w:t>
      </w:r>
      <w:r>
        <w:rPr>
          <w:rFonts w:hint="eastAsia" w:ascii="仿宋_GB2312" w:hAnsi="仿宋_GB2312" w:eastAsia="仿宋_GB2312" w:cs="仿宋_GB2312"/>
          <w:kern w:val="0"/>
          <w:sz w:val="32"/>
          <w:szCs w:val="32"/>
          <w:highlight w:val="none"/>
          <w:lang w:val="en-US" w:eastAsia="zh-CN"/>
        </w:rPr>
        <w:t>.</w:t>
      </w:r>
      <w:r>
        <w:rPr>
          <w:rFonts w:hint="default" w:ascii="仿宋_GB2312" w:hAnsi="仿宋_GB2312" w:eastAsia="仿宋_GB2312" w:cs="仿宋_GB2312"/>
          <w:kern w:val="0"/>
          <w:sz w:val="32"/>
          <w:szCs w:val="32"/>
          <w:highlight w:val="none"/>
        </w:rPr>
        <w:t>63元</w:t>
      </w:r>
      <w:r>
        <w:rPr>
          <w:rFonts w:hint="eastAsia" w:ascii="仿宋_GB2312" w:hAnsi="Helvetica" w:eastAsia="仿宋_GB2312" w:cs="Arial"/>
          <w:color w:val="auto"/>
          <w:kern w:val="0"/>
          <w:sz w:val="32"/>
          <w:szCs w:val="32"/>
          <w:highlight w:val="none"/>
          <w:lang w:val="en-US" w:eastAsia="zh-CN"/>
        </w:rPr>
        <w:t>；</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default" w:ascii="仿宋_GB2312" w:hAnsi="仿宋_GB2312" w:eastAsia="仿宋_GB2312" w:cs="仿宋_GB2312"/>
          <w:kern w:val="0"/>
          <w:sz w:val="32"/>
          <w:szCs w:val="32"/>
          <w:highlight w:val="none"/>
        </w:rPr>
        <w:t>12345市民热线西城分中心热线服务项目以前年度尾款3118365</w:t>
      </w:r>
      <w:r>
        <w:rPr>
          <w:rFonts w:hint="eastAsia" w:ascii="仿宋_GB2312" w:hAnsi="仿宋_GB2312" w:eastAsia="仿宋_GB2312" w:cs="仿宋_GB2312"/>
          <w:kern w:val="0"/>
          <w:sz w:val="32"/>
          <w:szCs w:val="32"/>
          <w:highlight w:val="none"/>
          <w:lang w:val="en-US" w:eastAsia="zh-CN"/>
        </w:rPr>
        <w:t>.</w:t>
      </w:r>
      <w:r>
        <w:rPr>
          <w:rFonts w:hint="default" w:ascii="仿宋_GB2312" w:hAnsi="仿宋_GB2312" w:eastAsia="仿宋_GB2312" w:cs="仿宋_GB2312"/>
          <w:kern w:val="0"/>
          <w:sz w:val="32"/>
          <w:szCs w:val="32"/>
          <w:highlight w:val="none"/>
        </w:rPr>
        <w:t>21</w:t>
      </w:r>
      <w:r>
        <w:rPr>
          <w:rFonts w:hint="eastAsia" w:ascii="仿宋_GB2312" w:hAnsi="仿宋_GB2312" w:eastAsia="仿宋_GB2312" w:cs="仿宋_GB2312"/>
          <w:kern w:val="0"/>
          <w:sz w:val="32"/>
          <w:szCs w:val="32"/>
          <w:highlight w:val="none"/>
          <w:lang w:eastAsia="zh-CN"/>
        </w:rPr>
        <w:t>元</w:t>
      </w:r>
      <w:r>
        <w:rPr>
          <w:rFonts w:hint="eastAsia" w:ascii="仿宋_GB2312" w:hAnsi="Helvetica" w:eastAsia="仿宋_GB2312" w:cs="Arial"/>
          <w:color w:val="auto"/>
          <w:kern w:val="0"/>
          <w:sz w:val="32"/>
          <w:szCs w:val="32"/>
          <w:highlight w:val="none"/>
          <w:lang w:val="en-US" w:eastAsia="zh-CN"/>
        </w:rPr>
        <w:t>；</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仿宋_GB2312" w:eastAsia="仿宋_GB2312" w:cs="仿宋_GB2312"/>
          <w:kern w:val="0"/>
          <w:sz w:val="32"/>
          <w:szCs w:val="32"/>
          <w:highlight w:val="none"/>
          <w:lang w:eastAsia="zh-CN"/>
        </w:rPr>
        <w:t>西城区城市运行管理系统运维经费2901240</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eastAsia="zh-CN"/>
        </w:rPr>
        <w:t>00元</w:t>
      </w:r>
      <w:r>
        <w:rPr>
          <w:rFonts w:hint="eastAsia" w:ascii="仿宋_GB2312" w:hAnsi="Helvetica" w:eastAsia="仿宋_GB2312" w:cs="Arial"/>
          <w:color w:val="auto"/>
          <w:kern w:val="0"/>
          <w:sz w:val="32"/>
          <w:szCs w:val="32"/>
          <w:highlight w:val="none"/>
          <w:lang w:val="en-US" w:eastAsia="zh-CN"/>
        </w:rPr>
        <w:t>；</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default" w:ascii="仿宋_GB2312" w:hAnsi="仿宋_GB2312" w:eastAsia="仿宋_GB2312" w:cs="仿宋_GB2312"/>
          <w:kern w:val="0"/>
          <w:sz w:val="32"/>
          <w:szCs w:val="32"/>
          <w:highlight w:val="none"/>
        </w:rPr>
        <w:t>以前年度信息化项目尾款2271546</w:t>
      </w:r>
      <w:r>
        <w:rPr>
          <w:rFonts w:hint="eastAsia" w:ascii="仿宋_GB2312" w:hAnsi="仿宋_GB2312" w:eastAsia="仿宋_GB2312" w:cs="仿宋_GB2312"/>
          <w:kern w:val="0"/>
          <w:sz w:val="32"/>
          <w:szCs w:val="32"/>
          <w:highlight w:val="none"/>
          <w:lang w:val="en-US" w:eastAsia="zh-CN"/>
        </w:rPr>
        <w:t>.</w:t>
      </w:r>
      <w:r>
        <w:rPr>
          <w:rFonts w:hint="default" w:ascii="仿宋_GB2312" w:hAnsi="仿宋_GB2312" w:eastAsia="仿宋_GB2312" w:cs="仿宋_GB2312"/>
          <w:kern w:val="0"/>
          <w:sz w:val="32"/>
          <w:szCs w:val="32"/>
          <w:highlight w:val="none"/>
        </w:rPr>
        <w:t>00元</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仿宋_GB2312" w:eastAsia="仿宋_GB2312" w:cs="仿宋_GB2312"/>
          <w:kern w:val="0"/>
          <w:sz w:val="32"/>
          <w:szCs w:val="32"/>
          <w:highlight w:val="none"/>
          <w:lang w:eastAsia="zh-CN"/>
        </w:rPr>
        <w:t>西城区城市管理指挥中心会商室及机房设备升级改造项目</w:t>
      </w:r>
      <w:r>
        <w:rPr>
          <w:rFonts w:hint="eastAsia" w:ascii="仿宋_GB2312" w:hAnsi="仿宋_GB2312" w:eastAsia="仿宋_GB2312" w:cs="仿宋_GB2312"/>
          <w:kern w:val="0"/>
          <w:sz w:val="32"/>
          <w:szCs w:val="32"/>
          <w:highlight w:val="none"/>
          <w:lang w:val="en-US" w:eastAsia="zh-CN"/>
        </w:rPr>
        <w:t>1077811.00</w:t>
      </w:r>
      <w:r>
        <w:rPr>
          <w:rFonts w:hint="eastAsia" w:ascii="仿宋_GB2312" w:hAnsi="仿宋_GB2312" w:eastAsia="仿宋_GB2312" w:cs="仿宋_GB2312"/>
          <w:kern w:val="0"/>
          <w:sz w:val="32"/>
          <w:szCs w:val="32"/>
          <w:highlight w:val="none"/>
          <w:lang w:eastAsia="zh-CN"/>
        </w:rPr>
        <w:t>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仿宋_GB2312" w:eastAsia="仿宋_GB2312" w:cs="仿宋_GB2312"/>
          <w:kern w:val="0"/>
          <w:sz w:val="32"/>
          <w:szCs w:val="32"/>
          <w:highlight w:val="none"/>
          <w:lang w:eastAsia="zh-CN"/>
        </w:rPr>
        <w:t>城市大数据治理平台一期相关项目以前年度尾款</w:t>
      </w:r>
      <w:r>
        <w:rPr>
          <w:rFonts w:hint="eastAsia" w:ascii="仿宋_GB2312" w:hAnsi="仿宋_GB2312" w:eastAsia="仿宋_GB2312" w:cs="仿宋_GB2312"/>
          <w:kern w:val="0"/>
          <w:sz w:val="32"/>
          <w:szCs w:val="32"/>
          <w:highlight w:val="none"/>
          <w:lang w:val="en-US" w:eastAsia="zh-CN"/>
        </w:rPr>
        <w:t>2833728.75元；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lang w:val="en-US" w:eastAsia="zh-CN"/>
        </w:rPr>
        <w:t>工作经费安排预算资金2749760.00元。</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西城区“接诉即办”大数据分析及核查调研项目经费1253346</w:t>
      </w:r>
      <w:r>
        <w:rPr>
          <w:rFonts w:hint="eastAsia" w:ascii="仿宋_GB2312" w:hAnsi="Helvetica" w:eastAsia="仿宋_GB2312" w:cs="Arial"/>
          <w:color w:val="auto"/>
          <w:kern w:val="0"/>
          <w:sz w:val="32"/>
          <w:szCs w:val="32"/>
          <w:highlight w:val="none"/>
          <w:lang w:val="en-US" w:eastAsia="zh-CN"/>
        </w:rPr>
        <w:t>.</w:t>
      </w:r>
      <w:r>
        <w:rPr>
          <w:rFonts w:hint="eastAsia" w:ascii="仿宋_GB2312" w:hAnsi="Helvetica" w:eastAsia="仿宋_GB2312" w:cs="Arial"/>
          <w:color w:val="auto"/>
          <w:kern w:val="0"/>
          <w:sz w:val="32"/>
          <w:szCs w:val="32"/>
          <w:highlight w:val="none"/>
        </w:rPr>
        <w:t>00</w:t>
      </w:r>
      <w:r>
        <w:rPr>
          <w:rFonts w:hint="eastAsia" w:ascii="仿宋_GB2312" w:hAnsi="Helvetica" w:eastAsia="仿宋_GB2312" w:cs="Arial"/>
          <w:color w:val="auto"/>
          <w:kern w:val="0"/>
          <w:sz w:val="32"/>
          <w:szCs w:val="32"/>
          <w:highlight w:val="none"/>
          <w:lang w:eastAsia="zh-CN"/>
        </w:rPr>
        <w:t>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auto"/>
          <w:kern w:val="0"/>
          <w:sz w:val="32"/>
          <w:szCs w:val="32"/>
        </w:rPr>
      </w:pPr>
      <w:r>
        <w:rPr>
          <w:rFonts w:hint="eastAsia" w:ascii="仿宋_GB2312" w:hAnsi="Helvetica" w:eastAsia="仿宋_GB2312" w:cs="Arial"/>
          <w:b/>
          <w:color w:val="auto"/>
          <w:kern w:val="0"/>
          <w:sz w:val="32"/>
          <w:szCs w:val="32"/>
        </w:rPr>
        <w:t>四、部门“三公”经费财政拨款预算说明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（一）“三公”经费的单位范围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“三公”经费支出单位包括</w:t>
      </w:r>
      <w:r>
        <w:rPr>
          <w:rFonts w:hint="eastAsia" w:ascii="仿宋_GB2312" w:hAnsi="Helvetica" w:eastAsia="仿宋_GB2312" w:cs="Arial"/>
          <w:color w:val="auto"/>
          <w:kern w:val="0"/>
          <w:sz w:val="32"/>
          <w:szCs w:val="32"/>
          <w:lang w:val="en-US" w:eastAsia="zh-CN"/>
        </w:rPr>
        <w:t>2</w:t>
      </w:r>
      <w:r>
        <w:rPr>
          <w:rFonts w:hint="eastAsia" w:ascii="仿宋_GB2312" w:hAnsi="Helvetica" w:eastAsia="仿宋_GB2312" w:cs="Arial"/>
          <w:color w:val="auto"/>
          <w:kern w:val="0"/>
          <w:sz w:val="32"/>
          <w:szCs w:val="32"/>
        </w:rPr>
        <w:t>个所属单位，即西城区</w:t>
      </w:r>
      <w:r>
        <w:rPr>
          <w:rFonts w:hint="eastAsia" w:ascii="仿宋_GB2312" w:hAnsi="Helvetica" w:eastAsia="仿宋_GB2312" w:cs="Arial"/>
          <w:color w:val="auto"/>
          <w:kern w:val="0"/>
          <w:sz w:val="32"/>
          <w:szCs w:val="32"/>
          <w:lang w:eastAsia="zh-CN"/>
        </w:rPr>
        <w:t>城市管理指挥中心和西城区政府热线管理中心。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（二）“三公”经费预算财政拨款情况说明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lang w:val="en-US" w:eastAsia="zh-CN"/>
        </w:rPr>
      </w:pPr>
      <w:r>
        <w:rPr>
          <w:rFonts w:hint="eastAsia" w:ascii="仿宋_GB2312" w:hAnsi="Helvetica" w:eastAsia="仿宋_GB2312" w:cs="Arial"/>
          <w:color w:val="auto"/>
          <w:kern w:val="0"/>
          <w:sz w:val="32"/>
          <w:szCs w:val="32"/>
          <w:lang w:val="en-US" w:eastAsia="zh-CN"/>
        </w:rPr>
        <w:t>2022年部门预算“三公”经费财政预算10817.57元，比2021年</w:t>
      </w:r>
      <w:r>
        <w:rPr>
          <w:rFonts w:hint="eastAsia" w:ascii="仿宋_GB2312" w:hAnsi="Helvetica" w:eastAsia="仿宋_GB2312" w:cs="Arial"/>
          <w:color w:val="auto"/>
          <w:kern w:val="0"/>
          <w:sz w:val="32"/>
          <w:szCs w:val="32"/>
        </w:rPr>
        <w:t>部门预算“三公”经费财政预算</w:t>
      </w:r>
      <w:r>
        <w:rPr>
          <w:rFonts w:hint="eastAsia" w:ascii="仿宋_GB2312" w:hAnsi="Helvetica" w:eastAsia="仿宋_GB2312" w:cs="Arial"/>
          <w:color w:val="auto"/>
          <w:kern w:val="0"/>
          <w:sz w:val="32"/>
          <w:szCs w:val="32"/>
          <w:lang w:val="en-US" w:eastAsia="zh-CN"/>
        </w:rPr>
        <w:t>11413.45</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减少</w:t>
      </w:r>
      <w:r>
        <w:rPr>
          <w:rFonts w:hint="eastAsia" w:ascii="仿宋_GB2312" w:hAnsi="Helvetica" w:eastAsia="仿宋_GB2312" w:cs="Arial"/>
          <w:color w:val="auto"/>
          <w:kern w:val="0"/>
          <w:sz w:val="32"/>
          <w:szCs w:val="32"/>
          <w:lang w:val="en-US" w:eastAsia="zh-CN"/>
        </w:rPr>
        <w:t>595.88元。减少原因是</w:t>
      </w:r>
      <w:r>
        <w:rPr>
          <w:rFonts w:hint="eastAsia" w:ascii="仿宋_GB2312" w:hAnsi="Helvetica" w:eastAsia="仿宋_GB2312" w:cs="Arial"/>
          <w:color w:val="auto"/>
          <w:kern w:val="0"/>
          <w:sz w:val="32"/>
          <w:szCs w:val="32"/>
          <w:highlight w:val="none"/>
          <w:lang w:val="en-US" w:eastAsia="zh-CN"/>
        </w:rPr>
        <w:t>：从严控制公务接待费用。</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1.因公出国（境）费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2022</w:t>
      </w:r>
      <w:r>
        <w:rPr>
          <w:rFonts w:hint="eastAsia" w:ascii="仿宋_GB2312" w:hAnsi="Helvetica" w:eastAsia="仿宋_GB2312" w:cs="Arial"/>
          <w:color w:val="auto"/>
          <w:kern w:val="0"/>
          <w:sz w:val="32"/>
          <w:szCs w:val="32"/>
        </w:rPr>
        <w:t>年财政拨款预算安排0万元</w:t>
      </w:r>
      <w:r>
        <w:rPr>
          <w:rFonts w:hint="eastAsia" w:ascii="仿宋_GB2312" w:hAnsi="Helvetica" w:eastAsia="仿宋_GB2312" w:cs="Arial"/>
          <w:color w:val="auto"/>
          <w:kern w:val="0"/>
          <w:sz w:val="32"/>
          <w:szCs w:val="32"/>
          <w:lang w:eastAsia="zh-CN"/>
        </w:rPr>
        <w:t>，</w:t>
      </w:r>
      <w:r>
        <w:rPr>
          <w:rFonts w:hint="eastAsia" w:ascii="仿宋_GB2312" w:hAnsi="Helvetica" w:eastAsia="仿宋_GB2312" w:cs="Arial"/>
          <w:color w:val="auto"/>
          <w:kern w:val="0"/>
          <w:sz w:val="32"/>
          <w:szCs w:val="32"/>
        </w:rPr>
        <w:t>与</w:t>
      </w:r>
      <w:r>
        <w:rPr>
          <w:rFonts w:hint="eastAsia" w:ascii="仿宋_GB2312" w:hAnsi="Helvetica" w:eastAsia="仿宋_GB2312" w:cs="Arial"/>
          <w:color w:val="auto"/>
          <w:kern w:val="0"/>
          <w:sz w:val="32"/>
          <w:szCs w:val="32"/>
          <w:lang w:val="en-US" w:eastAsia="zh-CN"/>
        </w:rPr>
        <w:t>2021</w:t>
      </w:r>
      <w:r>
        <w:rPr>
          <w:rFonts w:hint="eastAsia" w:ascii="仿宋_GB2312" w:hAnsi="Helvetica" w:eastAsia="仿宋_GB2312" w:cs="Arial"/>
          <w:color w:val="auto"/>
          <w:kern w:val="0"/>
          <w:sz w:val="32"/>
          <w:szCs w:val="32"/>
        </w:rPr>
        <w:t>年财政预算数一致。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2.公务接待费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2022</w:t>
      </w:r>
      <w:r>
        <w:rPr>
          <w:rFonts w:hint="eastAsia" w:ascii="仿宋_GB2312" w:hAnsi="Helvetica" w:eastAsia="仿宋_GB2312" w:cs="Arial"/>
          <w:color w:val="auto"/>
          <w:kern w:val="0"/>
          <w:sz w:val="32"/>
          <w:szCs w:val="32"/>
        </w:rPr>
        <w:t>年财政拨款预算安排</w:t>
      </w:r>
      <w:r>
        <w:rPr>
          <w:rFonts w:hint="eastAsia" w:ascii="仿宋_GB2312" w:hAnsi="Helvetica" w:eastAsia="仿宋_GB2312" w:cs="Arial"/>
          <w:color w:val="auto"/>
          <w:kern w:val="0"/>
          <w:sz w:val="32"/>
          <w:szCs w:val="32"/>
          <w:lang w:val="en-US" w:eastAsia="zh-CN"/>
        </w:rPr>
        <w:t>10817.57</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，比</w:t>
      </w:r>
      <w:r>
        <w:rPr>
          <w:rFonts w:hint="eastAsia" w:ascii="仿宋_GB2312" w:hAnsi="Helvetica" w:eastAsia="仿宋_GB2312" w:cs="Arial"/>
          <w:color w:val="auto"/>
          <w:kern w:val="0"/>
          <w:sz w:val="32"/>
          <w:szCs w:val="32"/>
          <w:lang w:val="en-US" w:eastAsia="zh-CN"/>
        </w:rPr>
        <w:t>2021</w:t>
      </w:r>
      <w:r>
        <w:rPr>
          <w:rFonts w:hint="eastAsia" w:ascii="仿宋_GB2312" w:hAnsi="Helvetica" w:eastAsia="仿宋_GB2312" w:cs="Arial"/>
          <w:color w:val="auto"/>
          <w:kern w:val="0"/>
          <w:sz w:val="32"/>
          <w:szCs w:val="32"/>
        </w:rPr>
        <w:t>年财政</w:t>
      </w:r>
      <w:r>
        <w:rPr>
          <w:rFonts w:hint="eastAsia" w:ascii="仿宋_GB2312" w:hAnsi="Helvetica" w:eastAsia="仿宋_GB2312" w:cs="Arial"/>
          <w:color w:val="auto"/>
          <w:kern w:val="0"/>
          <w:sz w:val="32"/>
          <w:szCs w:val="32"/>
          <w:lang w:eastAsia="zh-CN"/>
        </w:rPr>
        <w:t>拨款预算减少</w:t>
      </w:r>
      <w:r>
        <w:rPr>
          <w:rFonts w:hint="eastAsia" w:ascii="仿宋_GB2312" w:hAnsi="Helvetica" w:eastAsia="仿宋_GB2312" w:cs="Arial"/>
          <w:color w:val="auto"/>
          <w:kern w:val="0"/>
          <w:sz w:val="32"/>
          <w:szCs w:val="32"/>
          <w:lang w:val="en-US" w:eastAsia="zh-CN"/>
        </w:rPr>
        <w:t>595.88元</w:t>
      </w:r>
      <w:r>
        <w:rPr>
          <w:rFonts w:hint="eastAsia" w:ascii="仿宋_GB2312" w:hAnsi="Helvetica" w:eastAsia="仿宋_GB2312" w:cs="Arial"/>
          <w:color w:val="auto"/>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3.公务用车购置及运行维护费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lang w:val="en-US" w:eastAsia="zh-CN"/>
        </w:rPr>
      </w:pPr>
      <w:r>
        <w:rPr>
          <w:rFonts w:hint="eastAsia" w:ascii="仿宋_GB2312" w:hAnsi="Helvetica" w:eastAsia="仿宋_GB2312" w:cs="Arial"/>
          <w:color w:val="auto"/>
          <w:kern w:val="0"/>
          <w:sz w:val="32"/>
          <w:szCs w:val="32"/>
          <w:lang w:val="en-US" w:eastAsia="zh-CN"/>
        </w:rPr>
        <w:t>2022年财政拨款预算安排0元，</w:t>
      </w:r>
      <w:r>
        <w:rPr>
          <w:rFonts w:hint="eastAsia" w:ascii="仿宋_GB2312" w:hAnsi="Helvetica" w:eastAsia="仿宋_GB2312" w:cs="Arial"/>
          <w:color w:val="auto"/>
          <w:kern w:val="0"/>
          <w:sz w:val="32"/>
          <w:szCs w:val="32"/>
        </w:rPr>
        <w:t>与</w:t>
      </w:r>
      <w:r>
        <w:rPr>
          <w:rFonts w:hint="eastAsia" w:ascii="仿宋_GB2312" w:hAnsi="Helvetica" w:eastAsia="仿宋_GB2312" w:cs="Arial"/>
          <w:color w:val="auto"/>
          <w:kern w:val="0"/>
          <w:sz w:val="32"/>
          <w:szCs w:val="32"/>
          <w:lang w:val="en-US" w:eastAsia="zh-CN"/>
        </w:rPr>
        <w:t>2021</w:t>
      </w:r>
      <w:r>
        <w:rPr>
          <w:rFonts w:hint="eastAsia" w:ascii="仿宋_GB2312" w:hAnsi="Helvetica" w:eastAsia="仿宋_GB2312" w:cs="Arial"/>
          <w:color w:val="auto"/>
          <w:kern w:val="0"/>
          <w:sz w:val="32"/>
          <w:szCs w:val="32"/>
        </w:rPr>
        <w:t>年财政预算数一致。因公务用车已移交，2022年预算没有安排公车购置及运行维护费。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auto"/>
          <w:kern w:val="0"/>
          <w:sz w:val="32"/>
          <w:szCs w:val="32"/>
        </w:rPr>
      </w:pPr>
      <w:r>
        <w:rPr>
          <w:rFonts w:hint="eastAsia" w:ascii="仿宋_GB2312" w:hAnsi="Helvetica" w:eastAsia="仿宋_GB2312" w:cs="Arial"/>
          <w:b/>
          <w:color w:val="auto"/>
          <w:kern w:val="0"/>
          <w:sz w:val="32"/>
          <w:szCs w:val="32"/>
        </w:rPr>
        <w:t>五、其他情况说明</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（一）机构运行经费</w:t>
      </w:r>
      <w:r>
        <w:rPr>
          <w:rFonts w:ascii="仿宋_GB2312" w:eastAsia="仿宋_GB2312"/>
          <w:color w:val="auto"/>
          <w:sz w:val="32"/>
          <w:szCs w:val="32"/>
          <w:highlight w:val="none"/>
        </w:rPr>
        <w:t>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highlight w:val="none"/>
          <w:lang w:val="en-US" w:eastAsia="zh-CN"/>
        </w:rPr>
      </w:pPr>
      <w:r>
        <w:rPr>
          <w:rFonts w:hint="eastAsia" w:ascii="仿宋_GB2312" w:hAnsi="Helvetica" w:eastAsia="仿宋_GB2312" w:cs="Arial"/>
          <w:color w:val="auto"/>
          <w:kern w:val="0"/>
          <w:sz w:val="32"/>
          <w:szCs w:val="32"/>
          <w:highlight w:val="none"/>
          <w:lang w:val="en-US" w:eastAsia="zh-CN"/>
        </w:rPr>
        <w:t>2022</w:t>
      </w:r>
      <w:r>
        <w:rPr>
          <w:rFonts w:hint="eastAsia" w:ascii="仿宋_GB2312" w:hAnsi="Helvetica" w:eastAsia="仿宋_GB2312" w:cs="Arial"/>
          <w:color w:val="auto"/>
          <w:kern w:val="0"/>
          <w:sz w:val="32"/>
          <w:szCs w:val="32"/>
          <w:highlight w:val="none"/>
        </w:rPr>
        <w:t>年本部门（含下属单位）履行一般行政事业管理职能、维持机关运行，用于一般公共预算安排的行政运行经费，</w:t>
      </w:r>
      <w:r>
        <w:rPr>
          <w:rFonts w:hint="eastAsia" w:ascii="仿宋_GB2312" w:hAnsi="Helvetica" w:eastAsia="仿宋_GB2312" w:cs="Arial"/>
          <w:color w:val="auto"/>
          <w:kern w:val="0"/>
          <w:sz w:val="32"/>
          <w:szCs w:val="32"/>
          <w:highlight w:val="none"/>
          <w:lang w:eastAsia="zh-CN"/>
        </w:rPr>
        <w:t>合计</w:t>
      </w:r>
      <w:r>
        <w:rPr>
          <w:rFonts w:hint="eastAsia" w:ascii="仿宋_GB2312" w:hAnsi="仿宋_GB2312" w:eastAsia="仿宋_GB2312" w:cs="仿宋_GB2312"/>
          <w:kern w:val="0"/>
          <w:sz w:val="32"/>
          <w:szCs w:val="32"/>
          <w:lang w:val="en-US" w:eastAsia="zh-CN"/>
        </w:rPr>
        <w:t>2077683.73</w:t>
      </w:r>
      <w:r>
        <w:rPr>
          <w:rFonts w:hint="eastAsia" w:ascii="仿宋_GB2312" w:hAnsi="Helvetica" w:eastAsia="仿宋_GB2312" w:cs="Arial"/>
          <w:color w:val="auto"/>
          <w:kern w:val="0"/>
          <w:sz w:val="32"/>
          <w:szCs w:val="32"/>
          <w:highlight w:val="none"/>
          <w:lang w:val="en-US" w:eastAsia="zh-CN"/>
        </w:rPr>
        <w:t>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w:t>
      </w:r>
      <w:r>
        <w:rPr>
          <w:rFonts w:hint="eastAsia" w:ascii="仿宋_GB2312" w:hAnsi="Helvetica" w:eastAsia="仿宋_GB2312" w:cs="Arial"/>
          <w:color w:val="auto"/>
          <w:kern w:val="0"/>
          <w:sz w:val="32"/>
          <w:szCs w:val="32"/>
          <w:lang w:eastAsia="zh-CN"/>
        </w:rPr>
        <w:t>二</w:t>
      </w:r>
      <w:r>
        <w:rPr>
          <w:rFonts w:hint="eastAsia" w:ascii="仿宋_GB2312" w:hAnsi="Helvetica" w:eastAsia="仿宋_GB2312" w:cs="Arial"/>
          <w:color w:val="auto"/>
          <w:kern w:val="0"/>
          <w:sz w:val="32"/>
          <w:szCs w:val="32"/>
        </w:rPr>
        <w:t>）政府采购预算说明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highlight w:val="yellow"/>
          <w:lang w:val="en-US" w:eastAsia="zh-CN"/>
        </w:rPr>
      </w:pPr>
      <w:r>
        <w:rPr>
          <w:rFonts w:hint="eastAsia" w:ascii="仿宋_GB2312" w:hAnsi="Helvetica" w:eastAsia="仿宋_GB2312" w:cs="Arial"/>
          <w:color w:val="auto"/>
          <w:kern w:val="0"/>
          <w:sz w:val="32"/>
          <w:szCs w:val="32"/>
          <w:highlight w:val="none"/>
          <w:lang w:val="en-US" w:eastAsia="zh-CN"/>
        </w:rPr>
        <w:t>2022</w:t>
      </w:r>
      <w:r>
        <w:rPr>
          <w:rFonts w:hint="eastAsia" w:ascii="仿宋_GB2312" w:hAnsi="Helvetica" w:eastAsia="仿宋_GB2312" w:cs="Arial"/>
          <w:color w:val="auto"/>
          <w:kern w:val="0"/>
          <w:sz w:val="32"/>
          <w:szCs w:val="32"/>
          <w:highlight w:val="none"/>
        </w:rPr>
        <w:t>年涉及政府采购项目</w:t>
      </w:r>
      <w:r>
        <w:rPr>
          <w:rFonts w:hint="eastAsia" w:ascii="仿宋_GB2312" w:hAnsi="Helvetica" w:eastAsia="仿宋_GB2312" w:cs="Arial"/>
          <w:color w:val="auto"/>
          <w:kern w:val="0"/>
          <w:sz w:val="32"/>
          <w:szCs w:val="32"/>
          <w:highlight w:val="none"/>
          <w:lang w:val="en-US" w:eastAsia="zh-CN"/>
        </w:rPr>
        <w:t>7</w:t>
      </w:r>
      <w:r>
        <w:rPr>
          <w:rFonts w:hint="eastAsia" w:ascii="仿宋_GB2312" w:hAnsi="Helvetica" w:eastAsia="仿宋_GB2312" w:cs="Arial"/>
          <w:color w:val="auto"/>
          <w:kern w:val="0"/>
          <w:sz w:val="32"/>
          <w:szCs w:val="32"/>
          <w:highlight w:val="none"/>
        </w:rPr>
        <w:t>个，项目是：</w:t>
      </w:r>
      <w:r>
        <w:rPr>
          <w:rFonts w:hint="default" w:ascii="仿宋_GB2312" w:hAnsi="仿宋_GB2312" w:eastAsia="仿宋_GB2312" w:cs="仿宋_GB2312"/>
          <w:color w:val="auto"/>
          <w:kern w:val="0"/>
          <w:sz w:val="32"/>
          <w:szCs w:val="32"/>
          <w:highlight w:val="none"/>
        </w:rPr>
        <w:t>12345市民热线西城分中心热线服务项目经费9355095</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rPr>
        <w:t>63元</w:t>
      </w:r>
      <w:r>
        <w:rPr>
          <w:rFonts w:hint="eastAsia" w:ascii="仿宋_GB2312" w:hAnsi="仿宋_GB2312" w:eastAsia="仿宋_GB2312" w:cs="仿宋_GB2312"/>
          <w:color w:val="auto"/>
          <w:kern w:val="0"/>
          <w:sz w:val="32"/>
          <w:szCs w:val="32"/>
          <w:highlight w:val="none"/>
          <w:lang w:eastAsia="zh-CN"/>
        </w:rPr>
        <w:t>。12345市民热线西城分中心热线服务项目以前年度尾款3118365.21元。法律顾问服务项目</w:t>
      </w:r>
      <w:r>
        <w:rPr>
          <w:rFonts w:hint="eastAsia" w:ascii="仿宋_GB2312" w:hAnsi="仿宋_GB2312" w:eastAsia="仿宋_GB2312" w:cs="仿宋_GB2312"/>
          <w:color w:val="auto"/>
          <w:kern w:val="0"/>
          <w:sz w:val="32"/>
          <w:szCs w:val="32"/>
          <w:highlight w:val="none"/>
          <w:lang w:val="en-US" w:eastAsia="zh-CN"/>
        </w:rPr>
        <w:t>80000元。</w:t>
      </w:r>
      <w:r>
        <w:rPr>
          <w:rFonts w:hint="eastAsia" w:ascii="仿宋_GB2312" w:hAnsi="Helvetica" w:eastAsia="仿宋_GB2312" w:cs="Arial"/>
          <w:color w:val="auto"/>
          <w:kern w:val="0"/>
          <w:sz w:val="32"/>
          <w:szCs w:val="32"/>
          <w:highlight w:val="none"/>
        </w:rPr>
        <w:t>西城区接诉即办智能化提升项目</w:t>
      </w:r>
      <w:r>
        <w:rPr>
          <w:rFonts w:hint="eastAsia" w:ascii="仿宋_GB2312" w:hAnsi="仿宋_GB2312" w:eastAsia="仿宋_GB2312" w:cs="仿宋_GB2312"/>
          <w:color w:val="auto"/>
          <w:kern w:val="0"/>
          <w:sz w:val="32"/>
          <w:szCs w:val="32"/>
          <w:highlight w:val="none"/>
          <w:lang w:val="en-US" w:eastAsia="zh-CN"/>
        </w:rPr>
        <w:t>3856224.00</w:t>
      </w:r>
      <w:r>
        <w:rPr>
          <w:rFonts w:hint="eastAsia" w:ascii="仿宋_GB2312" w:hAnsi="Helvetica" w:eastAsia="仿宋_GB2312" w:cs="Arial"/>
          <w:color w:val="auto"/>
          <w:kern w:val="0"/>
          <w:sz w:val="32"/>
          <w:szCs w:val="32"/>
          <w:highlight w:val="none"/>
          <w:lang w:val="en-US" w:eastAsia="zh-CN"/>
        </w:rPr>
        <w:t>元。</w:t>
      </w:r>
      <w:r>
        <w:rPr>
          <w:rFonts w:hint="eastAsia" w:ascii="仿宋_GB2312" w:hAnsi="仿宋_GB2312" w:eastAsia="仿宋_GB2312" w:cs="仿宋_GB2312"/>
          <w:color w:val="auto"/>
          <w:kern w:val="0"/>
          <w:sz w:val="32"/>
          <w:szCs w:val="32"/>
          <w:highlight w:val="none"/>
          <w:lang w:eastAsia="zh-CN"/>
        </w:rPr>
        <w:t>西城区城市管理指挥中心会商室及机房设备升级改造项目</w:t>
      </w:r>
      <w:r>
        <w:rPr>
          <w:rFonts w:hint="eastAsia" w:ascii="仿宋_GB2312" w:hAnsi="仿宋_GB2312" w:eastAsia="仿宋_GB2312" w:cs="仿宋_GB2312"/>
          <w:color w:val="auto"/>
          <w:kern w:val="0"/>
          <w:sz w:val="32"/>
          <w:szCs w:val="32"/>
          <w:highlight w:val="none"/>
          <w:lang w:val="en-US" w:eastAsia="zh-CN"/>
        </w:rPr>
        <w:t>1077811.00</w:t>
      </w:r>
      <w:r>
        <w:rPr>
          <w:rFonts w:hint="eastAsia" w:ascii="仿宋_GB2312" w:hAnsi="仿宋_GB2312" w:eastAsia="仿宋_GB2312" w:cs="仿宋_GB2312"/>
          <w:color w:val="auto"/>
          <w:kern w:val="0"/>
          <w:sz w:val="32"/>
          <w:szCs w:val="32"/>
          <w:highlight w:val="none"/>
          <w:lang w:eastAsia="zh-CN"/>
        </w:rPr>
        <w:t>元。</w:t>
      </w:r>
      <w:r>
        <w:rPr>
          <w:rFonts w:hint="eastAsia" w:ascii="仿宋_GB2312" w:hAnsi="Helvetica" w:eastAsia="仿宋_GB2312" w:cs="Arial"/>
          <w:color w:val="auto"/>
          <w:kern w:val="0"/>
          <w:sz w:val="32"/>
          <w:szCs w:val="32"/>
          <w:highlight w:val="none"/>
        </w:rPr>
        <w:t>西城区“接诉即办”大数据分析及核查调研项目经费1253346</w:t>
      </w:r>
      <w:r>
        <w:rPr>
          <w:rFonts w:hint="eastAsia" w:ascii="仿宋_GB2312" w:hAnsi="Helvetica" w:eastAsia="仿宋_GB2312" w:cs="Arial"/>
          <w:color w:val="auto"/>
          <w:kern w:val="0"/>
          <w:sz w:val="32"/>
          <w:szCs w:val="32"/>
          <w:highlight w:val="none"/>
          <w:lang w:val="en-US" w:eastAsia="zh-CN"/>
        </w:rPr>
        <w:t>.</w:t>
      </w:r>
      <w:r>
        <w:rPr>
          <w:rFonts w:hint="eastAsia" w:ascii="仿宋_GB2312" w:hAnsi="Helvetica" w:eastAsia="仿宋_GB2312" w:cs="Arial"/>
          <w:color w:val="auto"/>
          <w:kern w:val="0"/>
          <w:sz w:val="32"/>
          <w:szCs w:val="32"/>
          <w:highlight w:val="none"/>
        </w:rPr>
        <w:t>00</w:t>
      </w:r>
      <w:r>
        <w:rPr>
          <w:rFonts w:hint="eastAsia" w:ascii="仿宋_GB2312" w:hAnsi="Helvetica" w:eastAsia="仿宋_GB2312" w:cs="Arial"/>
          <w:color w:val="auto"/>
          <w:kern w:val="0"/>
          <w:sz w:val="32"/>
          <w:szCs w:val="32"/>
          <w:highlight w:val="none"/>
          <w:lang w:eastAsia="zh-CN"/>
        </w:rPr>
        <w:t>元。西城区城市管理指挥中心UPS室空调设备采购</w:t>
      </w:r>
      <w:r>
        <w:rPr>
          <w:rFonts w:hint="eastAsia" w:ascii="仿宋_GB2312" w:hAnsi="Helvetica" w:eastAsia="仿宋_GB2312" w:cs="Arial"/>
          <w:color w:val="auto"/>
          <w:kern w:val="0"/>
          <w:sz w:val="32"/>
          <w:szCs w:val="32"/>
          <w:highlight w:val="none"/>
          <w:lang w:val="en-US" w:eastAsia="zh-CN"/>
        </w:rPr>
        <w:t>25000元。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w:t>
      </w:r>
      <w:r>
        <w:rPr>
          <w:rFonts w:hint="eastAsia" w:ascii="仿宋_GB2312" w:hAnsi="Helvetica" w:eastAsia="仿宋_GB2312" w:cs="Arial"/>
          <w:color w:val="auto"/>
          <w:kern w:val="0"/>
          <w:sz w:val="32"/>
          <w:szCs w:val="32"/>
          <w:highlight w:val="none"/>
          <w:lang w:eastAsia="zh-CN"/>
        </w:rPr>
        <w:t>三</w:t>
      </w:r>
      <w:r>
        <w:rPr>
          <w:rFonts w:hint="eastAsia" w:ascii="仿宋_GB2312" w:hAnsi="Helvetica" w:eastAsia="仿宋_GB2312" w:cs="Arial"/>
          <w:color w:val="auto"/>
          <w:kern w:val="0"/>
          <w:sz w:val="32"/>
          <w:szCs w:val="32"/>
          <w:highlight w:val="none"/>
        </w:rPr>
        <w:t>）政府购买服务预算说明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lang w:eastAsia="zh-CN"/>
        </w:rPr>
      </w:pPr>
      <w:r>
        <w:rPr>
          <w:rFonts w:hint="eastAsia" w:ascii="仿宋_GB2312" w:hAnsi="Helvetica" w:eastAsia="仿宋_GB2312" w:cs="Arial"/>
          <w:color w:val="auto"/>
          <w:kern w:val="0"/>
          <w:sz w:val="32"/>
          <w:szCs w:val="32"/>
          <w:highlight w:val="none"/>
          <w:lang w:val="en-US" w:eastAsia="zh-CN"/>
        </w:rPr>
        <w:t>2022</w:t>
      </w:r>
      <w:r>
        <w:rPr>
          <w:rFonts w:hint="eastAsia" w:ascii="仿宋_GB2312" w:hAnsi="Helvetica" w:eastAsia="仿宋_GB2312" w:cs="Arial"/>
          <w:color w:val="auto"/>
          <w:kern w:val="0"/>
          <w:sz w:val="32"/>
          <w:szCs w:val="32"/>
          <w:highlight w:val="none"/>
        </w:rPr>
        <w:t>年</w:t>
      </w:r>
      <w:r>
        <w:rPr>
          <w:rFonts w:hint="eastAsia" w:ascii="仿宋_GB2312" w:hAnsi="Helvetica" w:eastAsia="仿宋_GB2312" w:cs="Arial"/>
          <w:color w:val="auto"/>
          <w:kern w:val="0"/>
          <w:sz w:val="32"/>
          <w:szCs w:val="32"/>
          <w:highlight w:val="none"/>
          <w:lang w:eastAsia="zh-CN"/>
        </w:rPr>
        <w:t>无</w:t>
      </w:r>
      <w:r>
        <w:rPr>
          <w:rFonts w:hint="eastAsia" w:ascii="仿宋_GB2312" w:hAnsi="Helvetica" w:eastAsia="仿宋_GB2312" w:cs="Arial"/>
          <w:color w:val="auto"/>
          <w:kern w:val="0"/>
          <w:sz w:val="32"/>
          <w:szCs w:val="32"/>
          <w:highlight w:val="none"/>
        </w:rPr>
        <w:t>政府购买服务项目</w:t>
      </w:r>
      <w:r>
        <w:rPr>
          <w:rFonts w:hint="eastAsia" w:ascii="仿宋_GB2312" w:hAnsi="Helvetica" w:eastAsia="仿宋_GB2312" w:cs="Arial"/>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highlight w:val="none"/>
        </w:rPr>
      </w:pPr>
      <w:r>
        <w:rPr>
          <w:rFonts w:hint="eastAsia" w:ascii="仿宋_GB2312" w:hAnsi="Helvetica" w:eastAsia="仿宋_GB2312" w:cs="Arial"/>
          <w:color w:val="auto"/>
          <w:kern w:val="0"/>
          <w:sz w:val="32"/>
          <w:szCs w:val="32"/>
          <w:highlight w:val="none"/>
        </w:rPr>
        <w:t>（四）绩效目标情况及绩效评价结果说明</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黑体" w:eastAsia="仿宋_GB2312" w:cs="Arial"/>
          <w:color w:val="auto"/>
          <w:kern w:val="0"/>
          <w:sz w:val="32"/>
          <w:szCs w:val="32"/>
          <w:lang w:val="en-US" w:eastAsia="zh-CN"/>
        </w:rPr>
        <w:t>2022年本部门项目经费中申报绩效目标的项目有9项，涉及一般公共预算当年拨款29417116.59元，占项目支出预算29897435.13元的98.39%。2021</w:t>
      </w:r>
      <w:r>
        <w:rPr>
          <w:rFonts w:hint="eastAsia" w:ascii="仿宋_GB2312" w:hAnsi="黑体" w:eastAsia="仿宋_GB2312" w:cs="Arial"/>
          <w:color w:val="auto"/>
          <w:kern w:val="0"/>
          <w:sz w:val="32"/>
          <w:szCs w:val="32"/>
        </w:rPr>
        <w:t>年，</w:t>
      </w:r>
      <w:r>
        <w:rPr>
          <w:rFonts w:hint="eastAsia" w:ascii="仿宋_GB2312" w:hAnsi="黑体" w:eastAsia="仿宋_GB2312" w:cs="Arial"/>
          <w:color w:val="auto"/>
          <w:kern w:val="0"/>
          <w:sz w:val="32"/>
          <w:szCs w:val="32"/>
          <w:lang w:eastAsia="zh-CN"/>
        </w:rPr>
        <w:t>我单位开展了</w:t>
      </w:r>
      <w:r>
        <w:rPr>
          <w:rFonts w:hint="eastAsia" w:ascii="仿宋_GB2312" w:hAnsi="仿宋" w:eastAsia="仿宋_GB2312"/>
          <w:bCs/>
          <w:color w:val="auto"/>
          <w:sz w:val="32"/>
          <w:szCs w:val="32"/>
        </w:rPr>
        <w:t>20</w:t>
      </w:r>
      <w:r>
        <w:rPr>
          <w:rFonts w:hint="eastAsia" w:ascii="仿宋_GB2312" w:hAnsi="仿宋" w:eastAsia="仿宋_GB2312"/>
          <w:bCs/>
          <w:color w:val="auto"/>
          <w:sz w:val="32"/>
          <w:szCs w:val="32"/>
          <w:lang w:val="en-US" w:eastAsia="zh-CN"/>
        </w:rPr>
        <w:t>20</w:t>
      </w:r>
      <w:r>
        <w:rPr>
          <w:rFonts w:hint="eastAsia" w:ascii="仿宋_GB2312" w:hAnsi="仿宋" w:eastAsia="仿宋_GB2312"/>
          <w:bCs/>
          <w:color w:val="auto"/>
          <w:sz w:val="32"/>
          <w:szCs w:val="32"/>
        </w:rPr>
        <w:t>年度部门</w:t>
      </w:r>
      <w:r>
        <w:rPr>
          <w:rFonts w:hint="eastAsia" w:ascii="仿宋_GB2312" w:hAnsi="仿宋" w:eastAsia="仿宋_GB2312"/>
          <w:bCs/>
          <w:color w:val="auto"/>
          <w:sz w:val="32"/>
          <w:szCs w:val="32"/>
          <w:lang w:eastAsia="zh-CN"/>
        </w:rPr>
        <w:t>整体</w:t>
      </w:r>
      <w:r>
        <w:rPr>
          <w:rFonts w:hint="eastAsia" w:ascii="仿宋_GB2312" w:hAnsi="仿宋" w:eastAsia="仿宋_GB2312"/>
          <w:bCs/>
          <w:color w:val="auto"/>
          <w:sz w:val="32"/>
          <w:szCs w:val="32"/>
        </w:rPr>
        <w:t>预算支出绩效</w:t>
      </w:r>
      <w:r>
        <w:rPr>
          <w:rFonts w:hint="eastAsia" w:ascii="仿宋_GB2312" w:hAnsi="仿宋" w:eastAsia="仿宋_GB2312"/>
          <w:bCs/>
          <w:color w:val="auto"/>
          <w:sz w:val="32"/>
          <w:szCs w:val="32"/>
          <w:lang w:eastAsia="zh-CN"/>
        </w:rPr>
        <w:t>自评工作，</w:t>
      </w:r>
      <w:r>
        <w:rPr>
          <w:rFonts w:hint="eastAsia" w:ascii="仿宋_GB2312" w:hAnsi="仿宋_GB2312" w:eastAsia="仿宋_GB2312" w:cs="仿宋_GB2312"/>
          <w:b w:val="0"/>
          <w:bCs w:val="0"/>
          <w:sz w:val="32"/>
          <w:szCs w:val="32"/>
          <w:lang w:val="en-US" w:eastAsia="zh-CN"/>
        </w:rPr>
        <w:t>区城市管理指挥中心2020年部门预算支</w:t>
      </w:r>
      <w:r>
        <w:rPr>
          <w:rFonts w:hint="eastAsia" w:ascii="仿宋_GB2312" w:hAnsi="仿宋_GB2312" w:eastAsia="仿宋_GB2312" w:cs="仿宋_GB2312"/>
          <w:b w:val="0"/>
          <w:bCs w:val="0"/>
          <w:sz w:val="32"/>
          <w:szCs w:val="32"/>
          <w:highlight w:val="none"/>
          <w:lang w:val="en-US" w:eastAsia="zh-CN"/>
        </w:rPr>
        <w:t>出绩效评价得分87.68分，其中：项目决策12.21分、项目管理36.01分、项目绩效39.46分，绩效评定级别为“良好”。</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（五）国有</w:t>
      </w:r>
      <w:r>
        <w:rPr>
          <w:rFonts w:ascii="仿宋_GB2312" w:eastAsia="仿宋_GB2312"/>
          <w:color w:val="auto"/>
          <w:sz w:val="32"/>
          <w:szCs w:val="32"/>
        </w:rPr>
        <w:t>资本经营预算财政拨款</w:t>
      </w:r>
      <w:r>
        <w:rPr>
          <w:rFonts w:hint="eastAsia" w:ascii="仿宋_GB2312" w:eastAsia="仿宋_GB2312"/>
          <w:color w:val="auto"/>
          <w:sz w:val="32"/>
          <w:szCs w:val="32"/>
        </w:rPr>
        <w:t>情况</w:t>
      </w:r>
      <w:r>
        <w:rPr>
          <w:rFonts w:ascii="仿宋_GB2312" w:eastAsia="仿宋_GB2312"/>
          <w:color w:val="auto"/>
          <w:sz w:val="32"/>
          <w:szCs w:val="32"/>
        </w:rPr>
        <w:t>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rPr>
      </w:pPr>
      <w:r>
        <w:rPr>
          <w:rFonts w:hint="eastAsia" w:ascii="仿宋_GB2312" w:hAnsi="黑体" w:eastAsia="仿宋_GB2312" w:cs="Arial"/>
          <w:color w:val="auto"/>
          <w:kern w:val="0"/>
          <w:sz w:val="32"/>
          <w:szCs w:val="32"/>
        </w:rPr>
        <w:t>我单位没有国有资本经营预算财政拨款项目。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highlight w:val="none"/>
        </w:rPr>
      </w:pPr>
      <w:r>
        <w:rPr>
          <w:rFonts w:hint="eastAsia" w:ascii="仿宋_GB2312" w:hAnsi="黑体" w:eastAsia="仿宋_GB2312" w:cs="Arial"/>
          <w:color w:val="auto"/>
          <w:kern w:val="0"/>
          <w:sz w:val="32"/>
          <w:szCs w:val="32"/>
          <w:highlight w:val="none"/>
        </w:rPr>
        <w:t>（</w:t>
      </w:r>
      <w:r>
        <w:rPr>
          <w:rFonts w:hint="eastAsia" w:ascii="仿宋_GB2312" w:hAnsi="黑体" w:eastAsia="仿宋_GB2312" w:cs="Arial"/>
          <w:color w:val="auto"/>
          <w:kern w:val="0"/>
          <w:sz w:val="32"/>
          <w:szCs w:val="32"/>
          <w:highlight w:val="none"/>
          <w:lang w:eastAsia="zh-CN"/>
        </w:rPr>
        <w:t>六</w:t>
      </w:r>
      <w:r>
        <w:rPr>
          <w:rFonts w:hint="eastAsia" w:ascii="仿宋_GB2312" w:hAnsi="黑体" w:eastAsia="仿宋_GB2312" w:cs="Arial"/>
          <w:color w:val="auto"/>
          <w:kern w:val="0"/>
          <w:sz w:val="32"/>
          <w:szCs w:val="32"/>
          <w:highlight w:val="none"/>
        </w:rPr>
        <w:t>）国有资产占用情况说明</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ascii="仿宋_GB2312" w:eastAsia="仿宋_GB2312"/>
          <w:color w:val="auto"/>
          <w:sz w:val="32"/>
          <w:szCs w:val="32"/>
        </w:rPr>
        <w:t>截止</w:t>
      </w:r>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年</w:t>
      </w:r>
      <w:r>
        <w:rPr>
          <w:rFonts w:ascii="仿宋_GB2312" w:eastAsia="仿宋_GB2312"/>
          <w:color w:val="auto"/>
          <w:sz w:val="32"/>
          <w:szCs w:val="32"/>
        </w:rPr>
        <w:t>底，</w:t>
      </w:r>
      <w:r>
        <w:rPr>
          <w:rFonts w:hint="eastAsia" w:ascii="仿宋_GB2312" w:eastAsia="仿宋_GB2312"/>
          <w:color w:val="auto"/>
          <w:sz w:val="32"/>
          <w:szCs w:val="32"/>
        </w:rPr>
        <w:t>本部门</w:t>
      </w:r>
      <w:r>
        <w:rPr>
          <w:rFonts w:ascii="仿宋_GB2312" w:eastAsia="仿宋_GB2312"/>
          <w:color w:val="auto"/>
          <w:sz w:val="32"/>
          <w:szCs w:val="32"/>
        </w:rPr>
        <w:t>固定资产总额</w:t>
      </w:r>
      <w:r>
        <w:rPr>
          <w:rFonts w:hint="eastAsia" w:ascii="仿宋_GB2312" w:eastAsia="仿宋_GB2312"/>
          <w:color w:val="auto"/>
          <w:sz w:val="32"/>
          <w:szCs w:val="32"/>
          <w:highlight w:val="none"/>
          <w:lang w:val="en-US" w:eastAsia="zh-CN"/>
        </w:rPr>
        <w:t>4356.37</w:t>
      </w:r>
      <w:r>
        <w:rPr>
          <w:rFonts w:hint="eastAsia" w:ascii="仿宋_GB2312" w:eastAsia="仿宋_GB2312"/>
          <w:color w:val="auto"/>
          <w:sz w:val="32"/>
          <w:szCs w:val="32"/>
          <w:highlight w:val="none"/>
        </w:rPr>
        <w:t>万</w:t>
      </w:r>
      <w:r>
        <w:rPr>
          <w:rFonts w:hint="eastAsia" w:ascii="仿宋_GB2312" w:eastAsia="仿宋_GB2312"/>
          <w:color w:val="auto"/>
          <w:sz w:val="32"/>
          <w:szCs w:val="32"/>
        </w:rPr>
        <w:t>元</w:t>
      </w:r>
      <w:r>
        <w:rPr>
          <w:rFonts w:ascii="仿宋_GB2312" w:eastAsia="仿宋_GB2312"/>
          <w:color w:val="auto"/>
          <w:sz w:val="32"/>
          <w:szCs w:val="32"/>
        </w:rPr>
        <w:t>，其中：</w:t>
      </w:r>
      <w:r>
        <w:rPr>
          <w:rFonts w:hint="eastAsia" w:ascii="仿宋_GB2312" w:eastAsia="仿宋_GB2312"/>
          <w:color w:val="auto"/>
          <w:sz w:val="32"/>
          <w:szCs w:val="32"/>
        </w:rPr>
        <w:t>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w:t>
      </w:r>
      <w:r>
        <w:rPr>
          <w:rFonts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万元；单位</w:t>
      </w:r>
      <w:r>
        <w:rPr>
          <w:rFonts w:ascii="仿宋_GB2312" w:eastAsia="仿宋_GB2312"/>
          <w:color w:val="auto"/>
          <w:sz w:val="32"/>
          <w:szCs w:val="32"/>
        </w:rPr>
        <w:t>价值</w:t>
      </w:r>
      <w:r>
        <w:rPr>
          <w:rFonts w:hint="eastAsia" w:ascii="仿宋_GB2312" w:eastAsia="仿宋_GB2312"/>
          <w:color w:val="auto"/>
          <w:sz w:val="32"/>
          <w:szCs w:val="32"/>
        </w:rPr>
        <w:t>50万元以上</w:t>
      </w:r>
      <w:r>
        <w:rPr>
          <w:rFonts w:ascii="仿宋_GB2312" w:eastAsia="仿宋_GB2312"/>
          <w:color w:val="auto"/>
          <w:sz w:val="32"/>
          <w:szCs w:val="32"/>
        </w:rPr>
        <w:t>的</w:t>
      </w:r>
      <w:r>
        <w:rPr>
          <w:rFonts w:hint="eastAsia" w:ascii="仿宋_GB2312" w:eastAsia="仿宋_GB2312"/>
          <w:color w:val="auto"/>
          <w:sz w:val="32"/>
          <w:szCs w:val="32"/>
        </w:rPr>
        <w:t>通用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万元，单位</w:t>
      </w:r>
      <w:r>
        <w:rPr>
          <w:rFonts w:ascii="仿宋_GB2312" w:eastAsia="仿宋_GB2312"/>
          <w:color w:val="auto"/>
          <w:sz w:val="32"/>
          <w:szCs w:val="32"/>
        </w:rPr>
        <w:t>价值100</w:t>
      </w:r>
      <w:r>
        <w:rPr>
          <w:rFonts w:hint="eastAsia" w:ascii="仿宋_GB2312" w:eastAsia="仿宋_GB2312"/>
          <w:color w:val="auto"/>
          <w:sz w:val="32"/>
          <w:szCs w:val="32"/>
        </w:rPr>
        <w:t>万元以上</w:t>
      </w:r>
      <w:r>
        <w:rPr>
          <w:rFonts w:ascii="仿宋_GB2312" w:eastAsia="仿宋_GB2312"/>
          <w:color w:val="auto"/>
          <w:sz w:val="32"/>
          <w:szCs w:val="32"/>
        </w:rPr>
        <w:t>的</w:t>
      </w:r>
      <w:r>
        <w:rPr>
          <w:rFonts w:hint="eastAsia" w:ascii="仿宋_GB2312" w:eastAsia="仿宋_GB2312"/>
          <w:color w:val="auto"/>
          <w:sz w:val="32"/>
          <w:szCs w:val="32"/>
        </w:rPr>
        <w:t>专用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部门预算</w:t>
      </w:r>
      <w:r>
        <w:rPr>
          <w:rFonts w:hint="eastAsia" w:ascii="仿宋_GB2312" w:eastAsia="仿宋_GB2312"/>
          <w:color w:val="auto"/>
          <w:sz w:val="32"/>
          <w:szCs w:val="32"/>
          <w:lang w:eastAsia="zh-CN"/>
        </w:rPr>
        <w:t>中，</w:t>
      </w:r>
      <w:r>
        <w:rPr>
          <w:rFonts w:hint="eastAsia" w:ascii="仿宋_GB2312" w:eastAsia="仿宋_GB2312"/>
          <w:color w:val="auto"/>
          <w:sz w:val="32"/>
          <w:szCs w:val="32"/>
        </w:rPr>
        <w:t>安排购置车辆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w:t>
      </w:r>
      <w:r>
        <w:rPr>
          <w:rFonts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万元；安排购置单位</w:t>
      </w:r>
      <w:r>
        <w:rPr>
          <w:rFonts w:ascii="仿宋_GB2312" w:eastAsia="仿宋_GB2312"/>
          <w:color w:val="auto"/>
          <w:sz w:val="32"/>
          <w:szCs w:val="32"/>
        </w:rPr>
        <w:t>价值</w:t>
      </w:r>
      <w:r>
        <w:rPr>
          <w:rFonts w:hint="eastAsia" w:ascii="仿宋_GB2312" w:eastAsia="仿宋_GB2312"/>
          <w:color w:val="auto"/>
          <w:sz w:val="32"/>
          <w:szCs w:val="32"/>
        </w:rPr>
        <w:t>50万元以上</w:t>
      </w:r>
      <w:r>
        <w:rPr>
          <w:rFonts w:ascii="仿宋_GB2312" w:eastAsia="仿宋_GB2312"/>
          <w:color w:val="auto"/>
          <w:sz w:val="32"/>
          <w:szCs w:val="32"/>
        </w:rPr>
        <w:t>的</w:t>
      </w:r>
      <w:r>
        <w:rPr>
          <w:rFonts w:hint="eastAsia" w:ascii="仿宋_GB2312" w:eastAsia="仿宋_GB2312"/>
          <w:color w:val="auto"/>
          <w:sz w:val="32"/>
          <w:szCs w:val="32"/>
        </w:rPr>
        <w:t>通用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万元，安排购置单位</w:t>
      </w:r>
      <w:r>
        <w:rPr>
          <w:rFonts w:ascii="仿宋_GB2312" w:eastAsia="仿宋_GB2312"/>
          <w:color w:val="auto"/>
          <w:sz w:val="32"/>
          <w:szCs w:val="32"/>
        </w:rPr>
        <w:t>价值100</w:t>
      </w:r>
      <w:r>
        <w:rPr>
          <w:rFonts w:hint="eastAsia" w:ascii="仿宋_GB2312" w:eastAsia="仿宋_GB2312"/>
          <w:color w:val="auto"/>
          <w:sz w:val="32"/>
          <w:szCs w:val="32"/>
        </w:rPr>
        <w:t>万元以上</w:t>
      </w:r>
      <w:r>
        <w:rPr>
          <w:rFonts w:ascii="仿宋_GB2312" w:eastAsia="仿宋_GB2312"/>
          <w:color w:val="auto"/>
          <w:sz w:val="32"/>
          <w:szCs w:val="32"/>
        </w:rPr>
        <w:t>的</w:t>
      </w:r>
      <w:r>
        <w:rPr>
          <w:rFonts w:hint="eastAsia" w:ascii="仿宋_GB2312" w:eastAsia="仿宋_GB2312"/>
          <w:color w:val="auto"/>
          <w:sz w:val="32"/>
          <w:szCs w:val="32"/>
        </w:rPr>
        <w:t>专用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color w:val="auto"/>
          <w:kern w:val="0"/>
          <w:sz w:val="32"/>
          <w:szCs w:val="32"/>
        </w:rPr>
      </w:pPr>
      <w:r>
        <w:rPr>
          <w:rFonts w:hint="eastAsia" w:ascii="仿宋_GB2312" w:hAnsi="黑体" w:eastAsia="仿宋_GB2312" w:cs="Arial"/>
          <w:b/>
          <w:color w:val="auto"/>
          <w:kern w:val="0"/>
          <w:sz w:val="32"/>
          <w:szCs w:val="32"/>
        </w:rPr>
        <w:t>六、名词解释</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黑体" w:eastAsia="仿宋_GB2312" w:cs="Arial"/>
          <w:color w:val="auto"/>
          <w:kern w:val="0"/>
          <w:sz w:val="32"/>
          <w:szCs w:val="32"/>
        </w:rPr>
      </w:pPr>
      <w:r>
        <w:rPr>
          <w:rFonts w:hint="eastAsia" w:ascii="仿宋_GB2312" w:hAnsi="黑体" w:eastAsia="仿宋_GB2312" w:cs="Arial"/>
          <w:color w:val="auto"/>
          <w:kern w:val="0"/>
          <w:sz w:val="32"/>
          <w:szCs w:val="32"/>
          <w:lang w:val="en-US" w:eastAsia="zh-CN"/>
        </w:rPr>
        <w:t>1.</w:t>
      </w:r>
      <w:r>
        <w:rPr>
          <w:rFonts w:hint="eastAsia" w:ascii="仿宋_GB2312" w:hAnsi="黑体" w:eastAsia="仿宋_GB2312" w:cs="Arial"/>
          <w:color w:val="auto"/>
          <w:kern w:val="0"/>
          <w:sz w:val="32"/>
          <w:szCs w:val="32"/>
        </w:rPr>
        <w:t>“三公”经费</w:t>
      </w:r>
      <w:r>
        <w:rPr>
          <w:rFonts w:hint="eastAsia" w:ascii="仿宋_GB2312" w:hAnsi="黑体" w:eastAsia="仿宋_GB2312" w:cs="Arial"/>
          <w:color w:val="auto"/>
          <w:kern w:val="0"/>
          <w:sz w:val="32"/>
          <w:szCs w:val="32"/>
          <w:lang w:eastAsia="zh-CN"/>
        </w:rPr>
        <w:t>：</w:t>
      </w:r>
      <w:r>
        <w:rPr>
          <w:rFonts w:hint="eastAsia" w:ascii="仿宋_GB2312" w:hAnsi="黑体" w:eastAsia="仿宋_GB2312" w:cs="Arial"/>
          <w:color w:val="auto"/>
          <w:kern w:val="0"/>
          <w:sz w:val="32"/>
          <w:szCs w:val="32"/>
        </w:rPr>
        <w:t>部门预算中的因公出国（境）费、公务接待费、公务用车购置及运行维护费。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黑体" w:eastAsia="仿宋_GB2312" w:cs="Arial"/>
          <w:color w:val="auto"/>
          <w:kern w:val="0"/>
          <w:sz w:val="32"/>
          <w:szCs w:val="32"/>
        </w:rPr>
      </w:pPr>
      <w:r>
        <w:rPr>
          <w:rFonts w:hint="eastAsia" w:ascii="仿宋_GB2312" w:hAnsi="黑体" w:eastAsia="仿宋_GB2312" w:cs="Arial"/>
          <w:color w:val="auto"/>
          <w:kern w:val="0"/>
          <w:sz w:val="32"/>
          <w:szCs w:val="32"/>
          <w:lang w:val="en-US" w:eastAsia="zh-CN"/>
        </w:rPr>
        <w:t>2.</w:t>
      </w:r>
      <w:r>
        <w:rPr>
          <w:rFonts w:hint="eastAsia" w:ascii="仿宋_GB2312" w:eastAsia="仿宋_GB2312"/>
          <w:color w:val="auto"/>
          <w:sz w:val="32"/>
          <w:szCs w:val="32"/>
        </w:rPr>
        <w:t>机构运行经费</w:t>
      </w:r>
      <w:r>
        <w:rPr>
          <w:rFonts w:hint="eastAsia" w:ascii="仿宋_GB2312" w:eastAsia="仿宋_GB2312"/>
          <w:color w:val="auto"/>
          <w:sz w:val="32"/>
          <w:szCs w:val="32"/>
          <w:lang w:eastAsia="zh-CN"/>
        </w:rPr>
        <w:t>：</w:t>
      </w:r>
      <w:r>
        <w:rPr>
          <w:rFonts w:hint="eastAsia" w:ascii="仿宋_GB2312" w:hAnsi="黑体" w:eastAsia="仿宋_GB2312" w:cs="Arial"/>
          <w:color w:val="auto"/>
          <w:kern w:val="0"/>
          <w:sz w:val="32"/>
          <w:szCs w:val="32"/>
        </w:rPr>
        <w:t>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numPr>
          <w:ilvl w:val="0"/>
          <w:numId w:val="0"/>
        </w:numPr>
        <w:spacing w:line="560" w:lineRule="exact"/>
        <w:rPr>
          <w:rFonts w:hint="eastAsia" w:ascii="宋体" w:hAnsi="宋体" w:eastAsia="宋体" w:cs="宋体"/>
          <w:b/>
          <w:bCs/>
          <w:sz w:val="36"/>
          <w:szCs w:val="36"/>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833619"/>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FBE14"/>
    <w:multiLevelType w:val="singleLevel"/>
    <w:tmpl w:val="872FBE14"/>
    <w:lvl w:ilvl="0" w:tentative="0">
      <w:start w:val="1"/>
      <w:numFmt w:val="decimal"/>
      <w:suff w:val="nothing"/>
      <w:lvlText w:val="（%1）"/>
      <w:lvlJc w:val="left"/>
      <w:pPr>
        <w:ind w:left="-10"/>
      </w:pPr>
    </w:lvl>
  </w:abstractNum>
  <w:abstractNum w:abstractNumId="1">
    <w:nsid w:val="5C612E5E"/>
    <w:multiLevelType w:val="singleLevel"/>
    <w:tmpl w:val="5C612E5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D0"/>
    <w:rsid w:val="00121B03"/>
    <w:rsid w:val="00144EE1"/>
    <w:rsid w:val="00173557"/>
    <w:rsid w:val="00352FC6"/>
    <w:rsid w:val="0035402B"/>
    <w:rsid w:val="00385944"/>
    <w:rsid w:val="003A034D"/>
    <w:rsid w:val="003A2E29"/>
    <w:rsid w:val="00690989"/>
    <w:rsid w:val="007D180B"/>
    <w:rsid w:val="009C582E"/>
    <w:rsid w:val="009D2938"/>
    <w:rsid w:val="009D6742"/>
    <w:rsid w:val="00A24890"/>
    <w:rsid w:val="00B15265"/>
    <w:rsid w:val="00CD3FD0"/>
    <w:rsid w:val="00E9365C"/>
    <w:rsid w:val="00F90C88"/>
    <w:rsid w:val="034D4850"/>
    <w:rsid w:val="03843791"/>
    <w:rsid w:val="03D47576"/>
    <w:rsid w:val="049257F3"/>
    <w:rsid w:val="061B4BB1"/>
    <w:rsid w:val="06876C73"/>
    <w:rsid w:val="07445179"/>
    <w:rsid w:val="07A31C11"/>
    <w:rsid w:val="0A644F5C"/>
    <w:rsid w:val="0ACF63E0"/>
    <w:rsid w:val="0ACF6772"/>
    <w:rsid w:val="0C04579A"/>
    <w:rsid w:val="0E376960"/>
    <w:rsid w:val="0FAA7BBE"/>
    <w:rsid w:val="10E727B0"/>
    <w:rsid w:val="12710361"/>
    <w:rsid w:val="14055F44"/>
    <w:rsid w:val="1425101F"/>
    <w:rsid w:val="14C7424C"/>
    <w:rsid w:val="15A00F2A"/>
    <w:rsid w:val="15C34381"/>
    <w:rsid w:val="180B5429"/>
    <w:rsid w:val="19A44B26"/>
    <w:rsid w:val="1A123BD2"/>
    <w:rsid w:val="1DA75D5B"/>
    <w:rsid w:val="214548B8"/>
    <w:rsid w:val="22CA7869"/>
    <w:rsid w:val="22E62B67"/>
    <w:rsid w:val="24B84E36"/>
    <w:rsid w:val="24F76889"/>
    <w:rsid w:val="2828706C"/>
    <w:rsid w:val="29042575"/>
    <w:rsid w:val="29061EA5"/>
    <w:rsid w:val="29EA28FF"/>
    <w:rsid w:val="2A733843"/>
    <w:rsid w:val="2AC318EA"/>
    <w:rsid w:val="2D50060D"/>
    <w:rsid w:val="2E2075BC"/>
    <w:rsid w:val="30826CF4"/>
    <w:rsid w:val="30B93C86"/>
    <w:rsid w:val="37583D06"/>
    <w:rsid w:val="38482912"/>
    <w:rsid w:val="38BB7DAB"/>
    <w:rsid w:val="39DD44F2"/>
    <w:rsid w:val="3A61724C"/>
    <w:rsid w:val="3D8B2C24"/>
    <w:rsid w:val="3DE152A0"/>
    <w:rsid w:val="3F89112F"/>
    <w:rsid w:val="3FBB1F24"/>
    <w:rsid w:val="3FC31C60"/>
    <w:rsid w:val="405349DA"/>
    <w:rsid w:val="43DB4F8D"/>
    <w:rsid w:val="443274A4"/>
    <w:rsid w:val="44C340E1"/>
    <w:rsid w:val="454427DF"/>
    <w:rsid w:val="45A70E26"/>
    <w:rsid w:val="45C81F2F"/>
    <w:rsid w:val="46AC3472"/>
    <w:rsid w:val="472B2D45"/>
    <w:rsid w:val="479A1655"/>
    <w:rsid w:val="4858310C"/>
    <w:rsid w:val="48F668CD"/>
    <w:rsid w:val="49EB4580"/>
    <w:rsid w:val="4B3A7ED9"/>
    <w:rsid w:val="4F1D233E"/>
    <w:rsid w:val="4FD73DEE"/>
    <w:rsid w:val="51CC7B38"/>
    <w:rsid w:val="52980F7B"/>
    <w:rsid w:val="52E936E2"/>
    <w:rsid w:val="53D92DD2"/>
    <w:rsid w:val="5537216C"/>
    <w:rsid w:val="55910A8C"/>
    <w:rsid w:val="59160454"/>
    <w:rsid w:val="59EE527B"/>
    <w:rsid w:val="59F74ED8"/>
    <w:rsid w:val="5A4917D3"/>
    <w:rsid w:val="5D490F06"/>
    <w:rsid w:val="5D9B4AB2"/>
    <w:rsid w:val="5E9C297D"/>
    <w:rsid w:val="5EAA3EF6"/>
    <w:rsid w:val="5F495EBC"/>
    <w:rsid w:val="60EF286A"/>
    <w:rsid w:val="62883087"/>
    <w:rsid w:val="63CF01AB"/>
    <w:rsid w:val="64B923AA"/>
    <w:rsid w:val="653E3481"/>
    <w:rsid w:val="678F55EF"/>
    <w:rsid w:val="68E208C4"/>
    <w:rsid w:val="6990187D"/>
    <w:rsid w:val="69CA700F"/>
    <w:rsid w:val="6AA17855"/>
    <w:rsid w:val="6B176A1A"/>
    <w:rsid w:val="6B1A4EA1"/>
    <w:rsid w:val="6C0C0327"/>
    <w:rsid w:val="6E6F5663"/>
    <w:rsid w:val="6F14090F"/>
    <w:rsid w:val="6F68452B"/>
    <w:rsid w:val="6F6B0D93"/>
    <w:rsid w:val="70C03125"/>
    <w:rsid w:val="718D709C"/>
    <w:rsid w:val="71A93715"/>
    <w:rsid w:val="734D33E9"/>
    <w:rsid w:val="739655AB"/>
    <w:rsid w:val="73985903"/>
    <w:rsid w:val="74C7765D"/>
    <w:rsid w:val="7605615C"/>
    <w:rsid w:val="771309D9"/>
    <w:rsid w:val="77652570"/>
    <w:rsid w:val="777E41C5"/>
    <w:rsid w:val="796F1A18"/>
    <w:rsid w:val="7A0647E8"/>
    <w:rsid w:val="7A836BB2"/>
    <w:rsid w:val="7C1C5EE2"/>
    <w:rsid w:val="7C841068"/>
    <w:rsid w:val="7D7F6338"/>
    <w:rsid w:val="7DE8248F"/>
    <w:rsid w:val="7DF47160"/>
    <w:rsid w:val="7EAC30D2"/>
    <w:rsid w:val="7EB316C4"/>
    <w:rsid w:val="7EEC5F07"/>
    <w:rsid w:val="7F98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s1"/>
    <w:basedOn w:val="5"/>
    <w:qFormat/>
    <w:uiPriority w:val="0"/>
  </w:style>
  <w:style w:type="character" w:customStyle="1" w:styleId="9">
    <w:name w:val="font01"/>
    <w:basedOn w:val="5"/>
    <w:qFormat/>
    <w:uiPriority w:val="0"/>
    <w:rPr>
      <w:rFonts w:hint="eastAsia" w:ascii="宋体" w:hAnsi="宋体" w:eastAsia="宋体" w:cs="宋体"/>
      <w:color w:val="000000"/>
      <w:sz w:val="32"/>
      <w:szCs w:val="32"/>
      <w:u w:val="none"/>
    </w:rPr>
  </w:style>
  <w:style w:type="character" w:customStyle="1" w:styleId="10">
    <w:name w:val="font51"/>
    <w:basedOn w:val="5"/>
    <w:qFormat/>
    <w:uiPriority w:val="0"/>
    <w:rPr>
      <w:rFonts w:hint="default" w:ascii="Times New Roman" w:hAnsi="Times New Roman" w:cs="Times New Roman"/>
      <w:color w:val="000000"/>
      <w:sz w:val="24"/>
      <w:szCs w:val="24"/>
      <w:u w:val="none"/>
    </w:rPr>
  </w:style>
  <w:style w:type="character" w:customStyle="1" w:styleId="11">
    <w:name w:val="font41"/>
    <w:basedOn w:val="5"/>
    <w:qFormat/>
    <w:uiPriority w:val="0"/>
    <w:rPr>
      <w:rFonts w:hint="eastAsia" w:ascii="宋体" w:hAnsi="宋体" w:eastAsia="宋体" w:cs="宋体"/>
      <w:color w:val="000000"/>
      <w:sz w:val="21"/>
      <w:szCs w:val="21"/>
      <w:u w:val="none"/>
    </w:rPr>
  </w:style>
  <w:style w:type="character" w:customStyle="1" w:styleId="12">
    <w:name w:val="font71"/>
    <w:basedOn w:val="5"/>
    <w:qFormat/>
    <w:uiPriority w:val="0"/>
    <w:rPr>
      <w:rFonts w:hint="default" w:ascii="Times New Roman" w:hAnsi="Times New Roman" w:cs="Times New Roman"/>
      <w:color w:val="000000"/>
      <w:sz w:val="14"/>
      <w:szCs w:val="14"/>
      <w:u w:val="none"/>
    </w:rPr>
  </w:style>
  <w:style w:type="character" w:customStyle="1" w:styleId="13">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508</Words>
  <Characters>2898</Characters>
  <Lines>24</Lines>
  <Paragraphs>6</Paragraphs>
  <TotalTime>0</TotalTime>
  <ScaleCrop>false</ScaleCrop>
  <LinksUpToDate>false</LinksUpToDate>
  <CharactersWithSpaces>3400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2019-01-28T06:39:00Z</dcterms:created>
  <dc:creator>史智颖</dc:creator>
  <cp:lastModifiedBy>Administrator</cp:lastModifiedBy>
  <cp:lastPrinted>2021-02-03T01:51:00Z</cp:lastPrinted>
  <dcterms:modified xsi:type="dcterms:W3CDTF">2022-01-19T09:20:06Z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