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882" w:rsidRDefault="00B4735B" w:rsidP="00AC0CD0">
      <w:pPr>
        <w:spacing w:line="560" w:lineRule="exact"/>
        <w:ind w:firstLineChars="100" w:firstLine="442"/>
        <w:jc w:val="center"/>
        <w:rPr>
          <w:rFonts w:ascii="宋体"/>
          <w:b/>
          <w:color w:val="000000"/>
          <w:sz w:val="44"/>
          <w:szCs w:val="44"/>
        </w:rPr>
      </w:pPr>
      <w:r>
        <w:rPr>
          <w:rFonts w:ascii="宋体" w:hint="eastAsia"/>
          <w:b/>
          <w:color w:val="000000"/>
          <w:sz w:val="44"/>
          <w:szCs w:val="44"/>
        </w:rPr>
        <w:t>西城区</w:t>
      </w:r>
      <w:r w:rsidR="00FF7EE7">
        <w:rPr>
          <w:rFonts w:ascii="宋体" w:hint="eastAsia"/>
          <w:b/>
          <w:color w:val="000000"/>
          <w:sz w:val="44"/>
          <w:szCs w:val="44"/>
        </w:rPr>
        <w:t>人定湖公园</w:t>
      </w:r>
      <w:r w:rsidR="006C1ABA">
        <w:rPr>
          <w:rFonts w:ascii="宋体" w:hint="eastAsia"/>
          <w:b/>
          <w:color w:val="000000"/>
          <w:sz w:val="44"/>
          <w:szCs w:val="44"/>
        </w:rPr>
        <w:t>2022</w:t>
      </w:r>
      <w:r>
        <w:rPr>
          <w:rFonts w:ascii="宋体" w:hint="eastAsia"/>
          <w:b/>
          <w:color w:val="000000"/>
          <w:sz w:val="44"/>
          <w:szCs w:val="44"/>
        </w:rPr>
        <w:t>年</w:t>
      </w:r>
      <w:r>
        <w:rPr>
          <w:rFonts w:ascii="宋体"/>
          <w:b/>
          <w:color w:val="000000"/>
          <w:sz w:val="44"/>
          <w:szCs w:val="44"/>
        </w:rPr>
        <w:t>部门预算</w:t>
      </w:r>
    </w:p>
    <w:p w:rsidR="00052882" w:rsidRDefault="00052882">
      <w:pPr>
        <w:jc w:val="center"/>
        <w:rPr>
          <w:rFonts w:ascii="宋体"/>
          <w:b/>
          <w:sz w:val="44"/>
          <w:szCs w:val="44"/>
        </w:rPr>
      </w:pPr>
    </w:p>
    <w:p w:rsidR="00052882" w:rsidRDefault="00B4735B">
      <w:pPr>
        <w:jc w:val="center"/>
        <w:rPr>
          <w:rFonts w:ascii="宋体"/>
          <w:b/>
          <w:sz w:val="44"/>
          <w:szCs w:val="44"/>
        </w:rPr>
      </w:pPr>
      <w:r>
        <w:rPr>
          <w:rFonts w:ascii="宋体" w:hint="eastAsia"/>
          <w:b/>
          <w:sz w:val="44"/>
          <w:szCs w:val="44"/>
        </w:rPr>
        <w:t>公开目录</w:t>
      </w:r>
    </w:p>
    <w:p w:rsidR="00052882" w:rsidRDefault="00052882">
      <w:pPr>
        <w:spacing w:line="560" w:lineRule="exact"/>
        <w:ind w:firstLineChars="100" w:firstLine="320"/>
        <w:rPr>
          <w:rFonts w:ascii="仿宋_GB2312" w:eastAsia="仿宋_GB2312"/>
          <w:color w:val="000000"/>
          <w:sz w:val="32"/>
          <w:szCs w:val="32"/>
        </w:rPr>
      </w:pPr>
    </w:p>
    <w:p w:rsidR="00052882" w:rsidRDefault="00B4735B">
      <w:pPr>
        <w:spacing w:line="560" w:lineRule="exact"/>
        <w:ind w:firstLineChars="100" w:firstLine="320"/>
        <w:rPr>
          <w:rFonts w:ascii="黑体" w:eastAsia="黑体"/>
          <w:color w:val="000000"/>
          <w:sz w:val="32"/>
          <w:szCs w:val="32"/>
        </w:rPr>
      </w:pPr>
      <w:r>
        <w:rPr>
          <w:rFonts w:ascii="黑体" w:eastAsia="黑体" w:hint="eastAsia"/>
          <w:color w:val="000000"/>
          <w:sz w:val="32"/>
          <w:szCs w:val="32"/>
        </w:rPr>
        <w:t>第一部分</w:t>
      </w:r>
      <w:r>
        <w:rPr>
          <w:rFonts w:ascii="黑体" w:eastAsia="黑体"/>
          <w:color w:val="000000"/>
          <w:sz w:val="32"/>
          <w:szCs w:val="32"/>
        </w:rPr>
        <w:t>、</w:t>
      </w:r>
      <w:r w:rsidR="006C1ABA">
        <w:rPr>
          <w:rFonts w:ascii="黑体" w:eastAsia="黑体" w:hint="eastAsia"/>
          <w:color w:val="000000"/>
          <w:sz w:val="32"/>
          <w:szCs w:val="32"/>
        </w:rPr>
        <w:t>2022</w:t>
      </w:r>
      <w:r>
        <w:rPr>
          <w:rFonts w:ascii="黑体" w:eastAsia="黑体" w:hint="eastAsia"/>
          <w:color w:val="000000"/>
          <w:sz w:val="32"/>
          <w:szCs w:val="32"/>
        </w:rPr>
        <w:t>年</w:t>
      </w:r>
      <w:r>
        <w:rPr>
          <w:rFonts w:ascii="黑体" w:eastAsia="黑体"/>
          <w:color w:val="000000"/>
          <w:sz w:val="32"/>
          <w:szCs w:val="32"/>
        </w:rPr>
        <w:t>部门预算情况说明</w:t>
      </w:r>
    </w:p>
    <w:p w:rsidR="00052882" w:rsidRDefault="00B4735B">
      <w:pPr>
        <w:spacing w:line="560" w:lineRule="exact"/>
        <w:ind w:firstLineChars="200" w:firstLine="643"/>
        <w:rPr>
          <w:rFonts w:ascii="仿宋_GB2312" w:eastAsia="仿宋_GB2312"/>
          <w:b/>
          <w:color w:val="000000"/>
          <w:sz w:val="32"/>
          <w:szCs w:val="32"/>
        </w:rPr>
      </w:pPr>
      <w:r>
        <w:rPr>
          <w:rFonts w:ascii="仿宋_GB2312" w:eastAsia="仿宋_GB2312"/>
          <w:b/>
          <w:color w:val="000000"/>
          <w:sz w:val="32"/>
          <w:szCs w:val="32"/>
        </w:rPr>
        <w:t xml:space="preserve"> </w:t>
      </w:r>
      <w:r>
        <w:rPr>
          <w:rFonts w:ascii="仿宋_GB2312" w:eastAsia="仿宋_GB2312" w:hint="eastAsia"/>
          <w:b/>
          <w:color w:val="000000"/>
          <w:sz w:val="32"/>
          <w:szCs w:val="32"/>
        </w:rPr>
        <w:t>一</w:t>
      </w:r>
      <w:r>
        <w:rPr>
          <w:rFonts w:ascii="仿宋_GB2312" w:eastAsia="仿宋_GB2312"/>
          <w:b/>
          <w:color w:val="000000"/>
          <w:sz w:val="32"/>
          <w:szCs w:val="32"/>
        </w:rPr>
        <w:t>、</w:t>
      </w:r>
      <w:r>
        <w:rPr>
          <w:rFonts w:ascii="仿宋_GB2312" w:eastAsia="仿宋_GB2312" w:hint="eastAsia"/>
          <w:b/>
          <w:color w:val="000000"/>
          <w:sz w:val="32"/>
          <w:szCs w:val="32"/>
        </w:rPr>
        <w:t>部门主要职责及机构设置</w:t>
      </w:r>
      <w:r>
        <w:rPr>
          <w:rFonts w:ascii="仿宋_GB2312" w:eastAsia="仿宋_GB2312"/>
          <w:b/>
          <w:color w:val="000000"/>
          <w:sz w:val="32"/>
          <w:szCs w:val="32"/>
        </w:rPr>
        <w:t>情况</w:t>
      </w:r>
    </w:p>
    <w:p w:rsidR="00052882" w:rsidRDefault="00B4735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（一）部门</w:t>
      </w:r>
      <w:r>
        <w:rPr>
          <w:rFonts w:ascii="仿宋_GB2312" w:eastAsia="仿宋_GB2312"/>
          <w:color w:val="000000"/>
          <w:sz w:val="32"/>
          <w:szCs w:val="32"/>
        </w:rPr>
        <w:t>机构设置、职责</w:t>
      </w:r>
    </w:p>
    <w:p w:rsidR="00052882" w:rsidRDefault="00B4735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（二）人员</w:t>
      </w:r>
      <w:r>
        <w:rPr>
          <w:rFonts w:ascii="仿宋_GB2312" w:eastAsia="仿宋_GB2312"/>
          <w:color w:val="000000"/>
          <w:sz w:val="32"/>
          <w:szCs w:val="32"/>
        </w:rPr>
        <w:t>构成情况</w:t>
      </w:r>
    </w:p>
    <w:p w:rsidR="00052882" w:rsidRDefault="00B4735B">
      <w:pPr>
        <w:spacing w:line="560" w:lineRule="exact"/>
        <w:ind w:firstLineChars="250" w:firstLine="803"/>
        <w:rPr>
          <w:rFonts w:ascii="仿宋_GB2312" w:eastAsia="仿宋_GB2312"/>
          <w:b/>
          <w:color w:val="000000"/>
          <w:sz w:val="32"/>
          <w:szCs w:val="32"/>
        </w:rPr>
      </w:pPr>
      <w:r>
        <w:rPr>
          <w:rFonts w:ascii="仿宋_GB2312" w:eastAsia="仿宋_GB2312" w:hint="eastAsia"/>
          <w:b/>
          <w:color w:val="000000"/>
          <w:sz w:val="32"/>
          <w:szCs w:val="32"/>
        </w:rPr>
        <w:t>二</w:t>
      </w:r>
      <w:r>
        <w:rPr>
          <w:rFonts w:ascii="仿宋_GB2312" w:eastAsia="仿宋_GB2312"/>
          <w:b/>
          <w:color w:val="000000"/>
          <w:sz w:val="32"/>
          <w:szCs w:val="32"/>
        </w:rPr>
        <w:t>、</w:t>
      </w:r>
      <w:r w:rsidR="006C1ABA">
        <w:rPr>
          <w:rFonts w:ascii="仿宋_GB2312" w:eastAsia="仿宋_GB2312" w:hint="eastAsia"/>
          <w:b/>
          <w:color w:val="000000"/>
          <w:sz w:val="32"/>
          <w:szCs w:val="32"/>
        </w:rPr>
        <w:t>2022</w:t>
      </w:r>
      <w:r>
        <w:rPr>
          <w:rFonts w:ascii="仿宋_GB2312" w:eastAsia="仿宋_GB2312" w:hint="eastAsia"/>
          <w:b/>
          <w:color w:val="000000"/>
          <w:sz w:val="32"/>
          <w:szCs w:val="32"/>
        </w:rPr>
        <w:t>年部门预算收支及增减变化情况说明</w:t>
      </w:r>
    </w:p>
    <w:p w:rsidR="00052882" w:rsidRDefault="00B4735B">
      <w:pPr>
        <w:spacing w:line="56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（一）收入</w:t>
      </w:r>
      <w:r>
        <w:rPr>
          <w:rFonts w:ascii="仿宋_GB2312" w:eastAsia="仿宋_GB2312"/>
          <w:color w:val="000000"/>
          <w:sz w:val="32"/>
          <w:szCs w:val="32"/>
        </w:rPr>
        <w:t>预算说明</w:t>
      </w:r>
    </w:p>
    <w:p w:rsidR="00052882" w:rsidRDefault="00B4735B">
      <w:pPr>
        <w:spacing w:line="56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（二）支出</w:t>
      </w:r>
      <w:r>
        <w:rPr>
          <w:rFonts w:ascii="仿宋_GB2312" w:eastAsia="仿宋_GB2312"/>
          <w:color w:val="000000"/>
          <w:sz w:val="32"/>
          <w:szCs w:val="32"/>
        </w:rPr>
        <w:t>预算说明</w:t>
      </w:r>
    </w:p>
    <w:p w:rsidR="00052882" w:rsidRDefault="00B4735B">
      <w:pPr>
        <w:spacing w:line="560" w:lineRule="exact"/>
        <w:ind w:firstLineChars="200" w:firstLine="643"/>
        <w:rPr>
          <w:rFonts w:ascii="仿宋_GB2312" w:eastAsia="仿宋_GB2312"/>
          <w:b/>
          <w:color w:val="000000"/>
          <w:sz w:val="32"/>
          <w:szCs w:val="32"/>
        </w:rPr>
      </w:pPr>
      <w:r>
        <w:rPr>
          <w:rFonts w:ascii="仿宋_GB2312" w:eastAsia="仿宋_GB2312"/>
          <w:b/>
          <w:color w:val="000000"/>
          <w:sz w:val="32"/>
          <w:szCs w:val="32"/>
        </w:rPr>
        <w:t xml:space="preserve"> </w:t>
      </w:r>
      <w:r>
        <w:rPr>
          <w:rFonts w:ascii="仿宋_GB2312" w:eastAsia="仿宋_GB2312" w:hint="eastAsia"/>
          <w:b/>
          <w:color w:val="000000"/>
          <w:sz w:val="32"/>
          <w:szCs w:val="32"/>
        </w:rPr>
        <w:t>三、主要支出情况</w:t>
      </w:r>
    </w:p>
    <w:p w:rsidR="00052882" w:rsidRDefault="00B4735B">
      <w:pPr>
        <w:spacing w:line="560" w:lineRule="exact"/>
        <w:ind w:firstLineChars="250" w:firstLine="803"/>
        <w:rPr>
          <w:rFonts w:ascii="仿宋_GB2312" w:eastAsia="仿宋_GB2312"/>
          <w:b/>
          <w:color w:val="000000"/>
          <w:sz w:val="32"/>
          <w:szCs w:val="32"/>
        </w:rPr>
      </w:pPr>
      <w:r>
        <w:rPr>
          <w:rFonts w:ascii="仿宋_GB2312" w:eastAsia="仿宋_GB2312" w:hint="eastAsia"/>
          <w:b/>
          <w:color w:val="000000"/>
          <w:sz w:val="32"/>
          <w:szCs w:val="32"/>
        </w:rPr>
        <w:t>四、</w:t>
      </w:r>
      <w:r>
        <w:rPr>
          <w:rFonts w:ascii="仿宋_GB2312" w:eastAsia="仿宋_GB2312"/>
          <w:b/>
          <w:color w:val="000000"/>
          <w:sz w:val="32"/>
          <w:szCs w:val="32"/>
        </w:rPr>
        <w:t>部门</w:t>
      </w:r>
      <w:r>
        <w:rPr>
          <w:rFonts w:ascii="仿宋_GB2312" w:eastAsia="仿宋_GB2312"/>
          <w:b/>
          <w:color w:val="000000"/>
          <w:sz w:val="32"/>
          <w:szCs w:val="32"/>
        </w:rPr>
        <w:t>“</w:t>
      </w:r>
      <w:r>
        <w:rPr>
          <w:rFonts w:ascii="仿宋_GB2312" w:eastAsia="仿宋_GB2312" w:hint="eastAsia"/>
          <w:b/>
          <w:color w:val="000000"/>
          <w:sz w:val="32"/>
          <w:szCs w:val="32"/>
        </w:rPr>
        <w:t>三公</w:t>
      </w:r>
      <w:r>
        <w:rPr>
          <w:rFonts w:ascii="仿宋_GB2312" w:eastAsia="仿宋_GB2312"/>
          <w:b/>
          <w:color w:val="000000"/>
          <w:sz w:val="32"/>
          <w:szCs w:val="32"/>
        </w:rPr>
        <w:t>”</w:t>
      </w:r>
      <w:r>
        <w:rPr>
          <w:rFonts w:ascii="仿宋_GB2312" w:eastAsia="仿宋_GB2312" w:hint="eastAsia"/>
          <w:b/>
          <w:color w:val="000000"/>
          <w:sz w:val="32"/>
          <w:szCs w:val="32"/>
        </w:rPr>
        <w:t>经费</w:t>
      </w:r>
      <w:r>
        <w:rPr>
          <w:rFonts w:ascii="仿宋_GB2312" w:eastAsia="仿宋_GB2312"/>
          <w:b/>
          <w:color w:val="000000"/>
          <w:sz w:val="32"/>
          <w:szCs w:val="32"/>
        </w:rPr>
        <w:t>财政拨款预算说明</w:t>
      </w:r>
    </w:p>
    <w:p w:rsidR="00052882" w:rsidRDefault="00B4735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经费的</w:t>
      </w:r>
      <w:r>
        <w:rPr>
          <w:rFonts w:ascii="仿宋_GB2312" w:eastAsia="仿宋_GB2312"/>
          <w:color w:val="000000"/>
          <w:sz w:val="32"/>
          <w:szCs w:val="32"/>
        </w:rPr>
        <w:t>单位</w:t>
      </w:r>
      <w:r>
        <w:rPr>
          <w:rFonts w:ascii="仿宋_GB2312" w:eastAsia="仿宋_GB2312" w:hint="eastAsia"/>
          <w:color w:val="000000"/>
          <w:sz w:val="32"/>
          <w:szCs w:val="32"/>
        </w:rPr>
        <w:t>范围</w:t>
      </w:r>
    </w:p>
    <w:p w:rsidR="00052882" w:rsidRDefault="00B4735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经费预算财政</w:t>
      </w:r>
      <w:r>
        <w:rPr>
          <w:rFonts w:ascii="仿宋_GB2312" w:eastAsia="仿宋_GB2312"/>
          <w:color w:val="000000"/>
          <w:sz w:val="32"/>
          <w:szCs w:val="32"/>
        </w:rPr>
        <w:t>拨款情况</w:t>
      </w:r>
      <w:r>
        <w:rPr>
          <w:rFonts w:ascii="仿宋_GB2312" w:eastAsia="仿宋_GB2312" w:hint="eastAsia"/>
          <w:color w:val="000000"/>
          <w:sz w:val="32"/>
          <w:szCs w:val="32"/>
        </w:rPr>
        <w:t>说明</w:t>
      </w:r>
    </w:p>
    <w:p w:rsidR="00052882" w:rsidRDefault="00B4735B">
      <w:pPr>
        <w:spacing w:line="560" w:lineRule="exact"/>
        <w:ind w:firstLineChars="200" w:firstLine="640"/>
        <w:rPr>
          <w:rFonts w:ascii="仿宋_GB2312" w:eastAsia="仿宋_GB2312"/>
          <w:b/>
          <w:color w:val="000000"/>
          <w:sz w:val="32"/>
          <w:szCs w:val="32"/>
        </w:rPr>
      </w:pPr>
      <w:r>
        <w:rPr>
          <w:rFonts w:ascii="仿宋_GB2312" w:eastAsia="仿宋_GB2312"/>
          <w:color w:val="000000"/>
          <w:sz w:val="32"/>
          <w:szCs w:val="32"/>
        </w:rPr>
        <w:t xml:space="preserve"> </w:t>
      </w:r>
      <w:r>
        <w:rPr>
          <w:rFonts w:ascii="仿宋_GB2312" w:eastAsia="仿宋_GB2312" w:hint="eastAsia"/>
          <w:b/>
          <w:color w:val="000000"/>
          <w:sz w:val="32"/>
          <w:szCs w:val="32"/>
        </w:rPr>
        <w:t>五</w:t>
      </w:r>
      <w:r>
        <w:rPr>
          <w:rFonts w:ascii="仿宋_GB2312" w:eastAsia="仿宋_GB2312"/>
          <w:b/>
          <w:color w:val="000000"/>
          <w:sz w:val="32"/>
          <w:szCs w:val="32"/>
        </w:rPr>
        <w:t>、其他情况说明</w:t>
      </w:r>
    </w:p>
    <w:p w:rsidR="00052882" w:rsidRDefault="00B4735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（一）机关运行经费</w:t>
      </w:r>
      <w:r>
        <w:rPr>
          <w:rFonts w:ascii="仿宋_GB2312" w:eastAsia="仿宋_GB2312"/>
          <w:color w:val="000000"/>
          <w:sz w:val="32"/>
          <w:szCs w:val="32"/>
        </w:rPr>
        <w:t>说明</w:t>
      </w:r>
    </w:p>
    <w:p w:rsidR="00052882" w:rsidRDefault="00B4735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（二）政府</w:t>
      </w:r>
      <w:r>
        <w:rPr>
          <w:rFonts w:ascii="仿宋_GB2312" w:eastAsia="仿宋_GB2312"/>
          <w:color w:val="000000"/>
          <w:sz w:val="32"/>
          <w:szCs w:val="32"/>
        </w:rPr>
        <w:t>采购预算说明</w:t>
      </w:r>
    </w:p>
    <w:p w:rsidR="00052882" w:rsidRDefault="00B4735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（三）政府购买服务</w:t>
      </w:r>
      <w:r>
        <w:rPr>
          <w:rFonts w:ascii="仿宋_GB2312" w:eastAsia="仿宋_GB2312"/>
          <w:color w:val="000000"/>
          <w:sz w:val="32"/>
          <w:szCs w:val="32"/>
        </w:rPr>
        <w:t>预算说明</w:t>
      </w:r>
    </w:p>
    <w:p w:rsidR="00052882" w:rsidRDefault="00B4735B">
      <w:pPr>
        <w:spacing w:line="560" w:lineRule="exact"/>
        <w:ind w:firstLine="645"/>
        <w:rPr>
          <w:rFonts w:ascii="仿宋_GB2312" w:eastAsia="仿宋_GB2312"/>
          <w:color w:val="000000"/>
          <w:sz w:val="32"/>
          <w:szCs w:val="32"/>
        </w:rPr>
      </w:pPr>
      <w:r>
        <w:rPr>
          <w:rFonts w:ascii="仿宋_GB2312" w:eastAsia="仿宋_GB2312" w:hint="eastAsia"/>
          <w:color w:val="000000"/>
          <w:sz w:val="32"/>
          <w:szCs w:val="32"/>
        </w:rPr>
        <w:t>（四）绩效目标情况及绩效评价结果说明</w:t>
      </w:r>
    </w:p>
    <w:p w:rsidR="00052882" w:rsidRDefault="00B4735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（五）国有</w:t>
      </w:r>
      <w:r>
        <w:rPr>
          <w:rFonts w:ascii="仿宋_GB2312" w:eastAsia="仿宋_GB2312"/>
          <w:color w:val="000000"/>
          <w:sz w:val="32"/>
          <w:szCs w:val="32"/>
        </w:rPr>
        <w:t>资本经营预算财政拨款</w:t>
      </w:r>
      <w:r>
        <w:rPr>
          <w:rFonts w:ascii="仿宋_GB2312" w:eastAsia="仿宋_GB2312" w:hint="eastAsia"/>
          <w:color w:val="000000"/>
          <w:sz w:val="32"/>
          <w:szCs w:val="32"/>
        </w:rPr>
        <w:t>情况</w:t>
      </w:r>
      <w:r>
        <w:rPr>
          <w:rFonts w:ascii="仿宋_GB2312" w:eastAsia="仿宋_GB2312"/>
          <w:color w:val="000000"/>
          <w:sz w:val="32"/>
          <w:szCs w:val="32"/>
        </w:rPr>
        <w:t>说明</w:t>
      </w:r>
    </w:p>
    <w:p w:rsidR="00052882" w:rsidRDefault="00B4735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（六）国有资产</w:t>
      </w:r>
      <w:r>
        <w:rPr>
          <w:rFonts w:ascii="仿宋_GB2312" w:eastAsia="仿宋_GB2312"/>
          <w:color w:val="000000"/>
          <w:sz w:val="32"/>
          <w:szCs w:val="32"/>
        </w:rPr>
        <w:t>占用情况说明</w:t>
      </w:r>
    </w:p>
    <w:p w:rsidR="00052882" w:rsidRDefault="00B4735B">
      <w:pPr>
        <w:spacing w:line="560" w:lineRule="exact"/>
        <w:ind w:firstLineChars="300" w:firstLine="964"/>
        <w:rPr>
          <w:rFonts w:ascii="仿宋_GB2312" w:eastAsia="仿宋_GB2312"/>
          <w:b/>
          <w:color w:val="000000"/>
          <w:sz w:val="32"/>
          <w:szCs w:val="32"/>
        </w:rPr>
      </w:pPr>
      <w:r>
        <w:rPr>
          <w:rFonts w:ascii="仿宋_GB2312" w:eastAsia="仿宋_GB2312" w:hint="eastAsia"/>
          <w:b/>
          <w:color w:val="000000"/>
          <w:sz w:val="32"/>
          <w:szCs w:val="32"/>
        </w:rPr>
        <w:t>六</w:t>
      </w:r>
      <w:r>
        <w:rPr>
          <w:rFonts w:ascii="仿宋_GB2312" w:eastAsia="仿宋_GB2312"/>
          <w:b/>
          <w:color w:val="000000"/>
          <w:sz w:val="32"/>
          <w:szCs w:val="32"/>
        </w:rPr>
        <w:t>、名称</w:t>
      </w:r>
      <w:r>
        <w:rPr>
          <w:rFonts w:ascii="仿宋_GB2312" w:eastAsia="仿宋_GB2312" w:hint="eastAsia"/>
          <w:b/>
          <w:color w:val="000000"/>
          <w:sz w:val="32"/>
          <w:szCs w:val="32"/>
        </w:rPr>
        <w:t>解释</w:t>
      </w:r>
    </w:p>
    <w:p w:rsidR="00052882" w:rsidRDefault="00052882">
      <w:pPr>
        <w:spacing w:line="560" w:lineRule="exact"/>
        <w:rPr>
          <w:rFonts w:ascii="黑体" w:eastAsia="黑体"/>
          <w:color w:val="000000"/>
          <w:sz w:val="32"/>
          <w:szCs w:val="32"/>
        </w:rPr>
      </w:pPr>
    </w:p>
    <w:p w:rsidR="00052882" w:rsidRDefault="00052882">
      <w:pPr>
        <w:spacing w:line="560" w:lineRule="exact"/>
        <w:rPr>
          <w:rFonts w:ascii="黑体" w:eastAsia="黑体"/>
          <w:color w:val="000000"/>
          <w:sz w:val="32"/>
          <w:szCs w:val="32"/>
        </w:rPr>
      </w:pPr>
    </w:p>
    <w:p w:rsidR="00052882" w:rsidRDefault="00052882">
      <w:pPr>
        <w:spacing w:line="560" w:lineRule="exact"/>
        <w:rPr>
          <w:rFonts w:ascii="黑体" w:eastAsia="黑体"/>
          <w:color w:val="000000"/>
          <w:sz w:val="32"/>
          <w:szCs w:val="32"/>
        </w:rPr>
      </w:pPr>
    </w:p>
    <w:p w:rsidR="00052882" w:rsidRDefault="00B4735B">
      <w:pPr>
        <w:spacing w:line="560" w:lineRule="exact"/>
        <w:rPr>
          <w:rFonts w:ascii="黑体" w:eastAsia="黑体"/>
          <w:color w:val="000000"/>
          <w:sz w:val="32"/>
          <w:szCs w:val="32"/>
        </w:rPr>
      </w:pPr>
      <w:r>
        <w:rPr>
          <w:rFonts w:ascii="黑体" w:eastAsia="黑体" w:hint="eastAsia"/>
          <w:color w:val="000000"/>
          <w:sz w:val="32"/>
          <w:szCs w:val="32"/>
        </w:rPr>
        <w:lastRenderedPageBreak/>
        <w:t>第二部分</w:t>
      </w:r>
      <w:r>
        <w:rPr>
          <w:rFonts w:ascii="黑体" w:eastAsia="黑体"/>
          <w:color w:val="000000"/>
          <w:sz w:val="32"/>
          <w:szCs w:val="32"/>
        </w:rPr>
        <w:t>、</w:t>
      </w:r>
      <w:r w:rsidR="006C1ABA">
        <w:rPr>
          <w:rFonts w:ascii="黑体" w:eastAsia="黑体" w:hint="eastAsia"/>
          <w:color w:val="000000"/>
          <w:sz w:val="32"/>
          <w:szCs w:val="32"/>
        </w:rPr>
        <w:t>2022</w:t>
      </w:r>
      <w:r>
        <w:rPr>
          <w:rFonts w:ascii="黑体" w:eastAsia="黑体" w:hint="eastAsia"/>
          <w:color w:val="000000"/>
          <w:sz w:val="32"/>
          <w:szCs w:val="32"/>
        </w:rPr>
        <w:t>年</w:t>
      </w:r>
      <w:r>
        <w:rPr>
          <w:rFonts w:ascii="黑体" w:eastAsia="黑体"/>
          <w:color w:val="000000"/>
          <w:sz w:val="32"/>
          <w:szCs w:val="32"/>
        </w:rPr>
        <w:t>部门</w:t>
      </w:r>
      <w:r>
        <w:rPr>
          <w:rFonts w:ascii="黑体" w:eastAsia="黑体" w:hint="eastAsia"/>
          <w:color w:val="000000"/>
          <w:sz w:val="32"/>
          <w:szCs w:val="32"/>
        </w:rPr>
        <w:t>预</w:t>
      </w:r>
      <w:r>
        <w:rPr>
          <w:rFonts w:ascii="黑体" w:eastAsia="黑体"/>
          <w:color w:val="000000"/>
          <w:sz w:val="32"/>
          <w:szCs w:val="32"/>
        </w:rPr>
        <w:t>算</w:t>
      </w:r>
      <w:r>
        <w:rPr>
          <w:rFonts w:ascii="黑体" w:eastAsia="黑体" w:hint="eastAsia"/>
          <w:color w:val="000000"/>
          <w:sz w:val="32"/>
          <w:szCs w:val="32"/>
        </w:rPr>
        <w:t>表</w:t>
      </w:r>
    </w:p>
    <w:p w:rsidR="006E0AD9" w:rsidRPr="006E0AD9" w:rsidRDefault="006E0AD9" w:rsidP="006E0AD9">
      <w:pPr>
        <w:spacing w:line="560" w:lineRule="exact"/>
        <w:ind w:firstLineChars="100" w:firstLine="320"/>
      </w:pPr>
      <w:r>
        <w:rPr>
          <w:rFonts w:ascii="仿宋_GB2312" w:eastAsia="仿宋_GB2312" w:cs="宋体" w:hint="eastAsia"/>
          <w:color w:val="000000"/>
          <w:kern w:val="0"/>
          <w:sz w:val="32"/>
          <w:szCs w:val="32"/>
          <w:lang w:val="zh-CN"/>
        </w:rPr>
        <w:t>详见附表文件。</w:t>
      </w:r>
    </w:p>
    <w:p w:rsidR="006E0AD9" w:rsidRDefault="006E0AD9" w:rsidP="006E0AD9">
      <w:pPr>
        <w:autoSpaceDE w:val="0"/>
        <w:autoSpaceDN w:val="0"/>
        <w:adjustRightInd w:val="0"/>
        <w:spacing w:line="560" w:lineRule="exact"/>
        <w:ind w:firstLineChars="250" w:firstLine="800"/>
        <w:jc w:val="left"/>
        <w:rPr>
          <w:rFonts w:ascii="仿宋_GB2312" w:eastAsia="仿宋_GB2312" w:cs="宋体"/>
          <w:color w:val="000000"/>
          <w:kern w:val="0"/>
          <w:sz w:val="32"/>
          <w:szCs w:val="32"/>
          <w:lang w:val="zh-CN"/>
        </w:rPr>
      </w:pPr>
      <w:r w:rsidRPr="00445912">
        <w:rPr>
          <w:rFonts w:ascii="仿宋_GB2312" w:eastAsia="仿宋_GB2312" w:cs="宋体" w:hint="eastAsia"/>
          <w:color w:val="000000"/>
          <w:kern w:val="0"/>
          <w:sz w:val="32"/>
          <w:szCs w:val="32"/>
          <w:lang w:val="zh-CN"/>
        </w:rPr>
        <w:t>表一、部门收支总体情况表</w:t>
      </w:r>
      <w:r>
        <w:rPr>
          <w:rFonts w:ascii="仿宋_GB2312" w:eastAsia="仿宋_GB2312" w:cs="宋体" w:hint="eastAsia"/>
          <w:color w:val="000000"/>
          <w:kern w:val="0"/>
          <w:sz w:val="32"/>
          <w:szCs w:val="32"/>
          <w:lang w:val="zh-CN"/>
        </w:rPr>
        <w:t xml:space="preserve"> </w:t>
      </w:r>
    </w:p>
    <w:p w:rsidR="006E0AD9" w:rsidRDefault="006E0AD9" w:rsidP="006E0AD9">
      <w:pPr>
        <w:autoSpaceDE w:val="0"/>
        <w:autoSpaceDN w:val="0"/>
        <w:adjustRightInd w:val="0"/>
        <w:spacing w:line="560" w:lineRule="exact"/>
        <w:ind w:firstLineChars="250" w:firstLine="800"/>
        <w:jc w:val="left"/>
        <w:rPr>
          <w:rFonts w:ascii="仿宋_GB2312" w:eastAsia="仿宋_GB2312"/>
          <w:sz w:val="32"/>
          <w:szCs w:val="32"/>
        </w:rPr>
      </w:pPr>
      <w:r w:rsidRPr="00445912">
        <w:rPr>
          <w:rFonts w:ascii="仿宋_GB2312" w:eastAsia="仿宋_GB2312" w:hint="eastAsia"/>
          <w:sz w:val="32"/>
          <w:szCs w:val="32"/>
        </w:rPr>
        <w:t>表二、部门收入总体情况表</w:t>
      </w:r>
    </w:p>
    <w:p w:rsidR="006E0AD9" w:rsidRDefault="006E0AD9" w:rsidP="006E0AD9">
      <w:pPr>
        <w:autoSpaceDE w:val="0"/>
        <w:autoSpaceDN w:val="0"/>
        <w:adjustRightInd w:val="0"/>
        <w:spacing w:line="560" w:lineRule="exact"/>
        <w:ind w:firstLineChars="250" w:firstLine="800"/>
        <w:jc w:val="left"/>
        <w:rPr>
          <w:rFonts w:ascii="仿宋_GB2312" w:eastAsia="仿宋_GB2312"/>
          <w:sz w:val="32"/>
          <w:szCs w:val="32"/>
        </w:rPr>
      </w:pPr>
      <w:r w:rsidRPr="00445912">
        <w:rPr>
          <w:rFonts w:ascii="仿宋_GB2312" w:eastAsia="仿宋_GB2312" w:hint="eastAsia"/>
          <w:sz w:val="32"/>
          <w:szCs w:val="32"/>
        </w:rPr>
        <w:t>表三、部门支出总体情况表</w:t>
      </w:r>
    </w:p>
    <w:p w:rsidR="006E0AD9" w:rsidRDefault="006E0AD9" w:rsidP="006E0AD9">
      <w:pPr>
        <w:autoSpaceDE w:val="0"/>
        <w:autoSpaceDN w:val="0"/>
        <w:adjustRightInd w:val="0"/>
        <w:spacing w:line="560" w:lineRule="exact"/>
        <w:ind w:firstLineChars="250" w:firstLine="800"/>
        <w:jc w:val="left"/>
        <w:rPr>
          <w:rFonts w:ascii="仿宋_GB2312" w:eastAsia="仿宋_GB2312"/>
          <w:sz w:val="32"/>
          <w:szCs w:val="32"/>
        </w:rPr>
      </w:pPr>
      <w:r>
        <w:rPr>
          <w:rFonts w:ascii="仿宋_GB2312" w:eastAsia="仿宋_GB2312" w:hint="eastAsia"/>
          <w:sz w:val="32"/>
          <w:szCs w:val="32"/>
        </w:rPr>
        <w:t>表四、项目支出表</w:t>
      </w:r>
    </w:p>
    <w:p w:rsidR="006E0AD9" w:rsidRDefault="006E0AD9" w:rsidP="006E0AD9">
      <w:pPr>
        <w:autoSpaceDE w:val="0"/>
        <w:autoSpaceDN w:val="0"/>
        <w:adjustRightInd w:val="0"/>
        <w:spacing w:line="560" w:lineRule="exact"/>
        <w:ind w:firstLineChars="250" w:firstLine="800"/>
        <w:jc w:val="left"/>
        <w:rPr>
          <w:rFonts w:ascii="仿宋_GB2312" w:eastAsia="仿宋_GB2312"/>
          <w:sz w:val="32"/>
          <w:szCs w:val="32"/>
        </w:rPr>
      </w:pPr>
      <w:r>
        <w:rPr>
          <w:rFonts w:ascii="仿宋_GB2312" w:eastAsia="仿宋_GB2312" w:hint="eastAsia"/>
          <w:sz w:val="32"/>
          <w:szCs w:val="32"/>
        </w:rPr>
        <w:t>表五</w:t>
      </w:r>
      <w:r w:rsidRPr="00445912">
        <w:rPr>
          <w:rFonts w:ascii="仿宋_GB2312" w:eastAsia="仿宋_GB2312" w:hint="eastAsia"/>
          <w:sz w:val="32"/>
          <w:szCs w:val="32"/>
        </w:rPr>
        <w:t>、财政拨款收支总体情况表</w:t>
      </w:r>
    </w:p>
    <w:p w:rsidR="006E0AD9" w:rsidRDefault="006E0AD9" w:rsidP="006E0AD9">
      <w:pPr>
        <w:autoSpaceDE w:val="0"/>
        <w:autoSpaceDN w:val="0"/>
        <w:adjustRightInd w:val="0"/>
        <w:spacing w:line="560" w:lineRule="exact"/>
        <w:ind w:firstLineChars="250" w:firstLine="800"/>
        <w:jc w:val="left"/>
        <w:rPr>
          <w:rFonts w:ascii="仿宋_GB2312" w:eastAsia="仿宋_GB2312"/>
          <w:sz w:val="32"/>
          <w:szCs w:val="32"/>
        </w:rPr>
      </w:pPr>
      <w:r>
        <w:rPr>
          <w:rFonts w:ascii="仿宋_GB2312" w:eastAsia="仿宋_GB2312" w:hint="eastAsia"/>
          <w:sz w:val="32"/>
          <w:szCs w:val="32"/>
        </w:rPr>
        <w:t>表六</w:t>
      </w:r>
      <w:r w:rsidRPr="00445912">
        <w:rPr>
          <w:rFonts w:ascii="仿宋_GB2312" w:eastAsia="仿宋_GB2312" w:hint="eastAsia"/>
          <w:sz w:val="32"/>
          <w:szCs w:val="32"/>
        </w:rPr>
        <w:t>、一般公共预算支出情况表</w:t>
      </w:r>
    </w:p>
    <w:p w:rsidR="006E0AD9" w:rsidRDefault="006E0AD9" w:rsidP="006E0AD9">
      <w:pPr>
        <w:autoSpaceDE w:val="0"/>
        <w:autoSpaceDN w:val="0"/>
        <w:adjustRightInd w:val="0"/>
        <w:spacing w:line="560" w:lineRule="exact"/>
        <w:ind w:firstLineChars="250" w:firstLine="800"/>
        <w:jc w:val="left"/>
        <w:rPr>
          <w:rFonts w:ascii="仿宋_GB2312" w:eastAsia="仿宋_GB2312"/>
          <w:sz w:val="32"/>
          <w:szCs w:val="32"/>
        </w:rPr>
      </w:pPr>
      <w:r>
        <w:rPr>
          <w:rFonts w:ascii="仿宋_GB2312" w:eastAsia="仿宋_GB2312" w:hint="eastAsia"/>
          <w:sz w:val="32"/>
          <w:szCs w:val="32"/>
        </w:rPr>
        <w:t>表七</w:t>
      </w:r>
      <w:r w:rsidRPr="00445912">
        <w:rPr>
          <w:rFonts w:ascii="仿宋_GB2312" w:eastAsia="仿宋_GB2312" w:hint="eastAsia"/>
          <w:sz w:val="32"/>
          <w:szCs w:val="32"/>
        </w:rPr>
        <w:t>、一般公共预算基本支出情况表</w:t>
      </w:r>
    </w:p>
    <w:p w:rsidR="006E0AD9" w:rsidRDefault="006E0AD9" w:rsidP="006E0AD9">
      <w:pPr>
        <w:autoSpaceDE w:val="0"/>
        <w:autoSpaceDN w:val="0"/>
        <w:adjustRightInd w:val="0"/>
        <w:spacing w:line="560" w:lineRule="exact"/>
        <w:ind w:firstLineChars="250" w:firstLine="800"/>
        <w:jc w:val="left"/>
        <w:rPr>
          <w:rFonts w:ascii="仿宋_GB2312" w:eastAsia="仿宋_GB2312"/>
          <w:sz w:val="32"/>
          <w:szCs w:val="32"/>
        </w:rPr>
      </w:pPr>
      <w:r>
        <w:rPr>
          <w:rFonts w:ascii="仿宋_GB2312" w:eastAsia="仿宋_GB2312" w:hint="eastAsia"/>
          <w:sz w:val="32"/>
          <w:szCs w:val="32"/>
        </w:rPr>
        <w:t>表八</w:t>
      </w:r>
      <w:r w:rsidRPr="00445912">
        <w:rPr>
          <w:rFonts w:ascii="仿宋_GB2312" w:eastAsia="仿宋_GB2312" w:hint="eastAsia"/>
          <w:sz w:val="32"/>
          <w:szCs w:val="32"/>
        </w:rPr>
        <w:t>、政府性基金预算支出情况表</w:t>
      </w:r>
    </w:p>
    <w:p w:rsidR="006E0AD9" w:rsidRDefault="006E0AD9" w:rsidP="006E0AD9">
      <w:pPr>
        <w:autoSpaceDE w:val="0"/>
        <w:autoSpaceDN w:val="0"/>
        <w:adjustRightInd w:val="0"/>
        <w:spacing w:line="560" w:lineRule="exact"/>
        <w:ind w:firstLineChars="250" w:firstLine="800"/>
        <w:jc w:val="left"/>
        <w:rPr>
          <w:rFonts w:ascii="仿宋_GB2312" w:eastAsia="仿宋_GB2312"/>
          <w:sz w:val="32"/>
          <w:szCs w:val="32"/>
        </w:rPr>
      </w:pPr>
      <w:r>
        <w:rPr>
          <w:rFonts w:ascii="仿宋_GB2312" w:eastAsia="仿宋_GB2312" w:hint="eastAsia"/>
          <w:sz w:val="32"/>
          <w:szCs w:val="32"/>
        </w:rPr>
        <w:t>表九、</w:t>
      </w:r>
      <w:r w:rsidRPr="00BF5E5B">
        <w:rPr>
          <w:rFonts w:ascii="仿宋_GB2312" w:eastAsia="仿宋_GB2312" w:hint="eastAsia"/>
          <w:sz w:val="32"/>
          <w:szCs w:val="32"/>
        </w:rPr>
        <w:t>国有资本经营预算财政拨款支出表</w:t>
      </w:r>
    </w:p>
    <w:p w:rsidR="006E0AD9" w:rsidRDefault="006E0AD9" w:rsidP="006E0AD9">
      <w:pPr>
        <w:autoSpaceDE w:val="0"/>
        <w:autoSpaceDN w:val="0"/>
        <w:adjustRightInd w:val="0"/>
        <w:spacing w:line="560" w:lineRule="exact"/>
        <w:ind w:firstLineChars="250" w:firstLine="800"/>
        <w:jc w:val="left"/>
        <w:rPr>
          <w:rFonts w:ascii="仿宋_GB2312" w:eastAsia="仿宋_GB2312"/>
          <w:sz w:val="32"/>
          <w:szCs w:val="32"/>
        </w:rPr>
      </w:pPr>
      <w:r>
        <w:rPr>
          <w:rFonts w:ascii="仿宋_GB2312" w:eastAsia="仿宋_GB2312" w:hint="eastAsia"/>
          <w:sz w:val="32"/>
          <w:szCs w:val="32"/>
        </w:rPr>
        <w:t>表十</w:t>
      </w:r>
      <w:r w:rsidRPr="00B66A25">
        <w:rPr>
          <w:rFonts w:ascii="仿宋_GB2312" w:eastAsia="仿宋_GB2312" w:hint="eastAsia"/>
          <w:sz w:val="32"/>
          <w:szCs w:val="32"/>
        </w:rPr>
        <w:t>、一般公共预算“三公”经费支出情况表</w:t>
      </w:r>
    </w:p>
    <w:p w:rsidR="006E0AD9" w:rsidRDefault="006E0AD9" w:rsidP="006E0AD9">
      <w:pPr>
        <w:autoSpaceDE w:val="0"/>
        <w:autoSpaceDN w:val="0"/>
        <w:adjustRightInd w:val="0"/>
        <w:spacing w:line="560" w:lineRule="exact"/>
        <w:ind w:firstLineChars="250" w:firstLine="800"/>
        <w:jc w:val="left"/>
        <w:rPr>
          <w:rFonts w:ascii="仿宋_GB2312" w:eastAsia="仿宋_GB2312"/>
          <w:sz w:val="32"/>
          <w:szCs w:val="32"/>
        </w:rPr>
      </w:pPr>
      <w:r>
        <w:rPr>
          <w:rFonts w:ascii="仿宋_GB2312" w:eastAsia="仿宋_GB2312" w:hint="eastAsia"/>
          <w:sz w:val="32"/>
          <w:szCs w:val="32"/>
        </w:rPr>
        <w:t>表十一、</w:t>
      </w:r>
      <w:r w:rsidRPr="00A614E5">
        <w:rPr>
          <w:rFonts w:ascii="仿宋_GB2312" w:eastAsia="仿宋_GB2312" w:hint="eastAsia"/>
          <w:sz w:val="32"/>
          <w:szCs w:val="32"/>
        </w:rPr>
        <w:t>政府购买服务预算表</w:t>
      </w:r>
    </w:p>
    <w:p w:rsidR="006E0AD9" w:rsidRDefault="006E0AD9" w:rsidP="006E0AD9">
      <w:pPr>
        <w:autoSpaceDE w:val="0"/>
        <w:autoSpaceDN w:val="0"/>
        <w:adjustRightInd w:val="0"/>
        <w:spacing w:line="560" w:lineRule="exact"/>
        <w:ind w:firstLineChars="250" w:firstLine="800"/>
        <w:jc w:val="left"/>
        <w:rPr>
          <w:rFonts w:ascii="仿宋_GB2312" w:eastAsia="仿宋_GB2312"/>
          <w:sz w:val="32"/>
          <w:szCs w:val="32"/>
        </w:rPr>
      </w:pPr>
      <w:r>
        <w:rPr>
          <w:rFonts w:ascii="仿宋_GB2312" w:eastAsia="仿宋_GB2312" w:hint="eastAsia"/>
          <w:sz w:val="32"/>
          <w:szCs w:val="32"/>
        </w:rPr>
        <w:t>表十二</w:t>
      </w:r>
      <w:r w:rsidRPr="00B66A25">
        <w:rPr>
          <w:rFonts w:ascii="仿宋_GB2312" w:eastAsia="仿宋_GB2312" w:hint="eastAsia"/>
          <w:sz w:val="32"/>
          <w:szCs w:val="32"/>
        </w:rPr>
        <w:t>、</w:t>
      </w:r>
      <w:r w:rsidRPr="00F21A44">
        <w:rPr>
          <w:rFonts w:ascii="仿宋_GB2312" w:eastAsia="仿宋_GB2312" w:hint="eastAsia"/>
          <w:sz w:val="32"/>
          <w:szCs w:val="32"/>
        </w:rPr>
        <w:t>上级转移支付细化明细表</w:t>
      </w:r>
    </w:p>
    <w:p w:rsidR="006E0AD9" w:rsidRDefault="006E0AD9" w:rsidP="006E0AD9">
      <w:pPr>
        <w:autoSpaceDE w:val="0"/>
        <w:autoSpaceDN w:val="0"/>
        <w:adjustRightInd w:val="0"/>
        <w:spacing w:line="560" w:lineRule="exact"/>
        <w:ind w:firstLineChars="250" w:firstLine="800"/>
        <w:jc w:val="left"/>
        <w:rPr>
          <w:rFonts w:ascii="仿宋_GB2312" w:eastAsia="仿宋_GB2312"/>
          <w:sz w:val="32"/>
          <w:szCs w:val="32"/>
        </w:rPr>
      </w:pPr>
      <w:r>
        <w:rPr>
          <w:rFonts w:ascii="仿宋_GB2312" w:eastAsia="仿宋_GB2312" w:hint="eastAsia"/>
          <w:sz w:val="32"/>
          <w:szCs w:val="32"/>
        </w:rPr>
        <w:t>表十三、</w:t>
      </w:r>
      <w:r w:rsidRPr="003861DD">
        <w:rPr>
          <w:rFonts w:ascii="仿宋_GB2312" w:eastAsia="仿宋_GB2312" w:hint="eastAsia"/>
          <w:sz w:val="32"/>
          <w:szCs w:val="32"/>
        </w:rPr>
        <w:t>项目支出绩效目标申报表</w:t>
      </w:r>
    </w:p>
    <w:p w:rsidR="006E0AD9" w:rsidRDefault="006E0AD9" w:rsidP="006E0AD9">
      <w:pPr>
        <w:autoSpaceDE w:val="0"/>
        <w:autoSpaceDN w:val="0"/>
        <w:adjustRightInd w:val="0"/>
        <w:spacing w:line="560" w:lineRule="exact"/>
        <w:ind w:firstLineChars="250" w:firstLine="800"/>
        <w:jc w:val="left"/>
        <w:rPr>
          <w:rFonts w:ascii="仿宋_GB2312" w:eastAsia="仿宋_GB2312"/>
          <w:sz w:val="32"/>
          <w:szCs w:val="32"/>
        </w:rPr>
      </w:pPr>
      <w:r>
        <w:rPr>
          <w:rFonts w:ascii="仿宋_GB2312" w:eastAsia="仿宋_GB2312" w:hint="eastAsia"/>
          <w:sz w:val="32"/>
          <w:szCs w:val="32"/>
        </w:rPr>
        <w:t>表十四</w:t>
      </w:r>
      <w:r w:rsidRPr="00BF5E5B">
        <w:rPr>
          <w:rFonts w:ascii="仿宋_GB2312" w:eastAsia="仿宋_GB2312" w:hint="eastAsia"/>
          <w:sz w:val="32"/>
          <w:szCs w:val="32"/>
        </w:rPr>
        <w:t>、部门整体支出绩效目标申报表</w:t>
      </w:r>
    </w:p>
    <w:p w:rsidR="00052882" w:rsidRPr="006E0AD9" w:rsidRDefault="00052882">
      <w:pPr>
        <w:spacing w:line="560" w:lineRule="exact"/>
        <w:ind w:firstLineChars="100" w:firstLine="320"/>
        <w:rPr>
          <w:rFonts w:ascii="仿宋_GB2312" w:eastAsia="仿宋_GB2312"/>
          <w:color w:val="000000"/>
          <w:sz w:val="32"/>
          <w:szCs w:val="32"/>
        </w:rPr>
      </w:pPr>
    </w:p>
    <w:p w:rsidR="00052882" w:rsidRDefault="00052882">
      <w:pPr>
        <w:spacing w:line="560" w:lineRule="exact"/>
        <w:ind w:firstLineChars="100" w:firstLine="320"/>
        <w:rPr>
          <w:rFonts w:ascii="仿宋_GB2312" w:eastAsia="仿宋_GB2312"/>
          <w:color w:val="000000"/>
          <w:sz w:val="32"/>
          <w:szCs w:val="32"/>
        </w:rPr>
      </w:pPr>
    </w:p>
    <w:p w:rsidR="00052882" w:rsidRDefault="00052882">
      <w:pPr>
        <w:spacing w:line="560" w:lineRule="exact"/>
        <w:ind w:firstLineChars="100" w:firstLine="320"/>
        <w:rPr>
          <w:rFonts w:ascii="仿宋_GB2312" w:eastAsia="仿宋_GB2312"/>
          <w:color w:val="000000"/>
          <w:sz w:val="32"/>
          <w:szCs w:val="32"/>
        </w:rPr>
      </w:pPr>
    </w:p>
    <w:p w:rsidR="00052882" w:rsidRDefault="00052882">
      <w:pPr>
        <w:spacing w:line="560" w:lineRule="exact"/>
        <w:ind w:firstLineChars="100" w:firstLine="320"/>
        <w:rPr>
          <w:rFonts w:ascii="仿宋_GB2312" w:eastAsia="仿宋_GB2312"/>
          <w:color w:val="000000"/>
          <w:sz w:val="32"/>
          <w:szCs w:val="32"/>
        </w:rPr>
      </w:pPr>
    </w:p>
    <w:p w:rsidR="00052882" w:rsidRDefault="00052882">
      <w:pPr>
        <w:spacing w:line="560" w:lineRule="exact"/>
        <w:ind w:firstLineChars="100" w:firstLine="320"/>
        <w:rPr>
          <w:rFonts w:ascii="仿宋_GB2312" w:eastAsia="仿宋_GB2312"/>
          <w:color w:val="000000"/>
          <w:sz w:val="32"/>
          <w:szCs w:val="32"/>
        </w:rPr>
      </w:pPr>
    </w:p>
    <w:p w:rsidR="00052882" w:rsidRDefault="00052882">
      <w:pPr>
        <w:spacing w:line="560" w:lineRule="exact"/>
        <w:ind w:firstLineChars="100" w:firstLine="320"/>
        <w:rPr>
          <w:rFonts w:ascii="仿宋_GB2312" w:eastAsia="仿宋_GB2312"/>
          <w:color w:val="000000"/>
          <w:sz w:val="32"/>
          <w:szCs w:val="32"/>
        </w:rPr>
      </w:pPr>
    </w:p>
    <w:p w:rsidR="00052882" w:rsidRDefault="00052882">
      <w:pPr>
        <w:spacing w:line="560" w:lineRule="exact"/>
        <w:ind w:firstLineChars="100" w:firstLine="320"/>
        <w:rPr>
          <w:rFonts w:ascii="仿宋_GB2312" w:eastAsia="仿宋_GB2312"/>
          <w:color w:val="000000"/>
          <w:sz w:val="32"/>
          <w:szCs w:val="32"/>
        </w:rPr>
      </w:pPr>
    </w:p>
    <w:p w:rsidR="00052882" w:rsidRDefault="00052882">
      <w:pPr>
        <w:spacing w:line="560" w:lineRule="exact"/>
        <w:ind w:firstLineChars="100" w:firstLine="320"/>
        <w:rPr>
          <w:rFonts w:ascii="仿宋_GB2312" w:eastAsia="仿宋_GB2312"/>
          <w:color w:val="000000"/>
          <w:sz w:val="32"/>
          <w:szCs w:val="32"/>
        </w:rPr>
      </w:pPr>
    </w:p>
    <w:p w:rsidR="00052882" w:rsidRDefault="00B4735B">
      <w:pPr>
        <w:spacing w:line="560" w:lineRule="exact"/>
        <w:ind w:firstLineChars="100" w:firstLine="320"/>
        <w:rPr>
          <w:rFonts w:ascii="仿宋_GB2312" w:eastAsia="仿宋_GB2312"/>
          <w:color w:val="000000"/>
          <w:sz w:val="32"/>
          <w:szCs w:val="32"/>
        </w:rPr>
      </w:pPr>
      <w:r>
        <w:rPr>
          <w:rFonts w:ascii="仿宋_GB2312" w:eastAsia="仿宋_GB2312" w:hint="eastAsia"/>
          <w:color w:val="000000"/>
          <w:sz w:val="32"/>
          <w:szCs w:val="32"/>
        </w:rPr>
        <w:t xml:space="preserve">       </w:t>
      </w:r>
    </w:p>
    <w:p w:rsidR="00052882" w:rsidRDefault="00052882">
      <w:pPr>
        <w:spacing w:line="560" w:lineRule="exact"/>
        <w:ind w:firstLineChars="100" w:firstLine="320"/>
        <w:rPr>
          <w:rFonts w:ascii="仿宋_GB2312" w:eastAsia="仿宋_GB2312"/>
          <w:color w:val="000000"/>
          <w:sz w:val="32"/>
          <w:szCs w:val="32"/>
        </w:rPr>
      </w:pPr>
    </w:p>
    <w:p w:rsidR="00052882" w:rsidRDefault="00052882">
      <w:pPr>
        <w:spacing w:line="560" w:lineRule="exact"/>
        <w:ind w:firstLineChars="100" w:firstLine="320"/>
        <w:rPr>
          <w:rFonts w:ascii="仿宋_GB2312" w:eastAsia="仿宋_GB2312"/>
          <w:color w:val="000000"/>
          <w:sz w:val="32"/>
          <w:szCs w:val="32"/>
        </w:rPr>
      </w:pPr>
    </w:p>
    <w:p w:rsidR="00052882" w:rsidRDefault="00B4735B">
      <w:pPr>
        <w:spacing w:line="560" w:lineRule="exact"/>
        <w:ind w:firstLineChars="100" w:firstLine="320"/>
        <w:rPr>
          <w:rFonts w:ascii="楷体" w:eastAsia="楷体"/>
          <w:b/>
          <w:color w:val="000000"/>
          <w:sz w:val="36"/>
          <w:szCs w:val="36"/>
        </w:rPr>
      </w:pPr>
      <w:r>
        <w:rPr>
          <w:rFonts w:ascii="仿宋_GB2312" w:eastAsia="仿宋_GB2312" w:hint="eastAsia"/>
          <w:color w:val="000000"/>
          <w:sz w:val="32"/>
          <w:szCs w:val="32"/>
        </w:rPr>
        <w:t xml:space="preserve">  </w:t>
      </w:r>
      <w:r>
        <w:rPr>
          <w:rFonts w:ascii="楷体" w:eastAsia="楷体" w:hint="eastAsia"/>
          <w:b/>
          <w:color w:val="000000"/>
          <w:sz w:val="36"/>
          <w:szCs w:val="36"/>
        </w:rPr>
        <w:t>第一部分</w:t>
      </w:r>
      <w:r>
        <w:rPr>
          <w:rFonts w:ascii="楷体" w:eastAsia="楷体"/>
          <w:b/>
          <w:color w:val="000000"/>
          <w:sz w:val="36"/>
          <w:szCs w:val="36"/>
        </w:rPr>
        <w:t>、</w:t>
      </w:r>
      <w:r w:rsidR="006C1ABA">
        <w:rPr>
          <w:rFonts w:ascii="楷体" w:eastAsia="楷体" w:hint="eastAsia"/>
          <w:b/>
          <w:color w:val="000000"/>
          <w:sz w:val="36"/>
          <w:szCs w:val="36"/>
        </w:rPr>
        <w:t>2022</w:t>
      </w:r>
      <w:r>
        <w:rPr>
          <w:rFonts w:ascii="楷体" w:eastAsia="楷体" w:hint="eastAsia"/>
          <w:b/>
          <w:color w:val="000000"/>
          <w:sz w:val="36"/>
          <w:szCs w:val="36"/>
        </w:rPr>
        <w:t>年</w:t>
      </w:r>
      <w:r>
        <w:rPr>
          <w:rFonts w:ascii="楷体" w:eastAsia="楷体"/>
          <w:b/>
          <w:color w:val="000000"/>
          <w:sz w:val="36"/>
          <w:szCs w:val="36"/>
        </w:rPr>
        <w:t>部门预算情况说明</w:t>
      </w:r>
    </w:p>
    <w:p w:rsidR="00052882" w:rsidRDefault="00052882">
      <w:pPr>
        <w:spacing w:line="560" w:lineRule="exact"/>
        <w:ind w:firstLineChars="200" w:firstLine="640"/>
        <w:rPr>
          <w:rFonts w:ascii="仿宋_GB2312" w:eastAsia="仿宋_GB2312"/>
          <w:color w:val="000000"/>
          <w:sz w:val="32"/>
          <w:szCs w:val="32"/>
        </w:rPr>
      </w:pPr>
    </w:p>
    <w:p w:rsidR="00052882" w:rsidRDefault="00B4735B">
      <w:pPr>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一</w:t>
      </w:r>
      <w:r>
        <w:rPr>
          <w:rFonts w:ascii="仿宋_GB2312" w:eastAsia="仿宋_GB2312"/>
          <w:color w:val="000000"/>
          <w:sz w:val="32"/>
          <w:szCs w:val="32"/>
        </w:rPr>
        <w:t>、</w:t>
      </w:r>
      <w:r>
        <w:rPr>
          <w:rFonts w:ascii="仿宋_GB2312" w:eastAsia="仿宋_GB2312" w:hint="eastAsia"/>
          <w:color w:val="000000"/>
          <w:sz w:val="32"/>
          <w:szCs w:val="32"/>
        </w:rPr>
        <w:t>部门主要职责及机构设置情况</w:t>
      </w:r>
    </w:p>
    <w:p w:rsidR="00052882" w:rsidRDefault="00B4735B">
      <w:pPr>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（一）部门</w:t>
      </w:r>
      <w:r>
        <w:rPr>
          <w:rFonts w:ascii="仿宋_GB2312" w:eastAsia="仿宋_GB2312"/>
          <w:color w:val="000000"/>
          <w:sz w:val="32"/>
          <w:szCs w:val="32"/>
        </w:rPr>
        <w:t>机构设置、职责</w:t>
      </w:r>
    </w:p>
    <w:p w:rsidR="00FF7EE7" w:rsidRDefault="00FF7EE7" w:rsidP="00FF7EE7">
      <w:pPr>
        <w:ind w:firstLine="555"/>
        <w:rPr>
          <w:rFonts w:ascii="仿宋_GB2312" w:eastAsia="仿宋_GB2312" w:hAnsi="仿宋"/>
          <w:b/>
          <w:sz w:val="32"/>
          <w:szCs w:val="32"/>
        </w:rPr>
      </w:pPr>
      <w:r>
        <w:rPr>
          <w:rFonts w:ascii="仿宋_GB2312" w:eastAsia="仿宋_GB2312" w:hAnsi="仿宋" w:hint="eastAsia"/>
          <w:sz w:val="32"/>
          <w:szCs w:val="32"/>
        </w:rPr>
        <w:t>北京市西城区人定湖公园管理处</w:t>
      </w:r>
      <w:r>
        <w:rPr>
          <w:rFonts w:ascii="仿宋_GB2312" w:eastAsia="仿宋_GB2312" w:hAnsi="仿宋" w:hint="eastAsia"/>
          <w:color w:val="000000"/>
          <w:sz w:val="32"/>
          <w:szCs w:val="32"/>
        </w:rPr>
        <w:t>是负责</w:t>
      </w:r>
      <w:r w:rsidRPr="00972CE9">
        <w:rPr>
          <w:rFonts w:ascii="仿宋" w:eastAsia="仿宋" w:hAnsi="仿宋" w:hint="eastAsia"/>
          <w:sz w:val="32"/>
          <w:szCs w:val="32"/>
        </w:rPr>
        <w:t>公园</w:t>
      </w:r>
      <w:r>
        <w:rPr>
          <w:rFonts w:ascii="仿宋" w:eastAsia="仿宋" w:hAnsi="仿宋" w:hint="eastAsia"/>
          <w:sz w:val="32"/>
          <w:szCs w:val="32"/>
        </w:rPr>
        <w:t>内绿化养护及设施维护等日常管理工作的公益一类二级预算事业单位，精品公园。</w:t>
      </w:r>
      <w:r>
        <w:rPr>
          <w:rFonts w:ascii="仿宋_GB2312" w:eastAsia="仿宋_GB2312" w:hAnsi="仿宋" w:hint="eastAsia"/>
          <w:sz w:val="32"/>
          <w:szCs w:val="32"/>
        </w:rPr>
        <w:t>内设机构6个班组。</w:t>
      </w:r>
    </w:p>
    <w:p w:rsidR="00052882" w:rsidRDefault="00B4735B">
      <w:pPr>
        <w:overflowPunct w:val="0"/>
        <w:adjustRightInd w:val="0"/>
        <w:snapToGrid w:val="0"/>
        <w:spacing w:line="360" w:lineRule="auto"/>
        <w:ind w:firstLineChars="200" w:firstLine="640"/>
        <w:textAlignment w:val="center"/>
        <w:rPr>
          <w:rFonts w:ascii="楷体" w:eastAsia="仿宋" w:hAnsi="楷体"/>
          <w:sz w:val="32"/>
          <w:szCs w:val="32"/>
        </w:rPr>
      </w:pPr>
      <w:r>
        <w:rPr>
          <w:rFonts w:ascii="楷体" w:eastAsia="仿宋" w:hAnsi="楷体" w:hint="eastAsia"/>
          <w:sz w:val="32"/>
          <w:szCs w:val="32"/>
        </w:rPr>
        <w:t>主要职责</w:t>
      </w:r>
    </w:p>
    <w:p w:rsidR="00FF7EE7" w:rsidRDefault="00FF7EE7" w:rsidP="00FF7EE7">
      <w:pPr>
        <w:spacing w:line="560" w:lineRule="exact"/>
        <w:ind w:firstLineChars="150" w:firstLine="480"/>
        <w:rPr>
          <w:rFonts w:ascii="仿宋_GB2312" w:eastAsia="仿宋_GB2312" w:hAnsi="仿宋"/>
          <w:sz w:val="32"/>
          <w:szCs w:val="32"/>
        </w:rPr>
      </w:pPr>
      <w:r>
        <w:rPr>
          <w:rFonts w:ascii="仿宋_GB2312" w:eastAsia="仿宋_GB2312" w:hAnsi="仿宋" w:hint="eastAsia"/>
          <w:sz w:val="32"/>
          <w:szCs w:val="32"/>
        </w:rPr>
        <w:t>1、人定湖</w:t>
      </w:r>
      <w:r w:rsidRPr="00972CE9">
        <w:rPr>
          <w:rFonts w:ascii="仿宋" w:eastAsia="仿宋" w:hAnsi="仿宋" w:hint="eastAsia"/>
          <w:sz w:val="32"/>
          <w:szCs w:val="32"/>
        </w:rPr>
        <w:t>公园为游人营造了绿色环境，优化生态环境，为广大群众提供休闲、娱乐的公共场所。</w:t>
      </w:r>
      <w:r>
        <w:rPr>
          <w:rFonts w:ascii="仿宋_GB2312" w:eastAsia="仿宋_GB2312" w:hAnsi="仿宋" w:hint="eastAsia"/>
          <w:sz w:val="32"/>
          <w:szCs w:val="32"/>
        </w:rPr>
        <w:t>承担公园内绿化养护及设施维护等日常工作。</w:t>
      </w:r>
    </w:p>
    <w:p w:rsidR="00FF7EE7" w:rsidRDefault="00FF7EE7" w:rsidP="00FF7EE7">
      <w:pPr>
        <w:spacing w:line="560" w:lineRule="exact"/>
        <w:ind w:firstLineChars="150" w:firstLine="480"/>
        <w:rPr>
          <w:rFonts w:ascii="仿宋_GB2312" w:eastAsia="仿宋_GB2312" w:hAnsi="仿宋"/>
          <w:sz w:val="32"/>
          <w:szCs w:val="32"/>
        </w:rPr>
      </w:pPr>
      <w:r>
        <w:rPr>
          <w:rFonts w:ascii="仿宋_GB2312" w:eastAsia="仿宋_GB2312" w:hAnsi="仿宋" w:hint="eastAsia"/>
          <w:sz w:val="32"/>
          <w:szCs w:val="32"/>
        </w:rPr>
        <w:t>2、配合各相关上级部门进行应急抢险、重要节假日和重大活动花卉布置等事务性、服务性工作。</w:t>
      </w:r>
    </w:p>
    <w:p w:rsidR="00FF7EE7" w:rsidRDefault="00FF7EE7" w:rsidP="00FF7EE7">
      <w:pPr>
        <w:spacing w:line="560" w:lineRule="exact"/>
        <w:ind w:firstLineChars="150" w:firstLine="480"/>
        <w:rPr>
          <w:rFonts w:ascii="仿宋_GB2312" w:eastAsia="仿宋_GB2312" w:hAnsi="仿宋"/>
          <w:sz w:val="32"/>
          <w:szCs w:val="32"/>
        </w:rPr>
      </w:pPr>
      <w:r>
        <w:rPr>
          <w:rFonts w:ascii="仿宋_GB2312" w:eastAsia="仿宋_GB2312" w:hAnsi="仿宋" w:hint="eastAsia"/>
          <w:sz w:val="32"/>
          <w:szCs w:val="32"/>
        </w:rPr>
        <w:t>4、负责公园内的各项管理工作。</w:t>
      </w:r>
    </w:p>
    <w:p w:rsidR="00FF7EE7" w:rsidRDefault="00FF7EE7" w:rsidP="00FF7EE7">
      <w:pPr>
        <w:spacing w:line="560" w:lineRule="exact"/>
        <w:ind w:firstLineChars="150" w:firstLine="480"/>
        <w:rPr>
          <w:rFonts w:ascii="仿宋_GB2312" w:eastAsia="仿宋_GB2312" w:hAnsi="仿宋"/>
          <w:sz w:val="32"/>
          <w:szCs w:val="32"/>
        </w:rPr>
      </w:pPr>
      <w:r>
        <w:rPr>
          <w:rFonts w:ascii="仿宋_GB2312" w:eastAsia="仿宋_GB2312" w:hAnsi="仿宋" w:hint="eastAsia"/>
          <w:sz w:val="32"/>
          <w:szCs w:val="32"/>
        </w:rPr>
        <w:t>5、配合协助上级业务指导部门交办的其他事项。</w:t>
      </w:r>
    </w:p>
    <w:p w:rsidR="00FF7EE7" w:rsidRPr="00CE6398" w:rsidRDefault="00FF7EE7" w:rsidP="00FF7EE7">
      <w:pPr>
        <w:spacing w:line="560" w:lineRule="exact"/>
        <w:ind w:firstLineChars="200" w:firstLine="640"/>
        <w:rPr>
          <w:rFonts w:ascii="仿宋_GB2312" w:eastAsia="仿宋_GB2312"/>
          <w:color w:val="000000"/>
          <w:sz w:val="32"/>
          <w:szCs w:val="32"/>
        </w:rPr>
      </w:pPr>
    </w:p>
    <w:p w:rsidR="00052882" w:rsidRDefault="00B4735B">
      <w:pPr>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（二）人员</w:t>
      </w:r>
      <w:r>
        <w:rPr>
          <w:rFonts w:ascii="仿宋_GB2312" w:eastAsia="仿宋_GB2312"/>
          <w:color w:val="000000"/>
          <w:sz w:val="32"/>
          <w:szCs w:val="32"/>
        </w:rPr>
        <w:t>构成情况</w:t>
      </w:r>
    </w:p>
    <w:p w:rsidR="00FF7EE7" w:rsidRDefault="00FF7EE7" w:rsidP="00FF7EE7">
      <w:pPr>
        <w:spacing w:line="360" w:lineRule="auto"/>
        <w:ind w:firstLine="555"/>
        <w:rPr>
          <w:rFonts w:ascii="仿宋_GB2312" w:eastAsia="仿宋_GB2312"/>
          <w:sz w:val="32"/>
          <w:szCs w:val="32"/>
        </w:rPr>
      </w:pPr>
      <w:r>
        <w:rPr>
          <w:rFonts w:ascii="仿宋_GB2312" w:eastAsia="仿宋_GB2312" w:hint="eastAsia"/>
          <w:sz w:val="32"/>
          <w:szCs w:val="32"/>
        </w:rPr>
        <w:t>北京市西城区人定湖公园管理处行政编制</w:t>
      </w:r>
      <w:r>
        <w:rPr>
          <w:rFonts w:ascii="仿宋_GB2312" w:eastAsia="仿宋_GB2312" w:hint="eastAsia"/>
          <w:sz w:val="32"/>
          <w:szCs w:val="32"/>
          <w:u w:val="single"/>
        </w:rPr>
        <w:t>0</w:t>
      </w:r>
      <w:r>
        <w:rPr>
          <w:rFonts w:ascii="仿宋_GB2312" w:eastAsia="仿宋_GB2312" w:hint="eastAsia"/>
          <w:sz w:val="32"/>
          <w:szCs w:val="32"/>
        </w:rPr>
        <w:t>人;事业编制</w:t>
      </w:r>
      <w:r>
        <w:rPr>
          <w:rFonts w:ascii="仿宋_GB2312" w:eastAsia="仿宋_GB2312" w:hint="eastAsia"/>
          <w:sz w:val="32"/>
          <w:szCs w:val="32"/>
          <w:u w:val="single"/>
        </w:rPr>
        <w:t>18</w:t>
      </w:r>
      <w:r>
        <w:rPr>
          <w:rFonts w:ascii="仿宋_GB2312" w:eastAsia="仿宋_GB2312" w:hint="eastAsia"/>
          <w:sz w:val="32"/>
          <w:szCs w:val="32"/>
        </w:rPr>
        <w:t>人；工勤编制</w:t>
      </w:r>
      <w:r>
        <w:rPr>
          <w:rFonts w:ascii="仿宋_GB2312" w:eastAsia="仿宋_GB2312" w:hint="eastAsia"/>
          <w:sz w:val="32"/>
          <w:szCs w:val="32"/>
          <w:u w:val="single"/>
        </w:rPr>
        <w:t>0</w:t>
      </w:r>
      <w:r>
        <w:rPr>
          <w:rFonts w:ascii="仿宋_GB2312" w:eastAsia="仿宋_GB2312" w:hint="eastAsia"/>
          <w:sz w:val="32"/>
          <w:szCs w:val="32"/>
        </w:rPr>
        <w:t>名；实际</w:t>
      </w:r>
      <w:r>
        <w:rPr>
          <w:rFonts w:ascii="仿宋_GB2312" w:eastAsia="仿宋_GB2312" w:hint="eastAsia"/>
          <w:sz w:val="32"/>
          <w:szCs w:val="32"/>
          <w:u w:val="single"/>
        </w:rPr>
        <w:t>18</w:t>
      </w:r>
      <w:r>
        <w:rPr>
          <w:rFonts w:ascii="仿宋_GB2312" w:eastAsia="仿宋_GB2312" w:hint="eastAsia"/>
          <w:sz w:val="32"/>
          <w:szCs w:val="32"/>
        </w:rPr>
        <w:t>人；长期聘用临时工</w:t>
      </w:r>
      <w:r>
        <w:rPr>
          <w:rFonts w:ascii="仿宋_GB2312" w:eastAsia="仿宋_GB2312" w:hint="eastAsia"/>
          <w:sz w:val="32"/>
          <w:szCs w:val="32"/>
          <w:u w:val="single"/>
        </w:rPr>
        <w:t>34</w:t>
      </w:r>
      <w:r>
        <w:rPr>
          <w:rFonts w:ascii="仿宋_GB2312" w:eastAsia="仿宋_GB2312" w:hint="eastAsia"/>
          <w:sz w:val="32"/>
          <w:szCs w:val="32"/>
        </w:rPr>
        <w:t>人。</w:t>
      </w:r>
    </w:p>
    <w:p w:rsidR="00FF7EE7" w:rsidRDefault="00FF7EE7" w:rsidP="00FF7EE7">
      <w:pPr>
        <w:spacing w:line="360" w:lineRule="auto"/>
        <w:ind w:firstLine="555"/>
        <w:rPr>
          <w:rFonts w:ascii="仿宋_GB2312" w:eastAsia="仿宋_GB2312"/>
          <w:sz w:val="32"/>
          <w:szCs w:val="32"/>
        </w:rPr>
      </w:pPr>
      <w:r>
        <w:rPr>
          <w:rFonts w:ascii="仿宋_GB2312" w:eastAsia="仿宋_GB2312" w:hint="eastAsia"/>
          <w:sz w:val="32"/>
          <w:szCs w:val="32"/>
        </w:rPr>
        <w:t>离退休人员</w:t>
      </w:r>
      <w:r>
        <w:rPr>
          <w:rFonts w:ascii="仿宋_GB2312" w:eastAsia="仿宋_GB2312" w:hint="eastAsia"/>
          <w:sz w:val="32"/>
          <w:szCs w:val="32"/>
          <w:u w:val="single"/>
        </w:rPr>
        <w:t>26</w:t>
      </w:r>
      <w:r>
        <w:rPr>
          <w:rFonts w:ascii="仿宋_GB2312" w:eastAsia="仿宋_GB2312" w:hint="eastAsia"/>
          <w:sz w:val="32"/>
          <w:szCs w:val="32"/>
        </w:rPr>
        <w:t>人，其中：离休</w:t>
      </w:r>
      <w:r>
        <w:rPr>
          <w:rFonts w:ascii="仿宋_GB2312" w:eastAsia="仿宋_GB2312" w:hint="eastAsia"/>
          <w:sz w:val="32"/>
          <w:szCs w:val="32"/>
          <w:u w:val="single"/>
        </w:rPr>
        <w:t>0</w:t>
      </w:r>
      <w:r>
        <w:rPr>
          <w:rFonts w:ascii="仿宋_GB2312" w:eastAsia="仿宋_GB2312" w:hint="eastAsia"/>
          <w:sz w:val="32"/>
          <w:szCs w:val="32"/>
        </w:rPr>
        <w:t>人，退休</w:t>
      </w:r>
      <w:r>
        <w:rPr>
          <w:rFonts w:ascii="仿宋_GB2312" w:eastAsia="仿宋_GB2312" w:hint="eastAsia"/>
          <w:sz w:val="32"/>
          <w:szCs w:val="32"/>
          <w:u w:val="single"/>
        </w:rPr>
        <w:t>26</w:t>
      </w:r>
      <w:r>
        <w:rPr>
          <w:rFonts w:ascii="仿宋_GB2312" w:eastAsia="仿宋_GB2312" w:hint="eastAsia"/>
          <w:sz w:val="32"/>
          <w:szCs w:val="32"/>
        </w:rPr>
        <w:t>人。</w:t>
      </w:r>
    </w:p>
    <w:p w:rsidR="00052882" w:rsidRDefault="00B4735B">
      <w:pPr>
        <w:spacing w:line="360" w:lineRule="auto"/>
        <w:ind w:firstLineChars="250" w:firstLine="80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w:t>
      </w:r>
      <w:r>
        <w:rPr>
          <w:rFonts w:ascii="仿宋_GB2312" w:eastAsia="仿宋_GB2312" w:hint="eastAsia"/>
          <w:color w:val="000000"/>
          <w:sz w:val="32"/>
          <w:szCs w:val="32"/>
        </w:rPr>
        <w:t>202</w:t>
      </w:r>
      <w:r w:rsidR="006C1ABA">
        <w:rPr>
          <w:rFonts w:ascii="仿宋_GB2312" w:eastAsia="仿宋_GB2312" w:hint="eastAsia"/>
          <w:color w:val="000000"/>
          <w:sz w:val="32"/>
          <w:szCs w:val="32"/>
        </w:rPr>
        <w:t>2</w:t>
      </w:r>
      <w:r>
        <w:rPr>
          <w:rFonts w:ascii="仿宋_GB2312" w:eastAsia="仿宋_GB2312" w:hint="eastAsia"/>
          <w:color w:val="000000"/>
          <w:sz w:val="32"/>
          <w:szCs w:val="32"/>
        </w:rPr>
        <w:t>年部门预算收支及增减变化情况说明</w:t>
      </w:r>
    </w:p>
    <w:p w:rsidR="00052882" w:rsidRDefault="00B4735B">
      <w:pPr>
        <w:spacing w:line="360" w:lineRule="auto"/>
        <w:ind w:firstLine="555"/>
        <w:outlineLvl w:val="0"/>
        <w:rPr>
          <w:rFonts w:ascii="仿宋" w:eastAsia="仿宋"/>
          <w:sz w:val="32"/>
          <w:szCs w:val="32"/>
        </w:rPr>
      </w:pPr>
      <w:r>
        <w:rPr>
          <w:rFonts w:ascii="仿宋" w:eastAsia="仿宋" w:hint="eastAsia"/>
          <w:sz w:val="32"/>
          <w:szCs w:val="32"/>
        </w:rPr>
        <w:t xml:space="preserve"> (一)收入预算说明</w:t>
      </w:r>
    </w:p>
    <w:p w:rsidR="00160254" w:rsidRDefault="00160254" w:rsidP="00160254">
      <w:pPr>
        <w:spacing w:line="360" w:lineRule="auto"/>
        <w:ind w:firstLine="555"/>
        <w:rPr>
          <w:rFonts w:ascii="仿宋_GB2312" w:eastAsia="仿宋_GB2312"/>
          <w:sz w:val="32"/>
          <w:szCs w:val="32"/>
        </w:rPr>
      </w:pPr>
      <w:r>
        <w:rPr>
          <w:rFonts w:ascii="仿宋_GB2312" w:eastAsia="仿宋_GB2312" w:hint="eastAsia"/>
          <w:sz w:val="32"/>
          <w:szCs w:val="32"/>
        </w:rPr>
        <w:t>2022年收入预算</w:t>
      </w:r>
      <w:r w:rsidRPr="00983C31">
        <w:rPr>
          <w:rFonts w:ascii="宋体" w:hAnsi="宋体"/>
          <w:color w:val="000000"/>
          <w:kern w:val="0"/>
          <w:sz w:val="32"/>
          <w:szCs w:val="32"/>
          <w:u w:val="single"/>
        </w:rPr>
        <w:t>12,634,175.15</w:t>
      </w:r>
      <w:r>
        <w:rPr>
          <w:rFonts w:ascii="仿宋_GB2312" w:eastAsia="仿宋_GB2312" w:hint="eastAsia"/>
          <w:sz w:val="32"/>
          <w:szCs w:val="32"/>
        </w:rPr>
        <w:t>元。其中：财政拨款</w:t>
      </w:r>
      <w:r w:rsidRPr="00983C31">
        <w:rPr>
          <w:rFonts w:ascii="宋体" w:hAnsi="宋体"/>
          <w:color w:val="000000"/>
          <w:kern w:val="0"/>
          <w:sz w:val="32"/>
          <w:szCs w:val="32"/>
          <w:u w:val="single"/>
        </w:rPr>
        <w:t>12,634,175.15</w:t>
      </w:r>
      <w:r>
        <w:rPr>
          <w:rFonts w:ascii="仿宋_GB2312" w:eastAsia="仿宋_GB2312" w:hint="eastAsia"/>
          <w:sz w:val="32"/>
          <w:szCs w:val="32"/>
        </w:rPr>
        <w:t>元。预算收入比2021年的</w:t>
      </w:r>
      <w:r w:rsidRPr="00983C31">
        <w:rPr>
          <w:rFonts w:ascii="仿宋_GB2312" w:eastAsia="仿宋_GB2312"/>
          <w:sz w:val="32"/>
          <w:szCs w:val="32"/>
          <w:u w:val="single"/>
        </w:rPr>
        <w:t>11,905,104.24</w:t>
      </w:r>
      <w:r>
        <w:rPr>
          <w:rFonts w:ascii="仿宋_GB2312" w:eastAsia="仿宋_GB2312" w:hint="eastAsia"/>
          <w:sz w:val="32"/>
          <w:szCs w:val="32"/>
        </w:rPr>
        <w:t>元增加</w:t>
      </w:r>
      <w:r>
        <w:rPr>
          <w:rFonts w:ascii="仿宋_GB2312" w:eastAsia="仿宋_GB2312" w:hint="eastAsia"/>
          <w:sz w:val="32"/>
          <w:szCs w:val="32"/>
          <w:u w:val="single"/>
        </w:rPr>
        <w:t>729070.91</w:t>
      </w:r>
      <w:r>
        <w:rPr>
          <w:rFonts w:ascii="仿宋_GB2312" w:eastAsia="仿宋_GB2312" w:hint="eastAsia"/>
          <w:sz w:val="32"/>
          <w:szCs w:val="32"/>
        </w:rPr>
        <w:t>元，增加5.8%，主要是</w:t>
      </w:r>
      <w:r w:rsidRPr="00D35995">
        <w:rPr>
          <w:rFonts w:ascii="仿宋_GB2312" w:eastAsia="仿宋_GB2312" w:hint="eastAsia"/>
          <w:sz w:val="32"/>
          <w:szCs w:val="32"/>
        </w:rPr>
        <w:t>本年</w:t>
      </w:r>
      <w:r>
        <w:rPr>
          <w:rFonts w:ascii="仿宋_GB2312" w:eastAsia="仿宋_GB2312" w:hint="eastAsia"/>
          <w:sz w:val="32"/>
          <w:szCs w:val="32"/>
        </w:rPr>
        <w:t>有</w:t>
      </w:r>
      <w:r w:rsidRPr="00D35995">
        <w:rPr>
          <w:rFonts w:ascii="仿宋_GB2312" w:eastAsia="仿宋_GB2312" w:hint="eastAsia"/>
          <w:sz w:val="32"/>
          <w:szCs w:val="32"/>
        </w:rPr>
        <w:t>新增项</w:t>
      </w:r>
      <w:r>
        <w:rPr>
          <w:rFonts w:ascii="仿宋_GB2312" w:eastAsia="仿宋_GB2312" w:hint="eastAsia"/>
          <w:sz w:val="32"/>
          <w:szCs w:val="32"/>
        </w:rPr>
        <w:t>目物业管理费和增</w:t>
      </w:r>
      <w:r>
        <w:rPr>
          <w:rFonts w:ascii="仿宋_GB2312" w:eastAsia="仿宋_GB2312" w:hint="eastAsia"/>
          <w:sz w:val="32"/>
          <w:szCs w:val="32"/>
        </w:rPr>
        <w:lastRenderedPageBreak/>
        <w:t>加2名新职工，当年资金需求有所增加。</w:t>
      </w:r>
    </w:p>
    <w:p w:rsidR="00052882" w:rsidRDefault="00AC0CD0">
      <w:pPr>
        <w:spacing w:line="360" w:lineRule="auto"/>
        <w:ind w:firstLine="555"/>
        <w:outlineLvl w:val="0"/>
        <w:rPr>
          <w:rFonts w:ascii="仿宋" w:eastAsia="仿宋"/>
          <w:sz w:val="32"/>
          <w:szCs w:val="32"/>
        </w:rPr>
      </w:pPr>
      <w:r>
        <w:rPr>
          <w:rFonts w:ascii="仿宋" w:eastAsia="仿宋" w:hint="eastAsia"/>
          <w:sz w:val="32"/>
          <w:szCs w:val="32"/>
        </w:rPr>
        <w:t xml:space="preserve"> </w:t>
      </w:r>
      <w:r w:rsidR="00B4735B">
        <w:rPr>
          <w:rFonts w:ascii="仿宋" w:eastAsia="仿宋" w:hint="eastAsia"/>
          <w:sz w:val="32"/>
          <w:szCs w:val="32"/>
        </w:rPr>
        <w:t>(二)支出预算说明</w:t>
      </w:r>
    </w:p>
    <w:p w:rsidR="00160254" w:rsidRDefault="00160254" w:rsidP="00160254">
      <w:pPr>
        <w:spacing w:line="360" w:lineRule="auto"/>
        <w:ind w:firstLine="555"/>
        <w:rPr>
          <w:rFonts w:ascii="仿宋_GB2312" w:eastAsia="仿宋_GB2312"/>
          <w:sz w:val="32"/>
          <w:szCs w:val="32"/>
        </w:rPr>
      </w:pPr>
      <w:r>
        <w:rPr>
          <w:rFonts w:ascii="仿宋_GB2312" w:eastAsia="仿宋_GB2312" w:hint="eastAsia"/>
          <w:sz w:val="32"/>
          <w:szCs w:val="32"/>
        </w:rPr>
        <w:t>1、2022年支出预算按用途划分：（1）基本支出预算</w:t>
      </w:r>
      <w:r w:rsidRPr="00F31A13">
        <w:rPr>
          <w:rFonts w:ascii="仿宋_GB2312" w:eastAsia="仿宋_GB2312"/>
          <w:sz w:val="32"/>
          <w:szCs w:val="32"/>
          <w:u w:val="single"/>
        </w:rPr>
        <w:t>7609874</w:t>
      </w:r>
      <w:r>
        <w:rPr>
          <w:rFonts w:ascii="仿宋_GB2312" w:eastAsia="仿宋_GB2312" w:hint="eastAsia"/>
          <w:sz w:val="32"/>
          <w:szCs w:val="32"/>
          <w:u w:val="single"/>
        </w:rPr>
        <w:t>.</w:t>
      </w:r>
      <w:r w:rsidRPr="00F31A13">
        <w:rPr>
          <w:rFonts w:ascii="仿宋_GB2312" w:eastAsia="仿宋_GB2312"/>
          <w:sz w:val="32"/>
          <w:szCs w:val="32"/>
          <w:u w:val="single"/>
        </w:rPr>
        <w:t>02</w:t>
      </w:r>
      <w:r>
        <w:rPr>
          <w:rFonts w:ascii="仿宋_GB2312" w:eastAsia="仿宋_GB2312" w:hint="eastAsia"/>
          <w:sz w:val="32"/>
          <w:szCs w:val="32"/>
        </w:rPr>
        <w:t>元，比2021</w:t>
      </w:r>
      <w:r w:rsidRPr="00F31A13">
        <w:rPr>
          <w:rFonts w:ascii="仿宋_GB2312" w:eastAsia="仿宋_GB2312" w:hint="eastAsia"/>
          <w:sz w:val="32"/>
          <w:szCs w:val="32"/>
          <w:u w:val="single"/>
        </w:rPr>
        <w:t>年7293213.65</w:t>
      </w:r>
      <w:r>
        <w:rPr>
          <w:rFonts w:ascii="仿宋_GB2312" w:eastAsia="仿宋_GB2312" w:hint="eastAsia"/>
          <w:sz w:val="32"/>
          <w:szCs w:val="32"/>
        </w:rPr>
        <w:t>元增加</w:t>
      </w:r>
      <w:r>
        <w:rPr>
          <w:rFonts w:ascii="仿宋_GB2312" w:eastAsia="仿宋_GB2312" w:hint="eastAsia"/>
          <w:sz w:val="32"/>
          <w:szCs w:val="32"/>
          <w:u w:val="single"/>
        </w:rPr>
        <w:t>316660.37</w:t>
      </w:r>
      <w:r>
        <w:rPr>
          <w:rFonts w:ascii="仿宋_GB2312" w:eastAsia="仿宋_GB2312" w:hint="eastAsia"/>
          <w:sz w:val="32"/>
          <w:szCs w:val="32"/>
        </w:rPr>
        <w:t>元，增加4.16%。其中公用支出</w:t>
      </w:r>
      <w:r w:rsidRPr="00F31A13">
        <w:rPr>
          <w:rFonts w:ascii="仿宋_GB2312" w:eastAsia="仿宋_GB2312"/>
          <w:sz w:val="32"/>
          <w:szCs w:val="32"/>
          <w:u w:val="single"/>
        </w:rPr>
        <w:t>769941</w:t>
      </w:r>
      <w:r>
        <w:rPr>
          <w:rFonts w:ascii="仿宋_GB2312" w:eastAsia="仿宋_GB2312" w:hint="eastAsia"/>
          <w:sz w:val="32"/>
          <w:szCs w:val="32"/>
          <w:u w:val="single"/>
        </w:rPr>
        <w:t>.</w:t>
      </w:r>
      <w:r w:rsidRPr="00F31A13">
        <w:rPr>
          <w:rFonts w:ascii="仿宋_GB2312" w:eastAsia="仿宋_GB2312"/>
          <w:sz w:val="32"/>
          <w:szCs w:val="32"/>
          <w:u w:val="single"/>
        </w:rPr>
        <w:t>52</w:t>
      </w:r>
      <w:r>
        <w:rPr>
          <w:rFonts w:ascii="仿宋_GB2312" w:eastAsia="仿宋_GB2312" w:hint="eastAsia"/>
          <w:sz w:val="32"/>
          <w:szCs w:val="32"/>
        </w:rPr>
        <w:t>元，比2021年</w:t>
      </w:r>
      <w:r>
        <w:rPr>
          <w:rFonts w:ascii="仿宋_GB2312" w:eastAsia="仿宋_GB2312" w:hint="eastAsia"/>
          <w:sz w:val="32"/>
          <w:szCs w:val="32"/>
          <w:u w:val="single"/>
        </w:rPr>
        <w:t>689228.85</w:t>
      </w:r>
      <w:r>
        <w:rPr>
          <w:rFonts w:ascii="仿宋_GB2312" w:eastAsia="仿宋_GB2312" w:hint="eastAsia"/>
          <w:sz w:val="32"/>
          <w:szCs w:val="32"/>
        </w:rPr>
        <w:t>元增加</w:t>
      </w:r>
      <w:r>
        <w:rPr>
          <w:rFonts w:ascii="仿宋_GB2312" w:eastAsia="仿宋_GB2312" w:hint="eastAsia"/>
          <w:sz w:val="32"/>
          <w:szCs w:val="32"/>
          <w:u w:val="single"/>
        </w:rPr>
        <w:t>80712.67</w:t>
      </w:r>
      <w:r>
        <w:rPr>
          <w:rFonts w:ascii="仿宋_GB2312" w:eastAsia="仿宋_GB2312" w:hint="eastAsia"/>
          <w:sz w:val="32"/>
          <w:szCs w:val="32"/>
        </w:rPr>
        <w:t>元，增加10.48%，基本支出增加的主要原因是在职人员伙食费提高标准。本年增加；（2）项目支出预算</w:t>
      </w:r>
      <w:r w:rsidRPr="00910083">
        <w:rPr>
          <w:rFonts w:ascii="仿宋_GB2312" w:eastAsia="仿宋_GB2312"/>
          <w:sz w:val="32"/>
          <w:szCs w:val="32"/>
          <w:u w:val="single"/>
        </w:rPr>
        <w:t>5024301</w:t>
      </w:r>
      <w:r>
        <w:rPr>
          <w:rFonts w:ascii="仿宋_GB2312" w:eastAsia="仿宋_GB2312" w:hint="eastAsia"/>
          <w:sz w:val="32"/>
          <w:szCs w:val="32"/>
          <w:u w:val="single"/>
        </w:rPr>
        <w:t>.</w:t>
      </w:r>
      <w:r w:rsidRPr="00910083">
        <w:rPr>
          <w:rFonts w:ascii="仿宋_GB2312" w:eastAsia="仿宋_GB2312"/>
          <w:sz w:val="32"/>
          <w:szCs w:val="32"/>
          <w:u w:val="single"/>
        </w:rPr>
        <w:t>13</w:t>
      </w:r>
      <w:r>
        <w:rPr>
          <w:rFonts w:ascii="仿宋_GB2312" w:eastAsia="仿宋_GB2312" w:hint="eastAsia"/>
          <w:sz w:val="32"/>
          <w:szCs w:val="32"/>
        </w:rPr>
        <w:t>元，比2021年</w:t>
      </w:r>
      <w:r w:rsidRPr="0040635D">
        <w:rPr>
          <w:rFonts w:ascii="仿宋_GB2312" w:eastAsia="仿宋_GB2312" w:hint="eastAsia"/>
          <w:sz w:val="32"/>
          <w:szCs w:val="32"/>
          <w:u w:val="single"/>
        </w:rPr>
        <w:t>4611890.59</w:t>
      </w:r>
      <w:r>
        <w:rPr>
          <w:rFonts w:ascii="仿宋_GB2312" w:eastAsia="仿宋_GB2312" w:hint="eastAsia"/>
          <w:sz w:val="32"/>
          <w:szCs w:val="32"/>
        </w:rPr>
        <w:t>元增加</w:t>
      </w:r>
      <w:r>
        <w:rPr>
          <w:rFonts w:ascii="仿宋_GB2312" w:eastAsia="仿宋_GB2312" w:hint="eastAsia"/>
          <w:sz w:val="32"/>
          <w:szCs w:val="32"/>
          <w:u w:val="single"/>
        </w:rPr>
        <w:t>412410.54</w:t>
      </w:r>
      <w:r>
        <w:rPr>
          <w:rFonts w:ascii="仿宋_GB2312" w:eastAsia="仿宋_GB2312" w:hint="eastAsia"/>
          <w:sz w:val="32"/>
          <w:szCs w:val="32"/>
        </w:rPr>
        <w:t>元，增加8.2%。主要项目是①</w:t>
      </w:r>
      <w:r>
        <w:rPr>
          <w:rFonts w:ascii="仿宋_GB2312" w:eastAsia="仿宋_GB2312" w:hint="eastAsia"/>
          <w:sz w:val="32"/>
          <w:szCs w:val="32"/>
          <w:u w:val="single"/>
        </w:rPr>
        <w:t>人定湖公园园艺推广中心后期运维费</w:t>
      </w:r>
      <w:r>
        <w:rPr>
          <w:rFonts w:ascii="仿宋_GB2312" w:eastAsia="仿宋_GB2312" w:hint="eastAsia"/>
          <w:sz w:val="32"/>
          <w:szCs w:val="32"/>
        </w:rPr>
        <w:t>②</w:t>
      </w:r>
      <w:r>
        <w:rPr>
          <w:rFonts w:ascii="仿宋_GB2312" w:eastAsia="仿宋_GB2312" w:hint="eastAsia"/>
          <w:sz w:val="32"/>
          <w:szCs w:val="32"/>
          <w:u w:val="single"/>
        </w:rPr>
        <w:t>人定湖公园物业管理费</w:t>
      </w:r>
      <w:r>
        <w:rPr>
          <w:rFonts w:ascii="仿宋_GB2312" w:eastAsia="仿宋_GB2312" w:hint="eastAsia"/>
          <w:sz w:val="32"/>
          <w:szCs w:val="32"/>
        </w:rPr>
        <w:t>③</w:t>
      </w:r>
      <w:r>
        <w:rPr>
          <w:rFonts w:ascii="仿宋_GB2312" w:eastAsia="仿宋_GB2312" w:hint="eastAsia"/>
          <w:sz w:val="32"/>
          <w:szCs w:val="32"/>
          <w:u w:val="single"/>
        </w:rPr>
        <w:t>人定湖</w:t>
      </w:r>
      <w:r w:rsidRPr="003A3F54">
        <w:rPr>
          <w:rFonts w:ascii="仿宋_GB2312" w:eastAsia="仿宋_GB2312" w:hint="eastAsia"/>
          <w:sz w:val="32"/>
          <w:szCs w:val="32"/>
          <w:u w:val="single"/>
        </w:rPr>
        <w:t>公园</w:t>
      </w:r>
      <w:r>
        <w:rPr>
          <w:rFonts w:ascii="仿宋_GB2312" w:eastAsia="仿宋_GB2312" w:hint="eastAsia"/>
          <w:sz w:val="32"/>
          <w:szCs w:val="32"/>
          <w:u w:val="single"/>
        </w:rPr>
        <w:t>打药机械购置费</w:t>
      </w:r>
      <w:r>
        <w:rPr>
          <w:rFonts w:ascii="仿宋_GB2312" w:eastAsia="仿宋_GB2312" w:hint="eastAsia"/>
          <w:sz w:val="32"/>
          <w:szCs w:val="32"/>
        </w:rPr>
        <w:t>④</w:t>
      </w:r>
      <w:r>
        <w:rPr>
          <w:rFonts w:ascii="仿宋_GB2312" w:eastAsia="仿宋_GB2312" w:hint="eastAsia"/>
          <w:sz w:val="32"/>
          <w:szCs w:val="32"/>
          <w:u w:val="single"/>
        </w:rPr>
        <w:t>人定湖公园运行管理经费</w:t>
      </w:r>
      <w:r>
        <w:rPr>
          <w:rFonts w:ascii="仿宋_GB2312" w:eastAsia="仿宋_GB2312" w:hint="eastAsia"/>
          <w:sz w:val="32"/>
          <w:szCs w:val="32"/>
        </w:rPr>
        <w:t>。</w:t>
      </w:r>
    </w:p>
    <w:p w:rsidR="00052882" w:rsidRDefault="00B4735B">
      <w:pPr>
        <w:spacing w:line="360" w:lineRule="auto"/>
        <w:ind w:firstLineChars="250" w:firstLine="800"/>
        <w:rPr>
          <w:rFonts w:ascii="仿宋_GB2312" w:eastAsia="仿宋_GB2312"/>
          <w:color w:val="000000"/>
          <w:sz w:val="32"/>
          <w:szCs w:val="32"/>
        </w:rPr>
      </w:pPr>
      <w:r>
        <w:rPr>
          <w:rFonts w:ascii="仿宋_GB2312" w:eastAsia="仿宋_GB2312" w:hint="eastAsia"/>
          <w:color w:val="000000"/>
          <w:sz w:val="32"/>
          <w:szCs w:val="32"/>
        </w:rPr>
        <w:t>三</w:t>
      </w:r>
      <w:r>
        <w:rPr>
          <w:rFonts w:ascii="仿宋_GB2312" w:eastAsia="仿宋_GB2312"/>
          <w:color w:val="000000"/>
          <w:sz w:val="32"/>
          <w:szCs w:val="32"/>
        </w:rPr>
        <w:t>、主要支出情况</w:t>
      </w:r>
    </w:p>
    <w:p w:rsidR="002979CE" w:rsidRDefault="002979CE" w:rsidP="002979CE">
      <w:pPr>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我单位主要支出为城乡社区支出，涉及资金</w:t>
      </w:r>
      <w:r w:rsidRPr="00910083">
        <w:rPr>
          <w:rFonts w:ascii="仿宋_GB2312" w:eastAsia="仿宋_GB2312"/>
          <w:color w:val="000000"/>
          <w:sz w:val="32"/>
          <w:szCs w:val="32"/>
        </w:rPr>
        <w:t>9,464,397.63</w:t>
      </w:r>
      <w:r>
        <w:rPr>
          <w:rFonts w:ascii="仿宋_GB2312" w:eastAsia="仿宋_GB2312" w:hint="eastAsia"/>
          <w:color w:val="000000"/>
          <w:sz w:val="32"/>
          <w:szCs w:val="32"/>
        </w:rPr>
        <w:t>元。</w:t>
      </w:r>
    </w:p>
    <w:p w:rsidR="00052882" w:rsidRDefault="00B4735B">
      <w:pPr>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 四、</w:t>
      </w:r>
      <w:r>
        <w:rPr>
          <w:rFonts w:ascii="仿宋_GB2312" w:eastAsia="仿宋_GB2312"/>
          <w:color w:val="000000"/>
          <w:sz w:val="32"/>
          <w:szCs w:val="32"/>
        </w:rPr>
        <w:t>部门</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w:t>
      </w:r>
      <w:r>
        <w:rPr>
          <w:rFonts w:ascii="仿宋_GB2312" w:eastAsia="仿宋_GB2312"/>
          <w:color w:val="000000"/>
          <w:sz w:val="32"/>
          <w:szCs w:val="32"/>
        </w:rPr>
        <w:t>财政拨款预算说明</w:t>
      </w:r>
    </w:p>
    <w:p w:rsidR="002979CE" w:rsidRDefault="002979CE" w:rsidP="002979C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经费的</w:t>
      </w:r>
      <w:r>
        <w:rPr>
          <w:rFonts w:ascii="仿宋_GB2312" w:eastAsia="仿宋_GB2312"/>
          <w:color w:val="000000"/>
          <w:sz w:val="32"/>
          <w:szCs w:val="32"/>
        </w:rPr>
        <w:t>单位</w:t>
      </w:r>
      <w:r>
        <w:rPr>
          <w:rFonts w:ascii="仿宋_GB2312" w:eastAsia="仿宋_GB2312" w:hint="eastAsia"/>
          <w:color w:val="000000"/>
          <w:sz w:val="32"/>
          <w:szCs w:val="32"/>
        </w:rPr>
        <w:t>范围</w:t>
      </w:r>
    </w:p>
    <w:p w:rsidR="002979CE" w:rsidRDefault="002979CE" w:rsidP="002979CE">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北京市西城区人定湖公园管理处部门预算中因公出国（境）费、公务接待费、公务用车购置及运行维护费的支出单位包括1个所属单位，即北京市西城区人定湖公园管理处。</w:t>
      </w:r>
    </w:p>
    <w:p w:rsidR="002979CE" w:rsidRDefault="002979CE" w:rsidP="002979CE">
      <w:pPr>
        <w:numPr>
          <w:ilvl w:val="0"/>
          <w:numId w:val="1"/>
        </w:numPr>
        <w:spacing w:line="560" w:lineRule="exact"/>
        <w:ind w:firstLine="555"/>
        <w:rPr>
          <w:rFonts w:ascii="仿宋_GB2312" w:eastAsia="仿宋_GB2312"/>
          <w:color w:val="000000"/>
          <w:sz w:val="32"/>
          <w:szCs w:val="32"/>
        </w:rPr>
      </w:pP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经费预算财政</w:t>
      </w:r>
      <w:r>
        <w:rPr>
          <w:rFonts w:ascii="仿宋_GB2312" w:eastAsia="仿宋_GB2312"/>
          <w:color w:val="000000"/>
          <w:sz w:val="32"/>
          <w:szCs w:val="32"/>
        </w:rPr>
        <w:t>拨款情况</w:t>
      </w:r>
      <w:r>
        <w:rPr>
          <w:rFonts w:ascii="仿宋_GB2312" w:eastAsia="仿宋_GB2312" w:hint="eastAsia"/>
          <w:color w:val="000000"/>
          <w:sz w:val="32"/>
          <w:szCs w:val="32"/>
        </w:rPr>
        <w:t>说明</w:t>
      </w:r>
    </w:p>
    <w:p w:rsidR="002979CE" w:rsidRPr="00D74A2B" w:rsidRDefault="002979CE" w:rsidP="00D74A2B">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2022年部门预算“三公”经费财政拨款预算安排3.6万元，与2021年部门预算“三公”经费财政拨款预算安排3.6万元相比，增加0万元。</w:t>
      </w:r>
    </w:p>
    <w:p w:rsidR="002979CE" w:rsidRDefault="002979CE" w:rsidP="002979CE">
      <w:pPr>
        <w:spacing w:line="360" w:lineRule="auto"/>
        <w:ind w:firstLine="555"/>
        <w:rPr>
          <w:rFonts w:ascii="仿宋_GB2312" w:eastAsia="仿宋_GB2312"/>
          <w:sz w:val="32"/>
          <w:szCs w:val="32"/>
        </w:rPr>
      </w:pPr>
      <w:r>
        <w:rPr>
          <w:rFonts w:ascii="仿宋_GB2312" w:eastAsia="仿宋_GB2312" w:hint="eastAsia"/>
          <w:sz w:val="32"/>
          <w:szCs w:val="32"/>
        </w:rPr>
        <w:t>其中：</w:t>
      </w:r>
      <w:bookmarkStart w:id="0" w:name="_GoBack"/>
      <w:bookmarkEnd w:id="0"/>
    </w:p>
    <w:p w:rsidR="002979CE" w:rsidRDefault="002979CE" w:rsidP="002979CE">
      <w:pPr>
        <w:spacing w:line="360" w:lineRule="auto"/>
        <w:ind w:firstLine="555"/>
        <w:rPr>
          <w:rFonts w:ascii="仿宋_GB2312" w:eastAsia="仿宋_GB2312"/>
          <w:sz w:val="32"/>
          <w:szCs w:val="32"/>
        </w:rPr>
      </w:pPr>
      <w:r>
        <w:rPr>
          <w:rFonts w:ascii="仿宋_GB2312" w:eastAsia="仿宋_GB2312" w:hint="eastAsia"/>
          <w:sz w:val="32"/>
          <w:szCs w:val="32"/>
        </w:rPr>
        <w:t xml:space="preserve">1、因公出国（境）费 </w:t>
      </w:r>
    </w:p>
    <w:p w:rsidR="002979CE" w:rsidRDefault="002979CE" w:rsidP="002979CE">
      <w:pPr>
        <w:spacing w:line="360" w:lineRule="auto"/>
        <w:ind w:firstLine="555"/>
        <w:rPr>
          <w:rFonts w:ascii="仿宋_GB2312" w:eastAsia="仿宋_GB2312"/>
          <w:sz w:val="32"/>
          <w:szCs w:val="32"/>
        </w:rPr>
      </w:pPr>
      <w:r>
        <w:rPr>
          <w:rFonts w:ascii="仿宋_GB2312" w:eastAsia="仿宋_GB2312" w:hint="eastAsia"/>
          <w:sz w:val="32"/>
          <w:szCs w:val="32"/>
        </w:rPr>
        <w:t>2022年财政拨款预算安排0万元；与2021年因公出国（境）费财政拨款预算安排0万元相比，增减0万元。</w:t>
      </w:r>
    </w:p>
    <w:p w:rsidR="002979CE" w:rsidRDefault="002979CE" w:rsidP="002979CE">
      <w:pPr>
        <w:spacing w:line="360" w:lineRule="auto"/>
        <w:ind w:firstLine="555"/>
        <w:rPr>
          <w:rFonts w:ascii="仿宋_GB2312" w:eastAsia="仿宋_GB2312"/>
          <w:sz w:val="32"/>
          <w:szCs w:val="32"/>
        </w:rPr>
      </w:pPr>
      <w:r>
        <w:rPr>
          <w:rFonts w:ascii="仿宋_GB2312" w:eastAsia="仿宋_GB2312" w:hint="eastAsia"/>
          <w:sz w:val="32"/>
          <w:szCs w:val="32"/>
        </w:rPr>
        <w:lastRenderedPageBreak/>
        <w:t>2、公务接待费</w:t>
      </w:r>
    </w:p>
    <w:p w:rsidR="002979CE" w:rsidRDefault="002979CE" w:rsidP="002979CE">
      <w:pPr>
        <w:spacing w:line="360" w:lineRule="auto"/>
        <w:ind w:firstLine="555"/>
        <w:rPr>
          <w:rFonts w:ascii="仿宋_GB2312" w:eastAsia="仿宋_GB2312"/>
          <w:sz w:val="32"/>
          <w:szCs w:val="32"/>
        </w:rPr>
      </w:pPr>
      <w:r>
        <w:rPr>
          <w:rFonts w:ascii="仿宋_GB2312" w:eastAsia="仿宋_GB2312" w:hint="eastAsia"/>
          <w:sz w:val="32"/>
          <w:szCs w:val="32"/>
        </w:rPr>
        <w:t>2022年财政拨款预算安排1.15万元，与2021年公务接待费财政拨款预算安排1.15万元相比，增加0万。</w:t>
      </w:r>
    </w:p>
    <w:p w:rsidR="002979CE" w:rsidRDefault="002979CE" w:rsidP="002979CE">
      <w:pPr>
        <w:spacing w:line="360" w:lineRule="auto"/>
        <w:ind w:firstLine="555"/>
        <w:rPr>
          <w:rFonts w:ascii="仿宋_GB2312" w:eastAsia="仿宋_GB2312"/>
          <w:sz w:val="32"/>
          <w:szCs w:val="32"/>
        </w:rPr>
      </w:pPr>
      <w:r>
        <w:rPr>
          <w:rFonts w:ascii="仿宋_GB2312" w:eastAsia="仿宋_GB2312" w:hint="eastAsia"/>
          <w:sz w:val="32"/>
          <w:szCs w:val="32"/>
        </w:rPr>
        <w:t>3、公务用车购置及运行维护费</w:t>
      </w:r>
    </w:p>
    <w:p w:rsidR="002979CE" w:rsidRDefault="002979CE" w:rsidP="002979CE">
      <w:pPr>
        <w:spacing w:line="360" w:lineRule="auto"/>
        <w:ind w:firstLine="555"/>
        <w:rPr>
          <w:rFonts w:ascii="仿宋_GB2312" w:eastAsia="仿宋_GB2312"/>
          <w:sz w:val="32"/>
          <w:szCs w:val="32"/>
        </w:rPr>
      </w:pPr>
      <w:r>
        <w:rPr>
          <w:rFonts w:ascii="仿宋_GB2312" w:eastAsia="仿宋_GB2312" w:hint="eastAsia"/>
          <w:sz w:val="32"/>
          <w:szCs w:val="32"/>
        </w:rPr>
        <w:t>2022年公务用车财政拨款预算安排2.45万元，其中公务用车购置费0万元，公务用车运行维护费2.45万元，与2024年公务用车购置及运行维护费财政拨款预算安排2.45万元相比，增加0万元。</w:t>
      </w:r>
    </w:p>
    <w:p w:rsidR="00052882" w:rsidRDefault="00B4735B">
      <w:pPr>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五</w:t>
      </w:r>
      <w:r>
        <w:rPr>
          <w:rFonts w:ascii="仿宋_GB2312" w:eastAsia="仿宋_GB2312"/>
          <w:color w:val="000000"/>
          <w:sz w:val="32"/>
          <w:szCs w:val="32"/>
        </w:rPr>
        <w:t>、其他情况说明</w:t>
      </w:r>
    </w:p>
    <w:p w:rsidR="002979CE" w:rsidRDefault="002979CE" w:rsidP="002979C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（一）机构运行经费</w:t>
      </w:r>
      <w:r>
        <w:rPr>
          <w:rFonts w:ascii="仿宋_GB2312" w:eastAsia="仿宋_GB2312"/>
          <w:color w:val="000000"/>
          <w:sz w:val="32"/>
          <w:szCs w:val="32"/>
        </w:rPr>
        <w:t>说明</w:t>
      </w:r>
    </w:p>
    <w:p w:rsidR="002979CE" w:rsidRDefault="002979CE" w:rsidP="002979CE">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2022年本部门履行一般事业管理职能、维持</w:t>
      </w:r>
      <w:r w:rsidR="0055620B">
        <w:rPr>
          <w:rFonts w:ascii="仿宋_GB2312" w:eastAsia="仿宋_GB2312" w:hint="eastAsia"/>
          <w:sz w:val="32"/>
          <w:szCs w:val="32"/>
        </w:rPr>
        <w:t>单位</w:t>
      </w:r>
      <w:r>
        <w:rPr>
          <w:rFonts w:ascii="仿宋_GB2312" w:eastAsia="仿宋_GB2312" w:hint="eastAsia"/>
          <w:sz w:val="32"/>
          <w:szCs w:val="32"/>
        </w:rPr>
        <w:t>运行，用于一般公共预算安排的行政运行经费，合计</w:t>
      </w:r>
      <w:r w:rsidR="003B6E2F">
        <w:rPr>
          <w:rFonts w:ascii="仿宋_GB2312" w:eastAsia="仿宋_GB2312" w:hint="eastAsia"/>
          <w:sz w:val="32"/>
          <w:szCs w:val="32"/>
        </w:rPr>
        <w:t>99.41万</w:t>
      </w:r>
      <w:r>
        <w:rPr>
          <w:rFonts w:ascii="仿宋_GB2312" w:eastAsia="仿宋_GB2312" w:hint="eastAsia"/>
          <w:sz w:val="32"/>
          <w:szCs w:val="32"/>
        </w:rPr>
        <w:t>元。</w:t>
      </w:r>
    </w:p>
    <w:p w:rsidR="002979CE" w:rsidRDefault="002979CE" w:rsidP="002979CE">
      <w:pPr>
        <w:spacing w:line="560" w:lineRule="exact"/>
        <w:ind w:left="555"/>
        <w:rPr>
          <w:rFonts w:ascii="仿宋_GB2312" w:eastAsia="仿宋_GB2312"/>
          <w:color w:val="000000"/>
          <w:sz w:val="32"/>
          <w:szCs w:val="32"/>
        </w:rPr>
      </w:pPr>
      <w:r>
        <w:rPr>
          <w:rFonts w:ascii="仿宋_GB2312" w:eastAsia="仿宋_GB2312" w:hint="eastAsia"/>
          <w:color w:val="000000"/>
          <w:sz w:val="32"/>
          <w:szCs w:val="32"/>
        </w:rPr>
        <w:t>（二）政府</w:t>
      </w:r>
      <w:r>
        <w:rPr>
          <w:rFonts w:ascii="仿宋_GB2312" w:eastAsia="仿宋_GB2312"/>
          <w:color w:val="000000"/>
          <w:sz w:val="32"/>
          <w:szCs w:val="32"/>
        </w:rPr>
        <w:t>采购预算说明</w:t>
      </w:r>
    </w:p>
    <w:p w:rsidR="002979CE" w:rsidRPr="003A3F54" w:rsidRDefault="002979CE" w:rsidP="002979CE">
      <w:pPr>
        <w:spacing w:line="560" w:lineRule="exact"/>
        <w:ind w:left="555"/>
        <w:rPr>
          <w:rFonts w:ascii="仿宋_GB2312" w:eastAsia="仿宋_GB2312"/>
          <w:sz w:val="32"/>
          <w:szCs w:val="32"/>
          <w:u w:val="single"/>
        </w:rPr>
      </w:pPr>
      <w:r>
        <w:rPr>
          <w:rFonts w:ascii="仿宋_GB2312" w:eastAsia="仿宋_GB2312" w:hint="eastAsia"/>
          <w:sz w:val="32"/>
          <w:szCs w:val="32"/>
        </w:rPr>
        <w:t>2022年涉及政府采购项目</w:t>
      </w:r>
      <w:r>
        <w:rPr>
          <w:rFonts w:ascii="仿宋_GB2312" w:eastAsia="仿宋_GB2312" w:hint="eastAsia"/>
          <w:sz w:val="32"/>
          <w:szCs w:val="32"/>
          <w:u w:val="single"/>
        </w:rPr>
        <w:t>0</w:t>
      </w:r>
      <w:r>
        <w:rPr>
          <w:rFonts w:ascii="仿宋_GB2312" w:eastAsia="仿宋_GB2312" w:hint="eastAsia"/>
          <w:sz w:val="32"/>
          <w:szCs w:val="32"/>
        </w:rPr>
        <w:t>个，预算资金</w:t>
      </w:r>
      <w:r>
        <w:rPr>
          <w:rFonts w:ascii="仿宋_GB2312" w:eastAsia="仿宋_GB2312" w:hint="eastAsia"/>
          <w:sz w:val="32"/>
          <w:szCs w:val="32"/>
          <w:u w:val="single"/>
        </w:rPr>
        <w:t>0</w:t>
      </w:r>
      <w:r>
        <w:rPr>
          <w:rFonts w:ascii="仿宋_GB2312" w:eastAsia="仿宋_GB2312" w:hint="eastAsia"/>
          <w:sz w:val="32"/>
          <w:szCs w:val="32"/>
        </w:rPr>
        <w:t>元。无办公家具及办公设备购置费。</w:t>
      </w:r>
    </w:p>
    <w:p w:rsidR="002979CE" w:rsidRDefault="002979CE" w:rsidP="002979C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（三）政府购买服务</w:t>
      </w:r>
      <w:r>
        <w:rPr>
          <w:rFonts w:ascii="仿宋_GB2312" w:eastAsia="仿宋_GB2312"/>
          <w:color w:val="000000"/>
          <w:sz w:val="32"/>
          <w:szCs w:val="32"/>
        </w:rPr>
        <w:t>预算说明</w:t>
      </w:r>
    </w:p>
    <w:p w:rsidR="002979CE" w:rsidRDefault="002979CE" w:rsidP="002979CE">
      <w:pPr>
        <w:spacing w:line="360" w:lineRule="auto"/>
        <w:ind w:firstLineChars="200" w:firstLine="640"/>
        <w:rPr>
          <w:rFonts w:ascii="仿宋_GB2312" w:eastAsia="仿宋_GB2312"/>
          <w:color w:val="000000"/>
          <w:sz w:val="32"/>
          <w:szCs w:val="32"/>
        </w:rPr>
      </w:pPr>
      <w:r>
        <w:rPr>
          <w:rFonts w:ascii="仿宋_GB2312" w:eastAsia="仿宋_GB2312" w:hint="eastAsia"/>
          <w:sz w:val="32"/>
          <w:szCs w:val="32"/>
        </w:rPr>
        <w:t>2022年涉及政府购买服务项目</w:t>
      </w:r>
      <w:r>
        <w:rPr>
          <w:rFonts w:ascii="仿宋_GB2312" w:eastAsia="仿宋_GB2312" w:hint="eastAsia"/>
          <w:sz w:val="32"/>
          <w:szCs w:val="32"/>
          <w:u w:val="single"/>
        </w:rPr>
        <w:t>0</w:t>
      </w:r>
      <w:r>
        <w:rPr>
          <w:rFonts w:ascii="仿宋_GB2312" w:eastAsia="仿宋_GB2312" w:hint="eastAsia"/>
          <w:sz w:val="32"/>
          <w:szCs w:val="32"/>
        </w:rPr>
        <w:t>个，预算资金</w:t>
      </w:r>
      <w:r>
        <w:rPr>
          <w:rFonts w:ascii="仿宋_GB2312" w:eastAsia="仿宋_GB2312" w:hint="eastAsia"/>
          <w:sz w:val="32"/>
          <w:szCs w:val="32"/>
          <w:u w:val="single"/>
        </w:rPr>
        <w:t>0</w:t>
      </w:r>
      <w:r>
        <w:rPr>
          <w:rFonts w:ascii="仿宋_GB2312" w:eastAsia="仿宋_GB2312" w:hint="eastAsia"/>
          <w:sz w:val="32"/>
          <w:szCs w:val="32"/>
        </w:rPr>
        <w:t>元。事业单位不是购买服务主体。</w:t>
      </w:r>
    </w:p>
    <w:p w:rsidR="002979CE" w:rsidRDefault="002979CE" w:rsidP="002979C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（四）</w:t>
      </w:r>
      <w:r>
        <w:rPr>
          <w:rFonts w:ascii="仿宋_GB2312" w:eastAsia="仿宋_GB2312"/>
          <w:color w:val="000000"/>
          <w:sz w:val="32"/>
          <w:szCs w:val="32"/>
        </w:rPr>
        <w:t>绩效目标情况</w:t>
      </w:r>
      <w:r>
        <w:rPr>
          <w:rFonts w:ascii="仿宋_GB2312" w:eastAsia="仿宋_GB2312" w:hint="eastAsia"/>
          <w:color w:val="000000"/>
          <w:sz w:val="32"/>
          <w:szCs w:val="32"/>
        </w:rPr>
        <w:t>及绩效评价结果</w:t>
      </w:r>
      <w:r>
        <w:rPr>
          <w:rFonts w:ascii="仿宋_GB2312" w:eastAsia="仿宋_GB2312"/>
          <w:color w:val="000000"/>
          <w:sz w:val="32"/>
          <w:szCs w:val="32"/>
        </w:rPr>
        <w:t>说明</w:t>
      </w:r>
    </w:p>
    <w:p w:rsidR="00AC0CD0" w:rsidRDefault="00AC0CD0" w:rsidP="002979CE">
      <w:pPr>
        <w:spacing w:line="560" w:lineRule="exact"/>
        <w:ind w:firstLineChars="200" w:firstLine="640"/>
        <w:rPr>
          <w:rFonts w:ascii="仿宋_GB2312" w:eastAsia="仿宋_GB2312"/>
          <w:color w:val="000000"/>
          <w:sz w:val="32"/>
          <w:szCs w:val="32"/>
        </w:rPr>
      </w:pPr>
      <w:r>
        <w:rPr>
          <w:rFonts w:ascii="仿宋_GB2312" w:eastAsia="仿宋_GB2312" w:hAnsi="宋体" w:cs="宋体" w:hint="eastAsia"/>
          <w:bCs/>
          <w:kern w:val="0"/>
          <w:sz w:val="32"/>
          <w:szCs w:val="32"/>
        </w:rPr>
        <w:t>我单位无</w:t>
      </w:r>
      <w:r>
        <w:rPr>
          <w:rFonts w:ascii="仿宋_GB2312" w:eastAsia="仿宋_GB2312"/>
          <w:color w:val="000000"/>
          <w:sz w:val="32"/>
          <w:szCs w:val="32"/>
        </w:rPr>
        <w:t>绩效目标情况</w:t>
      </w:r>
      <w:r>
        <w:rPr>
          <w:rFonts w:ascii="仿宋_GB2312" w:eastAsia="仿宋_GB2312" w:hint="eastAsia"/>
          <w:color w:val="000000"/>
          <w:sz w:val="32"/>
          <w:szCs w:val="32"/>
        </w:rPr>
        <w:t>及绩效评价。</w:t>
      </w:r>
    </w:p>
    <w:p w:rsidR="002979CE" w:rsidRDefault="002979CE" w:rsidP="002979C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（五）国有</w:t>
      </w:r>
      <w:r>
        <w:rPr>
          <w:rFonts w:ascii="仿宋_GB2312" w:eastAsia="仿宋_GB2312"/>
          <w:color w:val="000000"/>
          <w:sz w:val="32"/>
          <w:szCs w:val="32"/>
        </w:rPr>
        <w:t>资本经营预算财政拨款</w:t>
      </w:r>
      <w:r>
        <w:rPr>
          <w:rFonts w:ascii="仿宋_GB2312" w:eastAsia="仿宋_GB2312" w:hint="eastAsia"/>
          <w:color w:val="000000"/>
          <w:sz w:val="32"/>
          <w:szCs w:val="32"/>
        </w:rPr>
        <w:t>情况</w:t>
      </w:r>
      <w:r>
        <w:rPr>
          <w:rFonts w:ascii="仿宋_GB2312" w:eastAsia="仿宋_GB2312"/>
          <w:color w:val="000000"/>
          <w:sz w:val="32"/>
          <w:szCs w:val="32"/>
        </w:rPr>
        <w:t>说明</w:t>
      </w:r>
    </w:p>
    <w:p w:rsidR="002979CE" w:rsidRDefault="002979CE" w:rsidP="002979CE">
      <w:pPr>
        <w:spacing w:line="360" w:lineRule="auto"/>
        <w:ind w:firstLineChars="200" w:firstLine="640"/>
        <w:rPr>
          <w:rFonts w:ascii="仿宋_GB2312" w:eastAsia="仿宋_GB2312"/>
          <w:color w:val="000000"/>
          <w:sz w:val="32"/>
          <w:szCs w:val="32"/>
        </w:rPr>
      </w:pPr>
      <w:r>
        <w:rPr>
          <w:rFonts w:ascii="仿宋_GB2312" w:eastAsia="仿宋_GB2312" w:hAnsi="宋体" w:cs="宋体" w:hint="eastAsia"/>
          <w:bCs/>
          <w:kern w:val="0"/>
          <w:sz w:val="32"/>
          <w:szCs w:val="32"/>
        </w:rPr>
        <w:t>我单位无国有资本经营预算财政拨款。</w:t>
      </w:r>
    </w:p>
    <w:p w:rsidR="002979CE" w:rsidRPr="00AC0CD0" w:rsidRDefault="002979CE" w:rsidP="00AC0CD0">
      <w:pPr>
        <w:pStyle w:val="a5"/>
        <w:numPr>
          <w:ilvl w:val="0"/>
          <w:numId w:val="3"/>
        </w:numPr>
        <w:spacing w:line="560" w:lineRule="exact"/>
        <w:ind w:firstLineChars="0"/>
        <w:rPr>
          <w:rFonts w:ascii="仿宋_GB2312" w:eastAsia="仿宋_GB2312"/>
          <w:color w:val="000000"/>
          <w:sz w:val="32"/>
          <w:szCs w:val="32"/>
        </w:rPr>
      </w:pPr>
      <w:r w:rsidRPr="00AC0CD0">
        <w:rPr>
          <w:rFonts w:ascii="仿宋_GB2312" w:eastAsia="仿宋_GB2312" w:hint="eastAsia"/>
          <w:color w:val="000000"/>
          <w:sz w:val="32"/>
          <w:szCs w:val="32"/>
        </w:rPr>
        <w:t>国有资产</w:t>
      </w:r>
      <w:r w:rsidRPr="00AC0CD0">
        <w:rPr>
          <w:rFonts w:ascii="仿宋_GB2312" w:eastAsia="仿宋_GB2312"/>
          <w:color w:val="000000"/>
          <w:sz w:val="32"/>
          <w:szCs w:val="32"/>
        </w:rPr>
        <w:t>占用情况说明</w:t>
      </w:r>
    </w:p>
    <w:p w:rsidR="002979CE" w:rsidRPr="00AC0CD0" w:rsidRDefault="002979CE" w:rsidP="00AC0CD0">
      <w:pPr>
        <w:spacing w:line="560" w:lineRule="exact"/>
        <w:ind w:left="640" w:firstLineChars="200" w:firstLine="640"/>
        <w:rPr>
          <w:rFonts w:ascii="仿宋_GB2312" w:eastAsia="仿宋_GB2312"/>
          <w:sz w:val="32"/>
          <w:szCs w:val="32"/>
        </w:rPr>
      </w:pPr>
      <w:r w:rsidRPr="00AC0CD0">
        <w:rPr>
          <w:rFonts w:ascii="仿宋_GB2312" w:eastAsia="仿宋_GB2312"/>
          <w:sz w:val="32"/>
          <w:szCs w:val="32"/>
        </w:rPr>
        <w:t>截止</w:t>
      </w:r>
      <w:r w:rsidRPr="00AC0CD0">
        <w:rPr>
          <w:rFonts w:ascii="仿宋_GB2312" w:eastAsia="仿宋_GB2312" w:hint="eastAsia"/>
          <w:sz w:val="32"/>
          <w:szCs w:val="32"/>
        </w:rPr>
        <w:t>2021年</w:t>
      </w:r>
      <w:r w:rsidRPr="00AC0CD0">
        <w:rPr>
          <w:rFonts w:ascii="仿宋_GB2312" w:eastAsia="仿宋_GB2312"/>
          <w:sz w:val="32"/>
          <w:szCs w:val="32"/>
        </w:rPr>
        <w:t>底，</w:t>
      </w:r>
      <w:r w:rsidRPr="00AC0CD0">
        <w:rPr>
          <w:rFonts w:ascii="仿宋_GB2312" w:eastAsia="仿宋_GB2312" w:hint="eastAsia"/>
          <w:sz w:val="32"/>
          <w:szCs w:val="32"/>
        </w:rPr>
        <w:t>本部门</w:t>
      </w:r>
      <w:r w:rsidRPr="00AC0CD0">
        <w:rPr>
          <w:rFonts w:ascii="仿宋_GB2312" w:eastAsia="仿宋_GB2312"/>
          <w:sz w:val="32"/>
          <w:szCs w:val="32"/>
        </w:rPr>
        <w:t>固定资产总额</w:t>
      </w:r>
      <w:r w:rsidRPr="00AC0CD0">
        <w:rPr>
          <w:rFonts w:ascii="仿宋_GB2312" w:eastAsia="仿宋_GB2312" w:hint="eastAsia"/>
          <w:sz w:val="32"/>
          <w:szCs w:val="32"/>
        </w:rPr>
        <w:t>311.21万元</w:t>
      </w:r>
      <w:r w:rsidRPr="00AC0CD0">
        <w:rPr>
          <w:rFonts w:ascii="仿宋_GB2312" w:eastAsia="仿宋_GB2312"/>
          <w:sz w:val="32"/>
          <w:szCs w:val="32"/>
        </w:rPr>
        <w:t>，其中：</w:t>
      </w:r>
      <w:r w:rsidRPr="00AC0CD0">
        <w:rPr>
          <w:rFonts w:ascii="仿宋_GB2312" w:eastAsia="仿宋_GB2312" w:hint="eastAsia"/>
          <w:sz w:val="32"/>
          <w:szCs w:val="32"/>
        </w:rPr>
        <w:t>车辆3台</w:t>
      </w:r>
      <w:r w:rsidRPr="00AC0CD0">
        <w:rPr>
          <w:rFonts w:ascii="仿宋_GB2312" w:eastAsia="仿宋_GB2312"/>
          <w:sz w:val="32"/>
          <w:szCs w:val="32"/>
        </w:rPr>
        <w:t>，</w:t>
      </w:r>
      <w:r w:rsidRPr="00AC0CD0">
        <w:rPr>
          <w:rFonts w:ascii="仿宋_GB2312" w:eastAsia="仿宋_GB2312" w:hint="eastAsia"/>
          <w:sz w:val="32"/>
          <w:szCs w:val="32"/>
        </w:rPr>
        <w:t>29.95万元；单位</w:t>
      </w:r>
      <w:r w:rsidRPr="00AC0CD0">
        <w:rPr>
          <w:rFonts w:ascii="仿宋_GB2312" w:eastAsia="仿宋_GB2312"/>
          <w:sz w:val="32"/>
          <w:szCs w:val="32"/>
        </w:rPr>
        <w:t>价值</w:t>
      </w:r>
      <w:r w:rsidRPr="00AC0CD0">
        <w:rPr>
          <w:rFonts w:ascii="仿宋_GB2312" w:eastAsia="仿宋_GB2312" w:hint="eastAsia"/>
          <w:sz w:val="32"/>
          <w:szCs w:val="32"/>
        </w:rPr>
        <w:t>50万元以上</w:t>
      </w:r>
      <w:r w:rsidRPr="00AC0CD0">
        <w:rPr>
          <w:rFonts w:ascii="仿宋_GB2312" w:eastAsia="仿宋_GB2312"/>
          <w:sz w:val="32"/>
          <w:szCs w:val="32"/>
        </w:rPr>
        <w:t>的</w:t>
      </w:r>
      <w:r w:rsidRPr="00AC0CD0">
        <w:rPr>
          <w:rFonts w:ascii="仿宋_GB2312" w:eastAsia="仿宋_GB2312" w:hint="eastAsia"/>
          <w:sz w:val="32"/>
          <w:szCs w:val="32"/>
        </w:rPr>
        <w:t>通用</w:t>
      </w:r>
      <w:r w:rsidRPr="00AC0CD0">
        <w:rPr>
          <w:rFonts w:ascii="仿宋_GB2312" w:eastAsia="仿宋_GB2312"/>
          <w:sz w:val="32"/>
          <w:szCs w:val="32"/>
        </w:rPr>
        <w:t>设备</w:t>
      </w:r>
      <w:r w:rsidRPr="00AC0CD0">
        <w:rPr>
          <w:rFonts w:ascii="仿宋_GB2312" w:eastAsia="仿宋_GB2312" w:hint="eastAsia"/>
          <w:sz w:val="32"/>
          <w:szCs w:val="32"/>
        </w:rPr>
        <w:t>0台（套）、0万元，单位</w:t>
      </w:r>
      <w:r w:rsidRPr="00AC0CD0">
        <w:rPr>
          <w:rFonts w:ascii="仿宋_GB2312" w:eastAsia="仿宋_GB2312"/>
          <w:sz w:val="32"/>
          <w:szCs w:val="32"/>
        </w:rPr>
        <w:t>价值100</w:t>
      </w:r>
      <w:r w:rsidRPr="00AC0CD0">
        <w:rPr>
          <w:rFonts w:ascii="仿宋_GB2312" w:eastAsia="仿宋_GB2312" w:hint="eastAsia"/>
          <w:sz w:val="32"/>
          <w:szCs w:val="32"/>
        </w:rPr>
        <w:t>万元以上</w:t>
      </w:r>
      <w:r w:rsidRPr="00AC0CD0">
        <w:rPr>
          <w:rFonts w:ascii="仿宋_GB2312" w:eastAsia="仿宋_GB2312"/>
          <w:sz w:val="32"/>
          <w:szCs w:val="32"/>
        </w:rPr>
        <w:t>的</w:t>
      </w:r>
      <w:r w:rsidRPr="00AC0CD0">
        <w:rPr>
          <w:rFonts w:ascii="仿宋_GB2312" w:eastAsia="仿宋_GB2312" w:hint="eastAsia"/>
          <w:sz w:val="32"/>
          <w:szCs w:val="32"/>
        </w:rPr>
        <w:t>专用</w:t>
      </w:r>
      <w:r w:rsidRPr="00AC0CD0">
        <w:rPr>
          <w:rFonts w:ascii="仿宋_GB2312" w:eastAsia="仿宋_GB2312"/>
          <w:sz w:val="32"/>
          <w:szCs w:val="32"/>
        </w:rPr>
        <w:t>设备</w:t>
      </w:r>
      <w:r w:rsidRPr="00AC0CD0">
        <w:rPr>
          <w:rFonts w:ascii="仿宋_GB2312" w:eastAsia="仿宋_GB2312" w:hint="eastAsia"/>
          <w:sz w:val="32"/>
          <w:szCs w:val="32"/>
        </w:rPr>
        <w:t>0台（套）、</w:t>
      </w:r>
      <w:r w:rsidRPr="00AC0CD0">
        <w:rPr>
          <w:rFonts w:ascii="仿宋_GB2312" w:eastAsia="仿宋_GB2312" w:hint="eastAsia"/>
          <w:sz w:val="32"/>
          <w:szCs w:val="32"/>
        </w:rPr>
        <w:lastRenderedPageBreak/>
        <w:t>0万元。</w:t>
      </w:r>
    </w:p>
    <w:p w:rsidR="002979CE" w:rsidRPr="0040635D" w:rsidRDefault="002979CE" w:rsidP="00AC0CD0">
      <w:pPr>
        <w:spacing w:line="560" w:lineRule="exact"/>
        <w:ind w:left="640" w:firstLineChars="200" w:firstLine="640"/>
        <w:rPr>
          <w:rFonts w:ascii="仿宋_GB2312" w:eastAsia="仿宋_GB2312"/>
          <w:sz w:val="32"/>
          <w:szCs w:val="32"/>
        </w:rPr>
      </w:pPr>
      <w:r w:rsidRPr="0040635D">
        <w:rPr>
          <w:rFonts w:ascii="仿宋_GB2312" w:eastAsia="仿宋_GB2312" w:hint="eastAsia"/>
          <w:sz w:val="32"/>
          <w:szCs w:val="32"/>
        </w:rPr>
        <w:t>202</w:t>
      </w:r>
      <w:r>
        <w:rPr>
          <w:rFonts w:ascii="仿宋_GB2312" w:eastAsia="仿宋_GB2312" w:hint="eastAsia"/>
          <w:sz w:val="32"/>
          <w:szCs w:val="32"/>
        </w:rPr>
        <w:t>2</w:t>
      </w:r>
      <w:r w:rsidRPr="0040635D">
        <w:rPr>
          <w:rFonts w:ascii="仿宋_GB2312" w:eastAsia="仿宋_GB2312" w:hint="eastAsia"/>
          <w:sz w:val="32"/>
          <w:szCs w:val="32"/>
        </w:rPr>
        <w:t>部门预算：安排购置车辆0台</w:t>
      </w:r>
      <w:r w:rsidRPr="0040635D">
        <w:rPr>
          <w:rFonts w:ascii="仿宋_GB2312" w:eastAsia="仿宋_GB2312"/>
          <w:sz w:val="32"/>
          <w:szCs w:val="32"/>
        </w:rPr>
        <w:t>，</w:t>
      </w:r>
      <w:r w:rsidRPr="0040635D">
        <w:rPr>
          <w:rFonts w:ascii="仿宋_GB2312" w:eastAsia="仿宋_GB2312" w:hint="eastAsia"/>
          <w:sz w:val="32"/>
          <w:szCs w:val="32"/>
        </w:rPr>
        <w:t>0万元；安排购置单位</w:t>
      </w:r>
      <w:r w:rsidRPr="0040635D">
        <w:rPr>
          <w:rFonts w:ascii="仿宋_GB2312" w:eastAsia="仿宋_GB2312"/>
          <w:sz w:val="32"/>
          <w:szCs w:val="32"/>
        </w:rPr>
        <w:t>价值</w:t>
      </w:r>
      <w:r w:rsidRPr="0040635D">
        <w:rPr>
          <w:rFonts w:ascii="仿宋_GB2312" w:eastAsia="仿宋_GB2312" w:hint="eastAsia"/>
          <w:sz w:val="32"/>
          <w:szCs w:val="32"/>
        </w:rPr>
        <w:t>50万元以上</w:t>
      </w:r>
      <w:r w:rsidRPr="0040635D">
        <w:rPr>
          <w:rFonts w:ascii="仿宋_GB2312" w:eastAsia="仿宋_GB2312"/>
          <w:sz w:val="32"/>
          <w:szCs w:val="32"/>
        </w:rPr>
        <w:t>的</w:t>
      </w:r>
      <w:r w:rsidRPr="0040635D">
        <w:rPr>
          <w:rFonts w:ascii="仿宋_GB2312" w:eastAsia="仿宋_GB2312" w:hint="eastAsia"/>
          <w:sz w:val="32"/>
          <w:szCs w:val="32"/>
        </w:rPr>
        <w:t>通用</w:t>
      </w:r>
      <w:r w:rsidRPr="0040635D">
        <w:rPr>
          <w:rFonts w:ascii="仿宋_GB2312" w:eastAsia="仿宋_GB2312"/>
          <w:sz w:val="32"/>
          <w:szCs w:val="32"/>
        </w:rPr>
        <w:t>设备</w:t>
      </w:r>
      <w:r w:rsidRPr="0040635D">
        <w:rPr>
          <w:rFonts w:ascii="仿宋_GB2312" w:eastAsia="仿宋_GB2312" w:hint="eastAsia"/>
          <w:sz w:val="32"/>
          <w:szCs w:val="32"/>
        </w:rPr>
        <w:t>0台（套）、0万元，安排购置单位</w:t>
      </w:r>
      <w:r w:rsidRPr="0040635D">
        <w:rPr>
          <w:rFonts w:ascii="仿宋_GB2312" w:eastAsia="仿宋_GB2312"/>
          <w:sz w:val="32"/>
          <w:szCs w:val="32"/>
        </w:rPr>
        <w:t>价值100</w:t>
      </w:r>
      <w:r w:rsidRPr="0040635D">
        <w:rPr>
          <w:rFonts w:ascii="仿宋_GB2312" w:eastAsia="仿宋_GB2312" w:hint="eastAsia"/>
          <w:sz w:val="32"/>
          <w:szCs w:val="32"/>
        </w:rPr>
        <w:t>万元以上</w:t>
      </w:r>
      <w:r w:rsidRPr="0040635D">
        <w:rPr>
          <w:rFonts w:ascii="仿宋_GB2312" w:eastAsia="仿宋_GB2312"/>
          <w:sz w:val="32"/>
          <w:szCs w:val="32"/>
        </w:rPr>
        <w:t>的</w:t>
      </w:r>
      <w:r w:rsidRPr="0040635D">
        <w:rPr>
          <w:rFonts w:ascii="仿宋_GB2312" w:eastAsia="仿宋_GB2312" w:hint="eastAsia"/>
          <w:sz w:val="32"/>
          <w:szCs w:val="32"/>
        </w:rPr>
        <w:t>专用</w:t>
      </w:r>
      <w:r w:rsidRPr="0040635D">
        <w:rPr>
          <w:rFonts w:ascii="仿宋_GB2312" w:eastAsia="仿宋_GB2312"/>
          <w:sz w:val="32"/>
          <w:szCs w:val="32"/>
        </w:rPr>
        <w:t>设备</w:t>
      </w:r>
      <w:r w:rsidRPr="0040635D">
        <w:rPr>
          <w:rFonts w:ascii="仿宋_GB2312" w:eastAsia="仿宋_GB2312" w:hint="eastAsia"/>
          <w:sz w:val="32"/>
          <w:szCs w:val="32"/>
        </w:rPr>
        <w:t>0台（套）、0万元。</w:t>
      </w:r>
    </w:p>
    <w:p w:rsidR="0055620B" w:rsidRPr="0055620B" w:rsidRDefault="0055620B" w:rsidP="0055620B">
      <w:pPr>
        <w:spacing w:line="560" w:lineRule="exact"/>
        <w:ind w:firstLineChars="100" w:firstLine="320"/>
        <w:rPr>
          <w:rFonts w:ascii="仿宋_GB2312" w:eastAsia="仿宋_GB2312"/>
          <w:color w:val="000000"/>
          <w:sz w:val="32"/>
          <w:szCs w:val="32"/>
        </w:rPr>
      </w:pPr>
      <w:r w:rsidRPr="0055620B">
        <w:rPr>
          <w:rFonts w:ascii="仿宋_GB2312" w:eastAsia="仿宋_GB2312" w:hint="eastAsia"/>
          <w:color w:val="000000"/>
          <w:sz w:val="32"/>
          <w:szCs w:val="32"/>
        </w:rPr>
        <w:t>六、名称解释</w:t>
      </w:r>
    </w:p>
    <w:p w:rsidR="00CC5B31" w:rsidRDefault="0055620B" w:rsidP="0015328A">
      <w:pPr>
        <w:spacing w:line="560" w:lineRule="exact"/>
        <w:ind w:firstLineChars="200" w:firstLine="640"/>
      </w:pPr>
      <w:r w:rsidRPr="0055620B">
        <w:rPr>
          <w:rFonts w:ascii="仿宋_GB2312" w:eastAsia="仿宋_GB2312" w:hint="eastAsia"/>
          <w:color w:val="000000"/>
          <w:sz w:val="32"/>
          <w:szCs w:val="32"/>
        </w:rPr>
        <w:t>机关运行经费是指为保障单位正常运行，用于购买货物和服务的各项资金，包括办公及印刷费、邮电费、差旅费、会议费、福利费、日常维修费、专用材料及一般设备购置费、网络运行维护费（全区）、办公用房租赁费、办公用房水电费、办公用房取暖费、办公用房物业管理费、公务用车运行维护以及其他费用。</w:t>
      </w:r>
    </w:p>
    <w:p w:rsidR="0015328A" w:rsidRDefault="0015328A" w:rsidP="00CC5B31">
      <w:pPr>
        <w:spacing w:line="560" w:lineRule="exact"/>
        <w:ind w:firstLineChars="100" w:firstLine="320"/>
        <w:rPr>
          <w:rFonts w:ascii="仿宋_GB2312" w:eastAsia="仿宋_GB2312"/>
          <w:color w:val="000000"/>
          <w:sz w:val="32"/>
          <w:szCs w:val="32"/>
        </w:rPr>
      </w:pPr>
    </w:p>
    <w:p w:rsidR="00CC5B31" w:rsidRDefault="00CC5B31" w:rsidP="00CC5B31">
      <w:pPr>
        <w:spacing w:line="560" w:lineRule="exact"/>
        <w:ind w:firstLineChars="100" w:firstLine="320"/>
        <w:rPr>
          <w:rFonts w:ascii="仿宋_GB2312" w:eastAsia="仿宋_GB2312"/>
          <w:color w:val="000000"/>
          <w:sz w:val="32"/>
          <w:szCs w:val="32"/>
        </w:rPr>
      </w:pPr>
      <w:r>
        <w:rPr>
          <w:rFonts w:ascii="仿宋_GB2312" w:eastAsia="仿宋_GB2312" w:hint="eastAsia"/>
          <w:color w:val="000000"/>
          <w:sz w:val="32"/>
          <w:szCs w:val="32"/>
        </w:rPr>
        <w:t>第二部分</w:t>
      </w:r>
      <w:r>
        <w:rPr>
          <w:rFonts w:ascii="仿宋_GB2312" w:eastAsia="仿宋_GB2312"/>
          <w:color w:val="000000"/>
          <w:sz w:val="32"/>
          <w:szCs w:val="32"/>
        </w:rPr>
        <w:t>、</w:t>
      </w:r>
      <w:r>
        <w:rPr>
          <w:rFonts w:ascii="仿宋_GB2312" w:eastAsia="仿宋_GB2312" w:hint="eastAsia"/>
          <w:color w:val="000000"/>
          <w:sz w:val="32"/>
          <w:szCs w:val="32"/>
        </w:rPr>
        <w:t>202</w:t>
      </w:r>
      <w:r w:rsidR="00906283">
        <w:rPr>
          <w:rFonts w:ascii="仿宋_GB2312" w:eastAsia="仿宋_GB2312" w:hint="eastAsia"/>
          <w:color w:val="000000"/>
          <w:sz w:val="32"/>
          <w:szCs w:val="32"/>
        </w:rPr>
        <w:t>2</w:t>
      </w:r>
      <w:r>
        <w:rPr>
          <w:rFonts w:ascii="仿宋_GB2312" w:eastAsia="仿宋_GB2312" w:hint="eastAsia"/>
          <w:color w:val="000000"/>
          <w:sz w:val="32"/>
          <w:szCs w:val="32"/>
        </w:rPr>
        <w:t>年</w:t>
      </w:r>
      <w:r>
        <w:rPr>
          <w:rFonts w:ascii="仿宋_GB2312" w:eastAsia="仿宋_GB2312"/>
          <w:color w:val="000000"/>
          <w:sz w:val="32"/>
          <w:szCs w:val="32"/>
        </w:rPr>
        <w:t>部门预算</w:t>
      </w:r>
      <w:r>
        <w:rPr>
          <w:rFonts w:ascii="仿宋_GB2312" w:eastAsia="仿宋_GB2312" w:hint="eastAsia"/>
          <w:color w:val="000000"/>
          <w:sz w:val="32"/>
          <w:szCs w:val="32"/>
        </w:rPr>
        <w:t>表</w:t>
      </w:r>
    </w:p>
    <w:p w:rsidR="00561751" w:rsidRPr="006E0AD9" w:rsidRDefault="00561751" w:rsidP="00561751">
      <w:pPr>
        <w:spacing w:line="560" w:lineRule="exact"/>
        <w:ind w:firstLineChars="100" w:firstLine="320"/>
      </w:pPr>
      <w:r>
        <w:rPr>
          <w:rFonts w:ascii="仿宋_GB2312" w:eastAsia="仿宋_GB2312" w:cs="宋体" w:hint="eastAsia"/>
          <w:color w:val="000000"/>
          <w:kern w:val="0"/>
          <w:sz w:val="32"/>
          <w:szCs w:val="32"/>
          <w:lang w:val="zh-CN"/>
        </w:rPr>
        <w:t>详见附表文件。</w:t>
      </w:r>
    </w:p>
    <w:p w:rsidR="00561751" w:rsidRDefault="00561751" w:rsidP="00CC5B31">
      <w:pPr>
        <w:spacing w:line="560" w:lineRule="exact"/>
        <w:ind w:firstLineChars="100" w:firstLine="320"/>
        <w:rPr>
          <w:rFonts w:ascii="仿宋_GB2312" w:eastAsia="仿宋_GB2312"/>
          <w:color w:val="000000"/>
          <w:sz w:val="32"/>
          <w:szCs w:val="32"/>
        </w:rPr>
      </w:pPr>
    </w:p>
    <w:sectPr w:rsidR="00561751">
      <w:pgSz w:w="11907" w:h="16840"/>
      <w:pgMar w:top="1077" w:right="1304" w:bottom="851" w:left="1304"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3CD" w:rsidRDefault="004C33CD" w:rsidP="00CA7661">
      <w:r>
        <w:separator/>
      </w:r>
    </w:p>
  </w:endnote>
  <w:endnote w:type="continuationSeparator" w:id="0">
    <w:p w:rsidR="004C33CD" w:rsidRDefault="004C33CD" w:rsidP="00CA7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3CD" w:rsidRDefault="004C33CD" w:rsidP="00CA7661">
      <w:r>
        <w:separator/>
      </w:r>
    </w:p>
  </w:footnote>
  <w:footnote w:type="continuationSeparator" w:id="0">
    <w:p w:rsidR="004C33CD" w:rsidRDefault="004C33CD" w:rsidP="00CA76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0D2324"/>
    <w:multiLevelType w:val="singleLevel"/>
    <w:tmpl w:val="D00D2324"/>
    <w:lvl w:ilvl="0">
      <w:start w:val="1"/>
      <w:numFmt w:val="chineseCounting"/>
      <w:suff w:val="nothing"/>
      <w:lvlText w:val="（%1）"/>
      <w:lvlJc w:val="left"/>
      <w:rPr>
        <w:rFonts w:hint="eastAsia"/>
      </w:rPr>
    </w:lvl>
  </w:abstractNum>
  <w:abstractNum w:abstractNumId="1" w15:restartNumberingAfterBreak="0">
    <w:nsid w:val="D8C778ED"/>
    <w:multiLevelType w:val="singleLevel"/>
    <w:tmpl w:val="D8C778ED"/>
    <w:lvl w:ilvl="0">
      <w:start w:val="6"/>
      <w:numFmt w:val="chineseCounting"/>
      <w:suff w:val="nothing"/>
      <w:lvlText w:val="%1、"/>
      <w:lvlJc w:val="left"/>
      <w:rPr>
        <w:rFonts w:hint="eastAsia"/>
      </w:rPr>
    </w:lvl>
  </w:abstractNum>
  <w:abstractNum w:abstractNumId="2" w15:restartNumberingAfterBreak="0">
    <w:nsid w:val="422A7662"/>
    <w:multiLevelType w:val="hybridMultilevel"/>
    <w:tmpl w:val="D8B4F26E"/>
    <w:lvl w:ilvl="0" w:tplc="314CB616">
      <w:start w:val="6"/>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882"/>
    <w:rsid w:val="00052882"/>
    <w:rsid w:val="00057423"/>
    <w:rsid w:val="000C0236"/>
    <w:rsid w:val="0015328A"/>
    <w:rsid w:val="00160254"/>
    <w:rsid w:val="00202C24"/>
    <w:rsid w:val="002979CE"/>
    <w:rsid w:val="002B7D2E"/>
    <w:rsid w:val="003809DE"/>
    <w:rsid w:val="003B6E2F"/>
    <w:rsid w:val="00417621"/>
    <w:rsid w:val="00471986"/>
    <w:rsid w:val="004B0DBB"/>
    <w:rsid w:val="004C33CD"/>
    <w:rsid w:val="0055620B"/>
    <w:rsid w:val="00561751"/>
    <w:rsid w:val="005D058C"/>
    <w:rsid w:val="00625C9E"/>
    <w:rsid w:val="006B2563"/>
    <w:rsid w:val="006C05EC"/>
    <w:rsid w:val="006C1ABA"/>
    <w:rsid w:val="006E0AD9"/>
    <w:rsid w:val="00767231"/>
    <w:rsid w:val="007B0B92"/>
    <w:rsid w:val="00841341"/>
    <w:rsid w:val="00906283"/>
    <w:rsid w:val="009A1D4C"/>
    <w:rsid w:val="009D6770"/>
    <w:rsid w:val="00A87A39"/>
    <w:rsid w:val="00AC0CD0"/>
    <w:rsid w:val="00B4735B"/>
    <w:rsid w:val="00B95CF9"/>
    <w:rsid w:val="00CA7661"/>
    <w:rsid w:val="00CC5B31"/>
    <w:rsid w:val="00D45363"/>
    <w:rsid w:val="00D74A2B"/>
    <w:rsid w:val="00D7546E"/>
    <w:rsid w:val="00EB721B"/>
    <w:rsid w:val="00FF0471"/>
    <w:rsid w:val="00FF7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2678F3-5F81-49D3-92D9-DB7AC310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alibri" w:hAnsi="Calibri" w:cs="Arial"/>
      <w:kern w:val="2"/>
      <w:sz w:val="21"/>
      <w:szCs w:val="22"/>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line="312" w:lineRule="auto"/>
      <w:jc w:val="center"/>
      <w:outlineLvl w:val="1"/>
    </w:pPr>
    <w:rPr>
      <w:rFonts w:ascii="Cambria" w:hAnsi="Cambria" w:cs="Times New Roman"/>
      <w:b/>
      <w:bCs/>
      <w:sz w:val="36"/>
      <w:szCs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HTML">
    <w:name w:val="HTML Preformatted"/>
    <w:basedOn w:val="a"/>
    <w:link w:val="HTMLChar"/>
    <w:uiPriority w:val="99"/>
    <w:semiHidden/>
    <w:unhideWhenUsed/>
    <w:rsid w:val="002979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2979CE"/>
    <w:rPr>
      <w:rFonts w:ascii="宋体" w:hAnsi="宋体" w:cs="宋体"/>
      <w:sz w:val="24"/>
      <w:szCs w:val="24"/>
    </w:rPr>
  </w:style>
  <w:style w:type="paragraph" w:styleId="a5">
    <w:name w:val="List Paragraph"/>
    <w:basedOn w:val="a"/>
    <w:uiPriority w:val="34"/>
    <w:qFormat/>
    <w:rsid w:val="00AC0CD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6</Pages>
  <Words>367</Words>
  <Characters>2092</Characters>
  <Application>Microsoft Office Word</Application>
  <DocSecurity>0</DocSecurity>
  <Lines>17</Lines>
  <Paragraphs>4</Paragraphs>
  <ScaleCrop>false</ScaleCrop>
  <Company>Microsoft</Company>
  <LinksUpToDate>false</LinksUpToDate>
  <CharactersWithSpaces>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NM2021</cp:lastModifiedBy>
  <cp:revision>35</cp:revision>
  <dcterms:created xsi:type="dcterms:W3CDTF">2022-01-09T10:06:00Z</dcterms:created>
  <dcterms:modified xsi:type="dcterms:W3CDTF">2022-01-18T09:26:00Z</dcterms:modified>
</cp:coreProperties>
</file>