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4C" w:rsidRPr="0069380D" w:rsidRDefault="00C4534C">
      <w:pPr>
        <w:rPr>
          <w:rFonts w:ascii="Cambria" w:hAnsi="Cambria"/>
          <w:sz w:val="80"/>
          <w:szCs w:val="80"/>
        </w:rPr>
      </w:pPr>
    </w:p>
    <w:p w:rsidR="00C4534C" w:rsidRPr="0069380D" w:rsidRDefault="00C4534C">
      <w:pPr>
        <w:rPr>
          <w:rFonts w:ascii="Cambria" w:hAnsi="Cambria"/>
          <w:sz w:val="80"/>
          <w:szCs w:val="80"/>
        </w:rPr>
      </w:pPr>
    </w:p>
    <w:p w:rsidR="00A15398" w:rsidRPr="0069380D" w:rsidRDefault="00C4534C" w:rsidP="00C4534C">
      <w:pPr>
        <w:jc w:val="center"/>
        <w:rPr>
          <w:rFonts w:ascii="楷体_GB2312" w:eastAsia="楷体_GB2312"/>
        </w:rPr>
      </w:pPr>
      <w:r w:rsidRPr="0069380D">
        <w:rPr>
          <w:rFonts w:ascii="楷体_GB2312" w:eastAsia="楷体_GB2312" w:hAnsi="Cambria" w:hint="eastAsia"/>
          <w:sz w:val="80"/>
          <w:szCs w:val="80"/>
        </w:rPr>
        <w:t>20</w:t>
      </w:r>
      <w:r w:rsidR="00D70699" w:rsidRPr="0069380D">
        <w:rPr>
          <w:rFonts w:ascii="楷体_GB2312" w:eastAsia="楷体_GB2312" w:hAnsi="Cambria" w:hint="eastAsia"/>
          <w:sz w:val="80"/>
          <w:szCs w:val="80"/>
        </w:rPr>
        <w:t>2</w:t>
      </w:r>
      <w:r w:rsidR="00B0046B">
        <w:rPr>
          <w:rFonts w:ascii="楷体_GB2312" w:eastAsia="楷体_GB2312" w:hAnsi="Cambria" w:hint="eastAsia"/>
          <w:sz w:val="80"/>
          <w:szCs w:val="80"/>
        </w:rPr>
        <w:t>2</w:t>
      </w:r>
      <w:r w:rsidRPr="0069380D">
        <w:rPr>
          <w:rFonts w:ascii="楷体_GB2312" w:eastAsia="楷体_GB2312" w:hAnsi="Cambria" w:hint="eastAsia"/>
          <w:sz w:val="80"/>
          <w:szCs w:val="80"/>
        </w:rPr>
        <w:t>年部门预算</w:t>
      </w:r>
    </w:p>
    <w:p w:rsidR="00D312B8" w:rsidRPr="0069380D" w:rsidRDefault="00D312B8" w:rsidP="00C4534C">
      <w:pPr>
        <w:jc w:val="center"/>
        <w:rPr>
          <w:rFonts w:ascii="楷体_GB2312" w:eastAsia="楷体_GB2312" w:hAnsi="Cambria"/>
          <w:sz w:val="44"/>
          <w:szCs w:val="44"/>
        </w:rPr>
      </w:pPr>
    </w:p>
    <w:p w:rsidR="00D312B8" w:rsidRPr="0069380D" w:rsidRDefault="00D312B8" w:rsidP="00C4534C">
      <w:pPr>
        <w:jc w:val="center"/>
        <w:rPr>
          <w:rFonts w:ascii="楷体_GB2312" w:eastAsia="楷体_GB2312" w:hAnsi="Cambria"/>
          <w:sz w:val="44"/>
          <w:szCs w:val="44"/>
        </w:rPr>
      </w:pPr>
    </w:p>
    <w:p w:rsidR="00A15398" w:rsidRPr="0069380D" w:rsidRDefault="00C4534C" w:rsidP="00C4534C">
      <w:pPr>
        <w:jc w:val="center"/>
        <w:rPr>
          <w:rFonts w:ascii="楷体_GB2312" w:eastAsia="楷体_GB2312"/>
          <w:sz w:val="72"/>
          <w:szCs w:val="72"/>
        </w:rPr>
      </w:pPr>
      <w:r w:rsidRPr="0069380D">
        <w:rPr>
          <w:rFonts w:ascii="楷体_GB2312" w:eastAsia="楷体_GB2312" w:hAnsi="Cambria" w:hint="eastAsia"/>
          <w:sz w:val="72"/>
          <w:szCs w:val="72"/>
        </w:rPr>
        <w:t>公开信息</w:t>
      </w: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E53826" w:rsidRPr="0069380D" w:rsidRDefault="00C4534C" w:rsidP="003A6C85">
      <w:pPr>
        <w:jc w:val="center"/>
        <w:rPr>
          <w:rFonts w:ascii="楷体_GB2312" w:eastAsia="楷体_GB2312"/>
          <w:bCs/>
          <w:sz w:val="44"/>
          <w:szCs w:val="44"/>
        </w:rPr>
      </w:pPr>
      <w:r w:rsidRPr="0069380D">
        <w:rPr>
          <w:rFonts w:ascii="楷体_GB2312" w:eastAsia="楷体_GB2312" w:hint="eastAsia"/>
          <w:bCs/>
          <w:sz w:val="44"/>
          <w:szCs w:val="44"/>
        </w:rPr>
        <w:t>北京市西城经济科学大学</w:t>
      </w:r>
    </w:p>
    <w:p w:rsidR="003E4A1A" w:rsidRPr="0069380D" w:rsidRDefault="003E4A1A" w:rsidP="003A6C85">
      <w:pPr>
        <w:jc w:val="center"/>
        <w:rPr>
          <w:rFonts w:ascii="楷体_GB2312" w:eastAsia="楷体_GB2312"/>
          <w:bCs/>
          <w:sz w:val="44"/>
          <w:szCs w:val="44"/>
        </w:rPr>
      </w:pPr>
    </w:p>
    <w:p w:rsidR="003E4A1A" w:rsidRPr="0069380D" w:rsidRDefault="003E4A1A" w:rsidP="003A6C85">
      <w:pPr>
        <w:jc w:val="center"/>
        <w:rPr>
          <w:rFonts w:ascii="楷体_GB2312" w:eastAsia="楷体_GB2312"/>
          <w:bCs/>
          <w:sz w:val="44"/>
          <w:szCs w:val="44"/>
        </w:rPr>
      </w:pPr>
    </w:p>
    <w:p w:rsidR="003E4A1A" w:rsidRPr="0069380D" w:rsidRDefault="003E4A1A" w:rsidP="003A6C85">
      <w:pPr>
        <w:jc w:val="center"/>
        <w:rPr>
          <w:rFonts w:ascii="楷体_GB2312" w:eastAsia="楷体_GB2312"/>
          <w:bCs/>
          <w:sz w:val="44"/>
          <w:szCs w:val="44"/>
        </w:rPr>
      </w:pPr>
    </w:p>
    <w:p w:rsidR="003E4A1A" w:rsidRPr="0069380D" w:rsidRDefault="003E4A1A" w:rsidP="003A6C85">
      <w:pPr>
        <w:jc w:val="center"/>
        <w:rPr>
          <w:rFonts w:ascii="楷体_GB2312" w:eastAsia="楷体_GB2312"/>
          <w:bCs/>
          <w:sz w:val="44"/>
          <w:szCs w:val="44"/>
        </w:rPr>
        <w:sectPr w:rsidR="003E4A1A" w:rsidRPr="0069380D" w:rsidSect="007E7011">
          <w:headerReference w:type="even" r:id="rId8"/>
          <w:headerReference w:type="default" r:id="rId9"/>
          <w:footerReference w:type="even" r:id="rId10"/>
          <w:footerReference w:type="default" r:id="rId11"/>
          <w:headerReference w:type="first" r:id="rId12"/>
          <w:footerReference w:type="first" r:id="rId13"/>
          <w:pgSz w:w="11906" w:h="16838" w:code="9"/>
          <w:pgMar w:top="964" w:right="1247" w:bottom="794" w:left="1134" w:header="851" w:footer="992" w:gutter="0"/>
          <w:pgNumType w:start="0"/>
          <w:cols w:space="425"/>
          <w:titlePg/>
          <w:docGrid w:type="lines" w:linePitch="312"/>
        </w:sectPr>
      </w:pPr>
      <w:r w:rsidRPr="0069380D">
        <w:rPr>
          <w:rFonts w:ascii="楷体_GB2312" w:eastAsia="楷体_GB2312" w:hint="eastAsia"/>
          <w:bCs/>
          <w:sz w:val="44"/>
          <w:szCs w:val="44"/>
        </w:rPr>
        <w:t>202</w:t>
      </w:r>
      <w:r w:rsidR="00B0046B">
        <w:rPr>
          <w:rFonts w:ascii="楷体_GB2312" w:eastAsia="楷体_GB2312" w:hint="eastAsia"/>
          <w:bCs/>
          <w:sz w:val="44"/>
          <w:szCs w:val="44"/>
        </w:rPr>
        <w:t>2</w:t>
      </w:r>
      <w:r w:rsidR="0087502D" w:rsidRPr="0069380D">
        <w:rPr>
          <w:rFonts w:ascii="楷体_GB2312" w:eastAsia="楷体_GB2312" w:hint="eastAsia"/>
          <w:bCs/>
          <w:sz w:val="44"/>
          <w:szCs w:val="44"/>
        </w:rPr>
        <w:t>年</w:t>
      </w:r>
      <w:r w:rsidR="00B0046B">
        <w:rPr>
          <w:rFonts w:ascii="楷体_GB2312" w:eastAsia="楷体_GB2312" w:hint="eastAsia"/>
          <w:bCs/>
          <w:sz w:val="44"/>
          <w:szCs w:val="44"/>
        </w:rPr>
        <w:t>1</w:t>
      </w:r>
      <w:r w:rsidR="0087502D" w:rsidRPr="0069380D">
        <w:rPr>
          <w:rFonts w:ascii="楷体_GB2312" w:eastAsia="楷体_GB2312" w:hint="eastAsia"/>
          <w:bCs/>
          <w:sz w:val="44"/>
          <w:szCs w:val="44"/>
        </w:rPr>
        <w:t>月</w:t>
      </w:r>
      <w:r w:rsidR="00B0046B">
        <w:rPr>
          <w:rFonts w:ascii="楷体_GB2312" w:eastAsia="楷体_GB2312" w:hint="eastAsia"/>
          <w:bCs/>
          <w:sz w:val="44"/>
          <w:szCs w:val="44"/>
        </w:rPr>
        <w:t>19</w:t>
      </w:r>
      <w:r w:rsidR="0087502D" w:rsidRPr="0069380D">
        <w:rPr>
          <w:rFonts w:ascii="楷体_GB2312" w:eastAsia="楷体_GB2312" w:hint="eastAsia"/>
          <w:bCs/>
          <w:sz w:val="44"/>
          <w:szCs w:val="44"/>
        </w:rPr>
        <w:t>日</w:t>
      </w:r>
    </w:p>
    <w:p w:rsidR="008E1EC7" w:rsidRPr="0069380D" w:rsidRDefault="008E1EC7" w:rsidP="00E53826">
      <w:pPr>
        <w:spacing w:before="100" w:beforeAutospacing="1" w:line="480" w:lineRule="auto"/>
        <w:jc w:val="center"/>
        <w:rPr>
          <w:sz w:val="44"/>
          <w:szCs w:val="44"/>
        </w:rPr>
      </w:pPr>
      <w:r w:rsidRPr="0069380D">
        <w:rPr>
          <w:rFonts w:hint="eastAsia"/>
          <w:sz w:val="44"/>
          <w:szCs w:val="44"/>
        </w:rPr>
        <w:lastRenderedPageBreak/>
        <w:t>20</w:t>
      </w:r>
      <w:r w:rsidR="00D70699" w:rsidRPr="0069380D">
        <w:rPr>
          <w:rFonts w:hint="eastAsia"/>
          <w:sz w:val="44"/>
          <w:szCs w:val="44"/>
        </w:rPr>
        <w:t>2</w:t>
      </w:r>
      <w:r w:rsidR="00B0046B">
        <w:rPr>
          <w:rFonts w:hint="eastAsia"/>
          <w:sz w:val="44"/>
          <w:szCs w:val="44"/>
        </w:rPr>
        <w:t>2</w:t>
      </w:r>
      <w:r w:rsidRPr="0069380D">
        <w:rPr>
          <w:rFonts w:hint="eastAsia"/>
          <w:sz w:val="44"/>
          <w:szCs w:val="44"/>
        </w:rPr>
        <w:t>年部门预算公开</w:t>
      </w:r>
    </w:p>
    <w:p w:rsidR="00852B5E" w:rsidRPr="0069380D" w:rsidRDefault="008E1EC7" w:rsidP="008C31C8">
      <w:pPr>
        <w:spacing w:line="480" w:lineRule="auto"/>
        <w:jc w:val="center"/>
        <w:rPr>
          <w:sz w:val="44"/>
          <w:szCs w:val="44"/>
        </w:rPr>
      </w:pPr>
      <w:r w:rsidRPr="0069380D">
        <w:rPr>
          <w:rFonts w:hint="eastAsia"/>
          <w:sz w:val="44"/>
          <w:szCs w:val="44"/>
        </w:rPr>
        <w:t>目 录</w:t>
      </w:r>
    </w:p>
    <w:p w:rsidR="00D312B8" w:rsidRPr="0069380D" w:rsidRDefault="00D312B8" w:rsidP="0049437F">
      <w:pPr>
        <w:jc w:val="center"/>
        <w:rPr>
          <w:sz w:val="44"/>
          <w:szCs w:val="44"/>
        </w:rPr>
      </w:pPr>
    </w:p>
    <w:p w:rsidR="005470C1" w:rsidRDefault="00635F97" w:rsidP="00603584">
      <w:pPr>
        <w:pStyle w:val="20"/>
        <w:rPr>
          <w:rFonts w:asciiTheme="minorHAnsi" w:eastAsiaTheme="minorEastAsia" w:hAnsiTheme="minorHAnsi" w:cstheme="minorBidi"/>
          <w:kern w:val="2"/>
          <w:sz w:val="21"/>
        </w:rPr>
      </w:pPr>
      <w:r w:rsidRPr="00635F97">
        <w:rPr>
          <w:sz w:val="24"/>
          <w:szCs w:val="24"/>
        </w:rPr>
        <w:fldChar w:fldCharType="begin"/>
      </w:r>
      <w:r w:rsidR="008077B4" w:rsidRPr="0069380D">
        <w:rPr>
          <w:sz w:val="24"/>
          <w:szCs w:val="24"/>
        </w:rPr>
        <w:instrText xml:space="preserve"> TOC \o "1-3" \h \z \u </w:instrText>
      </w:r>
      <w:r w:rsidRPr="00635F97">
        <w:rPr>
          <w:sz w:val="24"/>
          <w:szCs w:val="24"/>
        </w:rPr>
        <w:fldChar w:fldCharType="separate"/>
      </w:r>
      <w:hyperlink w:anchor="_Toc93416088" w:history="1">
        <w:r w:rsidR="005470C1" w:rsidRPr="001E01E7">
          <w:rPr>
            <w:rStyle w:val="a9"/>
            <w:rFonts w:hint="eastAsia"/>
          </w:rPr>
          <w:t>第一部分</w:t>
        </w:r>
        <w:r w:rsidR="005470C1" w:rsidRPr="001E01E7">
          <w:rPr>
            <w:rStyle w:val="a9"/>
          </w:rPr>
          <w:t xml:space="preserve"> 2022</w:t>
        </w:r>
        <w:r w:rsidR="005470C1" w:rsidRPr="001E01E7">
          <w:rPr>
            <w:rStyle w:val="a9"/>
            <w:rFonts w:hint="eastAsia"/>
          </w:rPr>
          <w:t>年部门预算情况说明</w:t>
        </w:r>
        <w:r w:rsidR="005470C1">
          <w:rPr>
            <w:webHidden/>
          </w:rPr>
          <w:tab/>
        </w:r>
        <w:r>
          <w:rPr>
            <w:webHidden/>
          </w:rPr>
          <w:fldChar w:fldCharType="begin"/>
        </w:r>
        <w:r w:rsidR="005470C1">
          <w:rPr>
            <w:webHidden/>
          </w:rPr>
          <w:instrText xml:space="preserve"> PAGEREF _Toc93416088 \h </w:instrText>
        </w:r>
        <w:r>
          <w:rPr>
            <w:webHidden/>
          </w:rPr>
        </w:r>
        <w:r>
          <w:rPr>
            <w:webHidden/>
          </w:rPr>
          <w:fldChar w:fldCharType="separate"/>
        </w:r>
        <w:r w:rsidR="00B45F7B">
          <w:rPr>
            <w:webHidden/>
          </w:rPr>
          <w:t>1</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89" w:history="1">
        <w:r w:rsidR="005470C1" w:rsidRPr="001E01E7">
          <w:rPr>
            <w:rStyle w:val="a9"/>
            <w:rFonts w:hint="eastAsia"/>
          </w:rPr>
          <w:t>一、部门主要职责及机构设置情况</w:t>
        </w:r>
        <w:r w:rsidR="005470C1">
          <w:rPr>
            <w:webHidden/>
          </w:rPr>
          <w:tab/>
        </w:r>
        <w:r>
          <w:rPr>
            <w:webHidden/>
          </w:rPr>
          <w:fldChar w:fldCharType="begin"/>
        </w:r>
        <w:r w:rsidR="005470C1">
          <w:rPr>
            <w:webHidden/>
          </w:rPr>
          <w:instrText xml:space="preserve"> PAGEREF _Toc93416089 \h </w:instrText>
        </w:r>
        <w:r>
          <w:rPr>
            <w:webHidden/>
          </w:rPr>
        </w:r>
        <w:r>
          <w:rPr>
            <w:webHidden/>
          </w:rPr>
          <w:fldChar w:fldCharType="separate"/>
        </w:r>
        <w:r w:rsidR="00B45F7B">
          <w:rPr>
            <w:webHidden/>
          </w:rPr>
          <w:t>1</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0" w:history="1">
        <w:r w:rsidR="005470C1" w:rsidRPr="001E01E7">
          <w:rPr>
            <w:rStyle w:val="a9"/>
            <w:rFonts w:hint="eastAsia"/>
          </w:rPr>
          <w:t>二、</w:t>
        </w:r>
        <w:r w:rsidR="005470C1" w:rsidRPr="001E01E7">
          <w:rPr>
            <w:rStyle w:val="a9"/>
          </w:rPr>
          <w:t>2022</w:t>
        </w:r>
        <w:r w:rsidR="005470C1" w:rsidRPr="001E01E7">
          <w:rPr>
            <w:rStyle w:val="a9"/>
            <w:rFonts w:hint="eastAsia"/>
          </w:rPr>
          <w:t>年部门预算收支及增减变化情况说明</w:t>
        </w:r>
        <w:r w:rsidR="005470C1">
          <w:rPr>
            <w:webHidden/>
          </w:rPr>
          <w:tab/>
        </w:r>
        <w:r>
          <w:rPr>
            <w:webHidden/>
          </w:rPr>
          <w:fldChar w:fldCharType="begin"/>
        </w:r>
        <w:r w:rsidR="005470C1">
          <w:rPr>
            <w:webHidden/>
          </w:rPr>
          <w:instrText xml:space="preserve"> PAGEREF _Toc93416090 \h </w:instrText>
        </w:r>
        <w:r>
          <w:rPr>
            <w:webHidden/>
          </w:rPr>
        </w:r>
        <w:r>
          <w:rPr>
            <w:webHidden/>
          </w:rPr>
          <w:fldChar w:fldCharType="separate"/>
        </w:r>
        <w:r w:rsidR="00B45F7B">
          <w:rPr>
            <w:webHidden/>
          </w:rPr>
          <w:t>3</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1" w:history="1">
        <w:r w:rsidR="005470C1" w:rsidRPr="001E01E7">
          <w:rPr>
            <w:rStyle w:val="a9"/>
            <w:rFonts w:hint="eastAsia"/>
          </w:rPr>
          <w:t>三、主要支出情况</w:t>
        </w:r>
        <w:r w:rsidR="005470C1">
          <w:rPr>
            <w:webHidden/>
          </w:rPr>
          <w:tab/>
        </w:r>
        <w:r>
          <w:rPr>
            <w:webHidden/>
          </w:rPr>
          <w:fldChar w:fldCharType="begin"/>
        </w:r>
        <w:r w:rsidR="005470C1">
          <w:rPr>
            <w:webHidden/>
          </w:rPr>
          <w:instrText xml:space="preserve"> PAGEREF _Toc93416091 \h </w:instrText>
        </w:r>
        <w:r>
          <w:rPr>
            <w:webHidden/>
          </w:rPr>
        </w:r>
        <w:r>
          <w:rPr>
            <w:webHidden/>
          </w:rPr>
          <w:fldChar w:fldCharType="separate"/>
        </w:r>
        <w:r w:rsidR="00B45F7B">
          <w:rPr>
            <w:webHidden/>
          </w:rPr>
          <w:t>4</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2" w:history="1">
        <w:r w:rsidR="005470C1" w:rsidRPr="001E01E7">
          <w:rPr>
            <w:rStyle w:val="a9"/>
            <w:rFonts w:hint="eastAsia"/>
          </w:rPr>
          <w:t>四、部门“三公”经费财政拨款预算说明</w:t>
        </w:r>
        <w:r w:rsidR="005470C1">
          <w:rPr>
            <w:webHidden/>
          </w:rPr>
          <w:tab/>
        </w:r>
        <w:r>
          <w:rPr>
            <w:webHidden/>
          </w:rPr>
          <w:fldChar w:fldCharType="begin"/>
        </w:r>
        <w:r w:rsidR="005470C1">
          <w:rPr>
            <w:webHidden/>
          </w:rPr>
          <w:instrText xml:space="preserve"> PAGEREF _Toc93416092 \h </w:instrText>
        </w:r>
        <w:r>
          <w:rPr>
            <w:webHidden/>
          </w:rPr>
        </w:r>
        <w:r>
          <w:rPr>
            <w:webHidden/>
          </w:rPr>
          <w:fldChar w:fldCharType="separate"/>
        </w:r>
        <w:r w:rsidR="00B45F7B">
          <w:rPr>
            <w:webHidden/>
          </w:rPr>
          <w:t>4</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3" w:history="1">
        <w:r w:rsidR="005470C1" w:rsidRPr="001E01E7">
          <w:rPr>
            <w:rStyle w:val="a9"/>
            <w:rFonts w:hint="eastAsia"/>
          </w:rPr>
          <w:t>五、其他情况说明</w:t>
        </w:r>
        <w:r w:rsidR="005470C1">
          <w:rPr>
            <w:webHidden/>
          </w:rPr>
          <w:tab/>
        </w:r>
        <w:r>
          <w:rPr>
            <w:webHidden/>
          </w:rPr>
          <w:fldChar w:fldCharType="begin"/>
        </w:r>
        <w:r w:rsidR="005470C1">
          <w:rPr>
            <w:webHidden/>
          </w:rPr>
          <w:instrText xml:space="preserve"> PAGEREF _Toc93416093 \h </w:instrText>
        </w:r>
        <w:r>
          <w:rPr>
            <w:webHidden/>
          </w:rPr>
        </w:r>
        <w:r>
          <w:rPr>
            <w:webHidden/>
          </w:rPr>
          <w:fldChar w:fldCharType="separate"/>
        </w:r>
        <w:r w:rsidR="00B45F7B">
          <w:rPr>
            <w:webHidden/>
          </w:rPr>
          <w:t>4</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4" w:history="1">
        <w:r w:rsidR="005470C1" w:rsidRPr="001E01E7">
          <w:rPr>
            <w:rStyle w:val="a9"/>
            <w:rFonts w:hint="eastAsia"/>
          </w:rPr>
          <w:t>（一）机构运行经费说明</w:t>
        </w:r>
        <w:r w:rsidR="005470C1">
          <w:rPr>
            <w:webHidden/>
          </w:rPr>
          <w:tab/>
        </w:r>
        <w:r>
          <w:rPr>
            <w:webHidden/>
          </w:rPr>
          <w:fldChar w:fldCharType="begin"/>
        </w:r>
        <w:r w:rsidR="005470C1">
          <w:rPr>
            <w:webHidden/>
          </w:rPr>
          <w:instrText xml:space="preserve"> PAGEREF _Toc93416094 \h </w:instrText>
        </w:r>
        <w:r>
          <w:rPr>
            <w:webHidden/>
          </w:rPr>
        </w:r>
        <w:r>
          <w:rPr>
            <w:webHidden/>
          </w:rPr>
          <w:fldChar w:fldCharType="separate"/>
        </w:r>
        <w:r w:rsidR="00B45F7B">
          <w:rPr>
            <w:webHidden/>
          </w:rPr>
          <w:t>4</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5" w:history="1">
        <w:r w:rsidR="005470C1" w:rsidRPr="001E01E7">
          <w:rPr>
            <w:rStyle w:val="a9"/>
            <w:rFonts w:hint="eastAsia"/>
          </w:rPr>
          <w:t>六、名词解释</w:t>
        </w:r>
        <w:r w:rsidR="005470C1">
          <w:rPr>
            <w:webHidden/>
          </w:rPr>
          <w:tab/>
        </w:r>
        <w:r>
          <w:rPr>
            <w:webHidden/>
          </w:rPr>
          <w:fldChar w:fldCharType="begin"/>
        </w:r>
        <w:r w:rsidR="005470C1">
          <w:rPr>
            <w:webHidden/>
          </w:rPr>
          <w:instrText xml:space="preserve"> PAGEREF _Toc93416095 \h </w:instrText>
        </w:r>
        <w:r>
          <w:rPr>
            <w:webHidden/>
          </w:rPr>
        </w:r>
        <w:r>
          <w:rPr>
            <w:webHidden/>
          </w:rPr>
          <w:fldChar w:fldCharType="separate"/>
        </w:r>
        <w:r w:rsidR="00B45F7B">
          <w:rPr>
            <w:webHidden/>
          </w:rPr>
          <w:t>6</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6" w:history="1">
        <w:r w:rsidR="005470C1" w:rsidRPr="001E01E7">
          <w:rPr>
            <w:rStyle w:val="a9"/>
            <w:rFonts w:hint="eastAsia"/>
          </w:rPr>
          <w:t>第二部分</w:t>
        </w:r>
        <w:r w:rsidR="005470C1" w:rsidRPr="001E01E7">
          <w:rPr>
            <w:rStyle w:val="a9"/>
          </w:rPr>
          <w:t xml:space="preserve"> 2022</w:t>
        </w:r>
        <w:r w:rsidR="005470C1" w:rsidRPr="001E01E7">
          <w:rPr>
            <w:rStyle w:val="a9"/>
            <w:rFonts w:hint="eastAsia"/>
          </w:rPr>
          <w:t>年部门预算表</w:t>
        </w:r>
        <w:r w:rsidR="005470C1">
          <w:rPr>
            <w:webHidden/>
          </w:rPr>
          <w:tab/>
        </w:r>
        <w:r>
          <w:rPr>
            <w:webHidden/>
          </w:rPr>
          <w:fldChar w:fldCharType="begin"/>
        </w:r>
        <w:r w:rsidR="005470C1">
          <w:rPr>
            <w:webHidden/>
          </w:rPr>
          <w:instrText xml:space="preserve"> PAGEREF _Toc93416096 \h </w:instrText>
        </w:r>
        <w:r>
          <w:rPr>
            <w:webHidden/>
          </w:rPr>
        </w:r>
        <w:r>
          <w:rPr>
            <w:webHidden/>
          </w:rPr>
          <w:fldChar w:fldCharType="separate"/>
        </w:r>
        <w:r w:rsidR="00B45F7B">
          <w:rPr>
            <w:webHidden/>
          </w:rPr>
          <w:t>6</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7" w:history="1">
        <w:r w:rsidR="005470C1" w:rsidRPr="001E01E7">
          <w:rPr>
            <w:rStyle w:val="a9"/>
            <w:rFonts w:cs="Malgun Gothic Semilight" w:hint="eastAsia"/>
          </w:rPr>
          <w:t>表一、部门收支总体情况表</w:t>
        </w:r>
        <w:r w:rsidR="005470C1">
          <w:rPr>
            <w:webHidden/>
          </w:rPr>
          <w:tab/>
        </w:r>
        <w:r>
          <w:rPr>
            <w:webHidden/>
          </w:rPr>
          <w:fldChar w:fldCharType="begin"/>
        </w:r>
        <w:r w:rsidR="005470C1">
          <w:rPr>
            <w:webHidden/>
          </w:rPr>
          <w:instrText xml:space="preserve"> PAGEREF _Toc93416097 \h </w:instrText>
        </w:r>
        <w:r>
          <w:rPr>
            <w:webHidden/>
          </w:rPr>
        </w:r>
        <w:r>
          <w:rPr>
            <w:webHidden/>
          </w:rPr>
          <w:fldChar w:fldCharType="separate"/>
        </w:r>
        <w:r w:rsidR="00B45F7B">
          <w:rPr>
            <w:webHidden/>
          </w:rPr>
          <w:t>6</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8" w:history="1">
        <w:r w:rsidR="005470C1" w:rsidRPr="001E01E7">
          <w:rPr>
            <w:rStyle w:val="a9"/>
            <w:rFonts w:cs="Malgun Gothic Semilight" w:hint="eastAsia"/>
          </w:rPr>
          <w:t>表二、部门收入总体情况表</w:t>
        </w:r>
        <w:r w:rsidR="005470C1">
          <w:rPr>
            <w:webHidden/>
          </w:rPr>
          <w:tab/>
        </w:r>
        <w:r>
          <w:rPr>
            <w:webHidden/>
          </w:rPr>
          <w:fldChar w:fldCharType="begin"/>
        </w:r>
        <w:r w:rsidR="005470C1">
          <w:rPr>
            <w:webHidden/>
          </w:rPr>
          <w:instrText xml:space="preserve"> PAGEREF _Toc93416098 \h </w:instrText>
        </w:r>
        <w:r>
          <w:rPr>
            <w:webHidden/>
          </w:rPr>
        </w:r>
        <w:r>
          <w:rPr>
            <w:webHidden/>
          </w:rPr>
          <w:fldChar w:fldCharType="separate"/>
        </w:r>
        <w:r w:rsidR="00B45F7B">
          <w:rPr>
            <w:webHidden/>
          </w:rPr>
          <w:t>7</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099" w:history="1">
        <w:r w:rsidR="005470C1" w:rsidRPr="001E01E7">
          <w:rPr>
            <w:rStyle w:val="a9"/>
            <w:rFonts w:cs="Malgun Gothic Semilight" w:hint="eastAsia"/>
          </w:rPr>
          <w:t>表三、部门支出总体情况表</w:t>
        </w:r>
        <w:r w:rsidR="005470C1">
          <w:rPr>
            <w:webHidden/>
          </w:rPr>
          <w:tab/>
        </w:r>
        <w:r>
          <w:rPr>
            <w:webHidden/>
          </w:rPr>
          <w:fldChar w:fldCharType="begin"/>
        </w:r>
        <w:r w:rsidR="005470C1">
          <w:rPr>
            <w:webHidden/>
          </w:rPr>
          <w:instrText xml:space="preserve"> PAGEREF _Toc93416099 \h </w:instrText>
        </w:r>
        <w:r>
          <w:rPr>
            <w:webHidden/>
          </w:rPr>
        </w:r>
        <w:r>
          <w:rPr>
            <w:webHidden/>
          </w:rPr>
          <w:fldChar w:fldCharType="separate"/>
        </w:r>
        <w:r w:rsidR="00B45F7B">
          <w:rPr>
            <w:webHidden/>
          </w:rPr>
          <w:t>8</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00" w:history="1">
        <w:r w:rsidR="005470C1" w:rsidRPr="001E01E7">
          <w:rPr>
            <w:rStyle w:val="a9"/>
            <w:rFonts w:cs="Malgun Gothic Semilight" w:hint="eastAsia"/>
          </w:rPr>
          <w:t>表四、项目支出表</w:t>
        </w:r>
        <w:r w:rsidR="005470C1">
          <w:rPr>
            <w:webHidden/>
          </w:rPr>
          <w:tab/>
        </w:r>
        <w:r>
          <w:rPr>
            <w:webHidden/>
          </w:rPr>
          <w:fldChar w:fldCharType="begin"/>
        </w:r>
        <w:r w:rsidR="005470C1">
          <w:rPr>
            <w:webHidden/>
          </w:rPr>
          <w:instrText xml:space="preserve"> PAGEREF _Toc93416100 \h </w:instrText>
        </w:r>
        <w:r>
          <w:rPr>
            <w:webHidden/>
          </w:rPr>
        </w:r>
        <w:r>
          <w:rPr>
            <w:webHidden/>
          </w:rPr>
          <w:fldChar w:fldCharType="separate"/>
        </w:r>
        <w:r w:rsidR="00B45F7B">
          <w:rPr>
            <w:webHidden/>
          </w:rPr>
          <w:t>11</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01" w:history="1">
        <w:r w:rsidR="005470C1" w:rsidRPr="001E01E7">
          <w:rPr>
            <w:rStyle w:val="a9"/>
            <w:rFonts w:cs="Malgun Gothic Semilight" w:hint="eastAsia"/>
          </w:rPr>
          <w:t>表五、财政拨款收支总体情况表</w:t>
        </w:r>
        <w:r w:rsidR="005470C1">
          <w:rPr>
            <w:webHidden/>
          </w:rPr>
          <w:tab/>
        </w:r>
        <w:r>
          <w:rPr>
            <w:webHidden/>
          </w:rPr>
          <w:fldChar w:fldCharType="begin"/>
        </w:r>
        <w:r w:rsidR="005470C1">
          <w:rPr>
            <w:webHidden/>
          </w:rPr>
          <w:instrText xml:space="preserve"> PAGEREF _Toc93416101 \h </w:instrText>
        </w:r>
        <w:r>
          <w:rPr>
            <w:webHidden/>
          </w:rPr>
        </w:r>
        <w:r>
          <w:rPr>
            <w:webHidden/>
          </w:rPr>
          <w:fldChar w:fldCharType="separate"/>
        </w:r>
        <w:r w:rsidR="00B45F7B">
          <w:rPr>
            <w:webHidden/>
          </w:rPr>
          <w:t>13</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02" w:history="1">
        <w:r w:rsidR="005470C1" w:rsidRPr="001E01E7">
          <w:rPr>
            <w:rStyle w:val="a9"/>
            <w:rFonts w:cs="Malgun Gothic Semilight" w:hint="eastAsia"/>
          </w:rPr>
          <w:t>表六、一般公共预算支出情况表</w:t>
        </w:r>
        <w:r w:rsidR="005470C1">
          <w:rPr>
            <w:webHidden/>
          </w:rPr>
          <w:tab/>
        </w:r>
        <w:r>
          <w:rPr>
            <w:webHidden/>
          </w:rPr>
          <w:fldChar w:fldCharType="begin"/>
        </w:r>
        <w:r w:rsidR="005470C1">
          <w:rPr>
            <w:webHidden/>
          </w:rPr>
          <w:instrText xml:space="preserve"> PAGEREF _Toc93416102 \h </w:instrText>
        </w:r>
        <w:r>
          <w:rPr>
            <w:webHidden/>
          </w:rPr>
        </w:r>
        <w:r>
          <w:rPr>
            <w:webHidden/>
          </w:rPr>
          <w:fldChar w:fldCharType="separate"/>
        </w:r>
        <w:r w:rsidR="00B45F7B">
          <w:rPr>
            <w:webHidden/>
          </w:rPr>
          <w:t>14</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03" w:history="1"/>
      <w:hyperlink w:anchor="_Toc93416104" w:history="1">
        <w:r w:rsidR="005470C1" w:rsidRPr="001E01E7">
          <w:rPr>
            <w:rStyle w:val="a9"/>
            <w:rFonts w:cs="Malgun Gothic Semilight" w:hint="eastAsia"/>
          </w:rPr>
          <w:t>表七、一般公共预算基本支出情况表</w:t>
        </w:r>
        <w:r w:rsidR="005470C1">
          <w:rPr>
            <w:webHidden/>
          </w:rPr>
          <w:tab/>
        </w:r>
        <w:r>
          <w:rPr>
            <w:webHidden/>
          </w:rPr>
          <w:fldChar w:fldCharType="begin"/>
        </w:r>
        <w:r w:rsidR="005470C1">
          <w:rPr>
            <w:webHidden/>
          </w:rPr>
          <w:instrText xml:space="preserve"> PAGEREF _Toc93416104 \h </w:instrText>
        </w:r>
        <w:r>
          <w:rPr>
            <w:webHidden/>
          </w:rPr>
        </w:r>
        <w:r>
          <w:rPr>
            <w:webHidden/>
          </w:rPr>
          <w:fldChar w:fldCharType="separate"/>
        </w:r>
        <w:r w:rsidR="00B45F7B">
          <w:rPr>
            <w:webHidden/>
          </w:rPr>
          <w:t>16</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06" w:history="1">
        <w:r w:rsidR="005470C1" w:rsidRPr="001E01E7">
          <w:rPr>
            <w:rStyle w:val="a9"/>
            <w:rFonts w:cs="Malgun Gothic Semilight" w:hint="eastAsia"/>
          </w:rPr>
          <w:t>表八、政府性基金预算支出情况表</w:t>
        </w:r>
        <w:r w:rsidR="005470C1">
          <w:rPr>
            <w:webHidden/>
          </w:rPr>
          <w:tab/>
        </w:r>
        <w:r>
          <w:rPr>
            <w:webHidden/>
          </w:rPr>
          <w:fldChar w:fldCharType="begin"/>
        </w:r>
        <w:r w:rsidR="005470C1">
          <w:rPr>
            <w:webHidden/>
          </w:rPr>
          <w:instrText xml:space="preserve"> PAGEREF _Toc93416106 \h </w:instrText>
        </w:r>
        <w:r>
          <w:rPr>
            <w:webHidden/>
          </w:rPr>
        </w:r>
        <w:r>
          <w:rPr>
            <w:webHidden/>
          </w:rPr>
          <w:fldChar w:fldCharType="separate"/>
        </w:r>
        <w:r w:rsidR="00B45F7B">
          <w:rPr>
            <w:webHidden/>
          </w:rPr>
          <w:t>17</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08" w:history="1">
        <w:r w:rsidR="005470C1" w:rsidRPr="001E01E7">
          <w:rPr>
            <w:rStyle w:val="a9"/>
            <w:rFonts w:cs="Malgun Gothic Semilight" w:hint="eastAsia"/>
          </w:rPr>
          <w:t>表九、国有资本经营预算财政拨款支出表</w:t>
        </w:r>
        <w:r w:rsidR="005470C1">
          <w:rPr>
            <w:webHidden/>
          </w:rPr>
          <w:tab/>
        </w:r>
        <w:r>
          <w:rPr>
            <w:webHidden/>
          </w:rPr>
          <w:fldChar w:fldCharType="begin"/>
        </w:r>
        <w:r w:rsidR="005470C1">
          <w:rPr>
            <w:webHidden/>
          </w:rPr>
          <w:instrText xml:space="preserve"> PAGEREF _Toc93416108 \h </w:instrText>
        </w:r>
        <w:r>
          <w:rPr>
            <w:webHidden/>
          </w:rPr>
        </w:r>
        <w:r>
          <w:rPr>
            <w:webHidden/>
          </w:rPr>
          <w:fldChar w:fldCharType="separate"/>
        </w:r>
        <w:r w:rsidR="00B45F7B">
          <w:rPr>
            <w:webHidden/>
          </w:rPr>
          <w:t>17</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10" w:history="1">
        <w:r w:rsidR="005470C1" w:rsidRPr="001E01E7">
          <w:rPr>
            <w:rStyle w:val="a9"/>
            <w:rFonts w:cs="Malgun Gothic Semilight" w:hint="eastAsia"/>
          </w:rPr>
          <w:t>表十、一般公共预算“三公”经费支出情况表</w:t>
        </w:r>
        <w:r w:rsidR="005470C1">
          <w:rPr>
            <w:webHidden/>
          </w:rPr>
          <w:tab/>
        </w:r>
        <w:r>
          <w:rPr>
            <w:webHidden/>
          </w:rPr>
          <w:fldChar w:fldCharType="begin"/>
        </w:r>
        <w:r w:rsidR="005470C1">
          <w:rPr>
            <w:webHidden/>
          </w:rPr>
          <w:instrText xml:space="preserve"> PAGEREF _Toc93416110 \h </w:instrText>
        </w:r>
        <w:r>
          <w:rPr>
            <w:webHidden/>
          </w:rPr>
        </w:r>
        <w:r>
          <w:rPr>
            <w:webHidden/>
          </w:rPr>
          <w:fldChar w:fldCharType="separate"/>
        </w:r>
        <w:r w:rsidR="00B45F7B">
          <w:rPr>
            <w:webHidden/>
          </w:rPr>
          <w:t>17</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12" w:history="1">
        <w:r w:rsidR="005470C1" w:rsidRPr="001E01E7">
          <w:rPr>
            <w:rStyle w:val="a9"/>
            <w:rFonts w:cs="Malgun Gothic Semilight" w:hint="eastAsia"/>
          </w:rPr>
          <w:t>表十一、政府购买服务预算表</w:t>
        </w:r>
        <w:r w:rsidR="005470C1">
          <w:rPr>
            <w:webHidden/>
          </w:rPr>
          <w:tab/>
        </w:r>
        <w:r>
          <w:rPr>
            <w:webHidden/>
          </w:rPr>
          <w:fldChar w:fldCharType="begin"/>
        </w:r>
        <w:r w:rsidR="005470C1">
          <w:rPr>
            <w:webHidden/>
          </w:rPr>
          <w:instrText xml:space="preserve"> PAGEREF _Toc93416112 \h </w:instrText>
        </w:r>
        <w:r>
          <w:rPr>
            <w:webHidden/>
          </w:rPr>
        </w:r>
        <w:r>
          <w:rPr>
            <w:webHidden/>
          </w:rPr>
          <w:fldChar w:fldCharType="separate"/>
        </w:r>
        <w:r w:rsidR="00B45F7B">
          <w:rPr>
            <w:webHidden/>
          </w:rPr>
          <w:t>18</w:t>
        </w:r>
        <w:r>
          <w:rPr>
            <w:webHidden/>
          </w:rPr>
          <w:fldChar w:fldCharType="end"/>
        </w:r>
      </w:hyperlink>
    </w:p>
    <w:p w:rsidR="005470C1" w:rsidRDefault="00635F97" w:rsidP="00603584">
      <w:pPr>
        <w:pStyle w:val="20"/>
        <w:rPr>
          <w:rFonts w:asciiTheme="minorHAnsi" w:eastAsiaTheme="minorEastAsia" w:hAnsiTheme="minorHAnsi" w:cstheme="minorBidi"/>
          <w:kern w:val="2"/>
          <w:sz w:val="21"/>
        </w:rPr>
      </w:pPr>
      <w:hyperlink w:anchor="_Toc93416114" w:history="1">
        <w:r w:rsidR="005470C1" w:rsidRPr="001E01E7">
          <w:rPr>
            <w:rStyle w:val="a9"/>
            <w:rFonts w:cs="Malgun Gothic Semilight" w:hint="eastAsia"/>
          </w:rPr>
          <w:t>表十二、上级转移支付细化明细表</w:t>
        </w:r>
        <w:r w:rsidR="005470C1">
          <w:rPr>
            <w:webHidden/>
          </w:rPr>
          <w:tab/>
        </w:r>
        <w:r>
          <w:rPr>
            <w:webHidden/>
          </w:rPr>
          <w:fldChar w:fldCharType="begin"/>
        </w:r>
        <w:r w:rsidR="005470C1">
          <w:rPr>
            <w:webHidden/>
          </w:rPr>
          <w:instrText xml:space="preserve"> PAGEREF _Toc93416114 \h </w:instrText>
        </w:r>
        <w:r>
          <w:rPr>
            <w:webHidden/>
          </w:rPr>
        </w:r>
        <w:r>
          <w:rPr>
            <w:webHidden/>
          </w:rPr>
          <w:fldChar w:fldCharType="separate"/>
        </w:r>
        <w:r w:rsidR="00B45F7B">
          <w:rPr>
            <w:webHidden/>
          </w:rPr>
          <w:t>18</w:t>
        </w:r>
        <w:r>
          <w:rPr>
            <w:webHidden/>
          </w:rPr>
          <w:fldChar w:fldCharType="end"/>
        </w:r>
      </w:hyperlink>
    </w:p>
    <w:p w:rsidR="00603584" w:rsidRPr="00603584" w:rsidRDefault="00603584" w:rsidP="00603584">
      <w:pPr>
        <w:pStyle w:val="20"/>
        <w:rPr>
          <w:rStyle w:val="a9"/>
          <w:color w:val="auto"/>
          <w:u w:val="none"/>
        </w:rPr>
      </w:pPr>
      <w:r w:rsidRPr="00603584">
        <w:rPr>
          <w:rStyle w:val="a9"/>
          <w:rFonts w:hint="eastAsia"/>
          <w:color w:val="auto"/>
          <w:u w:val="none"/>
        </w:rPr>
        <w:t>表十三、项目支出绩效目标申报表</w:t>
      </w:r>
      <w:r w:rsidR="005470C1" w:rsidRPr="00603584">
        <w:rPr>
          <w:rStyle w:val="a9"/>
          <w:webHidden/>
          <w:color w:val="auto"/>
          <w:u w:val="none"/>
        </w:rPr>
        <w:tab/>
      </w:r>
      <w:r w:rsidRPr="00603584">
        <w:rPr>
          <w:rStyle w:val="a9"/>
          <w:rFonts w:hint="eastAsia"/>
          <w:webHidden/>
          <w:color w:val="auto"/>
          <w:u w:val="none"/>
        </w:rPr>
        <w:t>19</w:t>
      </w:r>
    </w:p>
    <w:p w:rsidR="005470C1" w:rsidRDefault="00635F97" w:rsidP="00603584">
      <w:pPr>
        <w:pStyle w:val="20"/>
        <w:rPr>
          <w:rFonts w:asciiTheme="minorHAnsi" w:eastAsiaTheme="minorEastAsia" w:hAnsiTheme="minorHAnsi" w:cstheme="minorBidi"/>
          <w:kern w:val="2"/>
          <w:sz w:val="21"/>
        </w:rPr>
      </w:pPr>
      <w:hyperlink w:anchor="_Toc93416116" w:history="1">
        <w:r w:rsidR="005470C1" w:rsidRPr="001E01E7">
          <w:rPr>
            <w:rStyle w:val="a9"/>
            <w:rFonts w:cs="Malgun Gothic Semilight" w:hint="eastAsia"/>
          </w:rPr>
          <w:t>表十四、部门整体支出绩效目标申报表</w:t>
        </w:r>
        <w:r w:rsidR="005470C1">
          <w:rPr>
            <w:webHidden/>
          </w:rPr>
          <w:tab/>
        </w:r>
        <w:r w:rsidR="006B2870">
          <w:rPr>
            <w:rFonts w:hint="eastAsia"/>
            <w:webHidden/>
          </w:rPr>
          <w:t>40</w:t>
        </w:r>
      </w:hyperlink>
    </w:p>
    <w:p w:rsidR="00E901E6" w:rsidRPr="00BE13DA" w:rsidRDefault="00635F97" w:rsidP="00BE13DA">
      <w:pPr>
        <w:pStyle w:val="21"/>
        <w:keepNext w:val="0"/>
        <w:keepLines w:val="0"/>
        <w:ind w:firstLineChars="0" w:firstLine="0"/>
        <w:jc w:val="center"/>
        <w:rPr>
          <w:sz w:val="24"/>
          <w:szCs w:val="24"/>
        </w:rPr>
      </w:pPr>
      <w:r w:rsidRPr="0069380D">
        <w:rPr>
          <w:sz w:val="24"/>
          <w:szCs w:val="24"/>
        </w:rPr>
        <w:fldChar w:fldCharType="end"/>
      </w:r>
      <w:r w:rsidR="005B38D0" w:rsidRPr="0069380D">
        <w:rPr>
          <w:sz w:val="24"/>
          <w:szCs w:val="24"/>
        </w:rPr>
        <w:br w:type="page"/>
      </w:r>
      <w:bookmarkStart w:id="0" w:name="_Toc93416088"/>
      <w:r w:rsidR="003A43E3" w:rsidRPr="0069380D">
        <w:rPr>
          <w:rFonts w:hint="eastAsia"/>
          <w:b/>
          <w:bCs w:val="0"/>
        </w:rPr>
        <w:lastRenderedPageBreak/>
        <w:t xml:space="preserve">第一部分 </w:t>
      </w:r>
      <w:r w:rsidR="00967289" w:rsidRPr="0069380D">
        <w:rPr>
          <w:rFonts w:hint="eastAsia"/>
          <w:b/>
          <w:bCs w:val="0"/>
        </w:rPr>
        <w:t>20</w:t>
      </w:r>
      <w:r w:rsidR="00D70699" w:rsidRPr="0069380D">
        <w:rPr>
          <w:rFonts w:hint="eastAsia"/>
          <w:b/>
          <w:bCs w:val="0"/>
        </w:rPr>
        <w:t>2</w:t>
      </w:r>
      <w:r w:rsidR="00B0046B">
        <w:rPr>
          <w:rFonts w:hint="eastAsia"/>
          <w:b/>
          <w:bCs w:val="0"/>
        </w:rPr>
        <w:t>2</w:t>
      </w:r>
      <w:r w:rsidR="00967289" w:rsidRPr="0069380D">
        <w:rPr>
          <w:rFonts w:hint="eastAsia"/>
          <w:b/>
          <w:bCs w:val="0"/>
        </w:rPr>
        <w:t>年部门预算情况</w:t>
      </w:r>
      <w:r w:rsidR="003A43E3" w:rsidRPr="0069380D">
        <w:rPr>
          <w:rFonts w:hint="eastAsia"/>
          <w:b/>
          <w:bCs w:val="0"/>
        </w:rPr>
        <w:t>说明</w:t>
      </w:r>
      <w:bookmarkEnd w:id="0"/>
    </w:p>
    <w:p w:rsidR="0053087F" w:rsidRPr="0069380D" w:rsidRDefault="0053087F" w:rsidP="008A58D7">
      <w:pPr>
        <w:pStyle w:val="21"/>
        <w:keepNext w:val="0"/>
        <w:keepLines w:val="0"/>
        <w:ind w:firstLine="562"/>
        <w:rPr>
          <w:b/>
          <w:bCs w:val="0"/>
          <w:sz w:val="28"/>
          <w:szCs w:val="28"/>
        </w:rPr>
      </w:pPr>
      <w:bookmarkStart w:id="1" w:name="_Toc505607770"/>
      <w:bookmarkStart w:id="2" w:name="_Toc93416089"/>
      <w:r w:rsidRPr="0069380D">
        <w:rPr>
          <w:rFonts w:hint="eastAsia"/>
          <w:b/>
          <w:bCs w:val="0"/>
          <w:sz w:val="28"/>
          <w:szCs w:val="28"/>
        </w:rPr>
        <w:t>一、部门</w:t>
      </w:r>
      <w:r w:rsidR="00967289" w:rsidRPr="0069380D">
        <w:rPr>
          <w:rFonts w:hint="eastAsia"/>
          <w:b/>
          <w:bCs w:val="0"/>
          <w:sz w:val="28"/>
          <w:szCs w:val="28"/>
        </w:rPr>
        <w:t>主要职责及机构设置情况</w:t>
      </w:r>
      <w:bookmarkEnd w:id="1"/>
      <w:bookmarkEnd w:id="2"/>
    </w:p>
    <w:p w:rsidR="004D7A6F" w:rsidRPr="0069380D" w:rsidRDefault="0053087F" w:rsidP="00C951A6">
      <w:pPr>
        <w:pStyle w:val="22"/>
        <w:ind w:firstLine="560"/>
      </w:pPr>
      <w:r w:rsidRPr="0069380D">
        <w:rPr>
          <w:rFonts w:hint="eastAsia"/>
        </w:rPr>
        <w:t>（一）部门</w:t>
      </w:r>
      <w:r w:rsidR="00967289" w:rsidRPr="0069380D">
        <w:rPr>
          <w:rFonts w:hint="eastAsia"/>
        </w:rPr>
        <w:t>机构设置、职责</w:t>
      </w:r>
    </w:p>
    <w:p w:rsidR="00800400" w:rsidRPr="0069380D" w:rsidRDefault="00967289" w:rsidP="00F32607">
      <w:pPr>
        <w:pStyle w:val="22"/>
        <w:ind w:firstLine="560"/>
      </w:pPr>
      <w:r w:rsidRPr="0069380D">
        <w:rPr>
          <w:rFonts w:hint="eastAsia"/>
        </w:rPr>
        <w:t>北京市西城经济科学大学内设1</w:t>
      </w:r>
      <w:r w:rsidR="00495FA3" w:rsidRPr="0069380D">
        <w:rPr>
          <w:rFonts w:hint="eastAsia"/>
        </w:rPr>
        <w:t>4</w:t>
      </w:r>
      <w:r w:rsidRPr="0069380D">
        <w:rPr>
          <w:rFonts w:hint="eastAsia"/>
        </w:rPr>
        <w:t>个科室，分别为党委办公室、行政办公室、财务处、总务处、</w:t>
      </w:r>
      <w:r w:rsidR="00E35D8E" w:rsidRPr="0069380D">
        <w:rPr>
          <w:rFonts w:hint="eastAsia"/>
        </w:rPr>
        <w:t>网络信息办公室、</w:t>
      </w:r>
      <w:r w:rsidRPr="0069380D">
        <w:rPr>
          <w:rFonts w:hint="eastAsia"/>
        </w:rPr>
        <w:t>电教处、教务处、培训处、社区教育处、教科研处、</w:t>
      </w:r>
      <w:r w:rsidR="00495FA3" w:rsidRPr="0069380D">
        <w:rPr>
          <w:rFonts w:hint="eastAsia"/>
        </w:rPr>
        <w:t>招生与合作办学办公室</w:t>
      </w:r>
      <w:r w:rsidRPr="0069380D">
        <w:rPr>
          <w:rFonts w:hint="eastAsia"/>
        </w:rPr>
        <w:t>、基础系、经管系、艺术系。</w:t>
      </w:r>
    </w:p>
    <w:p w:rsidR="00704E2C" w:rsidRPr="0069380D" w:rsidRDefault="00704E2C" w:rsidP="00F32607">
      <w:pPr>
        <w:pStyle w:val="22"/>
        <w:ind w:firstLine="560"/>
      </w:pPr>
      <w:r w:rsidRPr="0069380D">
        <w:rPr>
          <w:rFonts w:hint="eastAsia"/>
        </w:rPr>
        <w:t>北京市西城经济科学大学是北京市西城区人民政府举办，经北京市人民政府批准、教育部备案的独立设置成人高等学校，是成人高等教育机构和终身教育、构建学习型城区实施机构，开展成人本专科学历继续教育、非学历继续教育培训和社区教育。学校全面贯彻全国教育大会精神，按照“办好继续教育”“落实立德树人根本任务”“服务首都核心功能”的总体要求，坚持“以学历继续教育为基础，以非学历继续教育为重点，以社区教育为特色”的办学定位，以办好与“首善之区”相适应的高校继续教育为目标，面向地区，服务基层，办百姓身边的大学，为西城区学习型城市示范区创新发展和建设高品质文明城区服务。</w:t>
      </w:r>
    </w:p>
    <w:p w:rsidR="0017347C" w:rsidRPr="0069380D" w:rsidRDefault="00695315" w:rsidP="00F32607">
      <w:pPr>
        <w:pStyle w:val="22"/>
        <w:ind w:firstLine="560"/>
      </w:pPr>
      <w:r w:rsidRPr="0069380D">
        <w:rPr>
          <w:rFonts w:hint="eastAsia"/>
        </w:rPr>
        <w:t>1.学历继续教育</w:t>
      </w:r>
      <w:r w:rsidR="00581687" w:rsidRPr="0069380D">
        <w:rPr>
          <w:rFonts w:hint="eastAsia"/>
        </w:rPr>
        <w:t>方面</w:t>
      </w:r>
      <w:r w:rsidRPr="0069380D">
        <w:rPr>
          <w:rFonts w:cs="Malgun Gothic Semilight" w:hint="eastAsia"/>
        </w:rPr>
        <w:t>：</w:t>
      </w:r>
      <w:r w:rsidR="008474CE" w:rsidRPr="0069380D">
        <w:rPr>
          <w:rFonts w:hint="eastAsia"/>
        </w:rPr>
        <w:t>坚定社会主义办学方向，</w:t>
      </w:r>
      <w:r w:rsidR="00177020" w:rsidRPr="0069380D">
        <w:rPr>
          <w:rFonts w:hint="eastAsia"/>
        </w:rPr>
        <w:t>全面落实立德树人根本任务,以服务区域经济社会发展为重点,</w:t>
      </w:r>
      <w:r w:rsidR="00C30549" w:rsidRPr="0069380D">
        <w:rPr>
          <w:rFonts w:hint="eastAsia"/>
        </w:rPr>
        <w:t>遵循成人教育教学规律，</w:t>
      </w:r>
      <w:r w:rsidRPr="0069380D">
        <w:rPr>
          <w:rFonts w:hint="eastAsia"/>
        </w:rPr>
        <w:t>培养</w:t>
      </w:r>
      <w:r w:rsidR="00800400" w:rsidRPr="0069380D">
        <w:rPr>
          <w:rFonts w:asciiTheme="minorEastAsia" w:hAnsiTheme="minorEastAsia" w:hint="eastAsia"/>
          <w:szCs w:val="21"/>
        </w:rPr>
        <w:t>能适应新时代中国特色</w:t>
      </w:r>
      <w:r w:rsidR="00800400" w:rsidRPr="0069380D">
        <w:rPr>
          <w:rFonts w:asciiTheme="minorEastAsia" w:hAnsiTheme="minorEastAsia"/>
          <w:szCs w:val="21"/>
        </w:rPr>
        <w:t>社会主义</w:t>
      </w:r>
      <w:r w:rsidR="00800400" w:rsidRPr="0069380D">
        <w:rPr>
          <w:rFonts w:asciiTheme="minorEastAsia" w:hAnsiTheme="minorEastAsia" w:hint="eastAsia"/>
          <w:szCs w:val="21"/>
        </w:rPr>
        <w:t>经济社会发展</w:t>
      </w:r>
      <w:r w:rsidR="00800400" w:rsidRPr="0069380D">
        <w:rPr>
          <w:rFonts w:asciiTheme="minorEastAsia" w:hAnsiTheme="minorEastAsia"/>
          <w:szCs w:val="21"/>
        </w:rPr>
        <w:t>需要</w:t>
      </w:r>
      <w:r w:rsidR="009527FA" w:rsidRPr="0069380D">
        <w:rPr>
          <w:rFonts w:asciiTheme="minorEastAsia" w:hAnsiTheme="minorEastAsia" w:hint="eastAsia"/>
          <w:szCs w:val="21"/>
        </w:rPr>
        <w:t>的</w:t>
      </w:r>
      <w:r w:rsidRPr="0069380D">
        <w:rPr>
          <w:rFonts w:hint="eastAsia"/>
        </w:rPr>
        <w:t>应用型</w:t>
      </w:r>
      <w:r w:rsidRPr="0069380D">
        <w:rPr>
          <w:rFonts w:cs="Malgun Gothic Semilight" w:hint="eastAsia"/>
        </w:rPr>
        <w:t>、</w:t>
      </w:r>
      <w:r w:rsidRPr="0069380D">
        <w:rPr>
          <w:rFonts w:hint="eastAsia"/>
        </w:rPr>
        <w:t>技能型</w:t>
      </w:r>
      <w:r w:rsidR="00F16B6F" w:rsidRPr="0069380D">
        <w:rPr>
          <w:rFonts w:hint="eastAsia"/>
        </w:rPr>
        <w:t>专业</w:t>
      </w:r>
      <w:r w:rsidRPr="0069380D">
        <w:rPr>
          <w:rFonts w:hint="eastAsia"/>
        </w:rPr>
        <w:t>人才</w:t>
      </w:r>
      <w:r w:rsidRPr="0069380D">
        <w:rPr>
          <w:rFonts w:cs="Malgun Gothic Semilight" w:hint="eastAsia"/>
        </w:rPr>
        <w:t>。</w:t>
      </w:r>
      <w:r w:rsidR="007550AA" w:rsidRPr="0069380D">
        <w:rPr>
          <w:rFonts w:hint="eastAsia"/>
        </w:rPr>
        <w:t>按照</w:t>
      </w:r>
      <w:r w:rsidR="007550AA" w:rsidRPr="0069380D">
        <w:rPr>
          <w:rFonts w:cs="Malgun Gothic Semilight" w:hint="eastAsia"/>
        </w:rPr>
        <w:t>“</w:t>
      </w:r>
      <w:r w:rsidR="000F231B" w:rsidRPr="0069380D">
        <w:rPr>
          <w:rFonts w:hint="eastAsia"/>
        </w:rPr>
        <w:t>以区域为依托</w:t>
      </w:r>
      <w:r w:rsidR="000F231B" w:rsidRPr="0069380D">
        <w:rPr>
          <w:rFonts w:cs="Malgun Gothic Semilight" w:hint="eastAsia"/>
        </w:rPr>
        <w:t>、</w:t>
      </w:r>
      <w:r w:rsidR="000F231B" w:rsidRPr="0069380D">
        <w:rPr>
          <w:rFonts w:hint="eastAsia"/>
        </w:rPr>
        <w:t>以改革为主线</w:t>
      </w:r>
      <w:r w:rsidR="000F231B" w:rsidRPr="0069380D">
        <w:rPr>
          <w:rFonts w:cs="Malgun Gothic Semilight" w:hint="eastAsia"/>
        </w:rPr>
        <w:t>、</w:t>
      </w:r>
      <w:r w:rsidR="008A6D86" w:rsidRPr="0069380D">
        <w:rPr>
          <w:rFonts w:hint="eastAsia"/>
        </w:rPr>
        <w:t>以质量为中心</w:t>
      </w:r>
      <w:r w:rsidR="008A6D86" w:rsidRPr="0069380D">
        <w:rPr>
          <w:rFonts w:cs="Malgun Gothic Semilight" w:hint="eastAsia"/>
        </w:rPr>
        <w:t>、</w:t>
      </w:r>
      <w:r w:rsidR="007550AA" w:rsidRPr="0069380D">
        <w:rPr>
          <w:rFonts w:hint="eastAsia"/>
        </w:rPr>
        <w:t>以特色求发展</w:t>
      </w:r>
      <w:r w:rsidR="007550AA" w:rsidRPr="0069380D">
        <w:rPr>
          <w:rFonts w:cs="Malgun Gothic Semilight" w:hint="eastAsia"/>
        </w:rPr>
        <w:t>”</w:t>
      </w:r>
      <w:r w:rsidR="007550AA" w:rsidRPr="0069380D">
        <w:rPr>
          <w:rFonts w:hint="eastAsia"/>
        </w:rPr>
        <w:t>的方针</w:t>
      </w:r>
      <w:r w:rsidR="007550AA" w:rsidRPr="0069380D">
        <w:rPr>
          <w:rFonts w:cs="Malgun Gothic Semilight" w:hint="eastAsia"/>
        </w:rPr>
        <w:t>，</w:t>
      </w:r>
      <w:r w:rsidR="009E74BE" w:rsidRPr="0069380D">
        <w:rPr>
          <w:rFonts w:hint="eastAsia"/>
        </w:rPr>
        <w:t>依法办学，</w:t>
      </w:r>
      <w:r w:rsidR="000F231B" w:rsidRPr="0069380D">
        <w:rPr>
          <w:rFonts w:hint="eastAsia"/>
        </w:rPr>
        <w:t>规范招生，</w:t>
      </w:r>
      <w:r w:rsidR="009E74BE" w:rsidRPr="0069380D">
        <w:rPr>
          <w:rFonts w:hint="eastAsia"/>
        </w:rPr>
        <w:t>规范管理，</w:t>
      </w:r>
      <w:r w:rsidR="009E74BE" w:rsidRPr="0069380D">
        <w:rPr>
          <w:rFonts w:cs="仿宋_GB2312" w:hint="eastAsia"/>
          <w:szCs w:val="24"/>
        </w:rPr>
        <w:t>坚定内涵</w:t>
      </w:r>
      <w:r w:rsidR="00D9605C" w:rsidRPr="0069380D">
        <w:rPr>
          <w:rFonts w:cs="仿宋_GB2312" w:hint="eastAsia"/>
          <w:szCs w:val="24"/>
        </w:rPr>
        <w:t>质量</w:t>
      </w:r>
      <w:r w:rsidR="009E74BE" w:rsidRPr="0069380D">
        <w:rPr>
          <w:rFonts w:cs="仿宋_GB2312" w:hint="eastAsia"/>
          <w:szCs w:val="24"/>
        </w:rPr>
        <w:t>发展</w:t>
      </w:r>
      <w:r w:rsidR="000F231B" w:rsidRPr="0069380D">
        <w:rPr>
          <w:rFonts w:cs="仿宋_GB2312" w:hint="eastAsia"/>
          <w:szCs w:val="24"/>
        </w:rPr>
        <w:t>。</w:t>
      </w:r>
      <w:r w:rsidR="000F231B" w:rsidRPr="0069380D">
        <w:t>紧扣立德树人根本任务</w:t>
      </w:r>
      <w:r w:rsidR="000F231B" w:rsidRPr="0069380D">
        <w:rPr>
          <w:rFonts w:hint="eastAsia"/>
        </w:rPr>
        <w:t>，加强专业课程建设</w:t>
      </w:r>
      <w:r w:rsidR="000F231B" w:rsidRPr="0069380D">
        <w:rPr>
          <w:rFonts w:cs="Malgun Gothic Semilight" w:hint="eastAsia"/>
        </w:rPr>
        <w:t>，</w:t>
      </w:r>
      <w:r w:rsidR="00A26E11" w:rsidRPr="0069380D">
        <w:rPr>
          <w:rFonts w:cs="Malgun Gothic Semilight" w:hint="eastAsia"/>
        </w:rPr>
        <w:t>不断</w:t>
      </w:r>
      <w:r w:rsidR="000F231B" w:rsidRPr="0069380D">
        <w:rPr>
          <w:rFonts w:hint="eastAsia"/>
        </w:rPr>
        <w:t>深化</w:t>
      </w:r>
      <w:r w:rsidR="00F16B6F" w:rsidRPr="0069380D">
        <w:rPr>
          <w:rFonts w:hint="eastAsia"/>
        </w:rPr>
        <w:t>人才培养模式改革与教学改革</w:t>
      </w:r>
      <w:r w:rsidRPr="0069380D">
        <w:rPr>
          <w:rFonts w:hint="eastAsia"/>
        </w:rPr>
        <w:t>创新</w:t>
      </w:r>
      <w:r w:rsidR="009E74BE" w:rsidRPr="0069380D">
        <w:rPr>
          <w:rFonts w:hint="eastAsia"/>
        </w:rPr>
        <w:t>实践</w:t>
      </w:r>
      <w:r w:rsidRPr="0069380D">
        <w:rPr>
          <w:rFonts w:cs="Malgun Gothic Semilight" w:hint="eastAsia"/>
        </w:rPr>
        <w:t>，</w:t>
      </w:r>
      <w:r w:rsidR="00F16B6F" w:rsidRPr="0069380D">
        <w:rPr>
          <w:rFonts w:cs="Malgun Gothic Semilight" w:hint="eastAsia"/>
        </w:rPr>
        <w:t>推进师德师风建设，</w:t>
      </w:r>
      <w:r w:rsidR="000F231B" w:rsidRPr="0069380D">
        <w:rPr>
          <w:rFonts w:cs="Malgun Gothic Semilight" w:hint="eastAsia"/>
        </w:rPr>
        <w:t>不断提升</w:t>
      </w:r>
      <w:r w:rsidR="00F16B6F" w:rsidRPr="0069380D">
        <w:rPr>
          <w:rFonts w:cs="Malgun Gothic Semilight" w:hint="eastAsia"/>
        </w:rPr>
        <w:t>教育教学、</w:t>
      </w:r>
      <w:r w:rsidR="000F231B" w:rsidRPr="0069380D">
        <w:rPr>
          <w:rFonts w:cs="Malgun Gothic Semilight" w:hint="eastAsia"/>
        </w:rPr>
        <w:t>教学管理和</w:t>
      </w:r>
      <w:r w:rsidR="0017347C" w:rsidRPr="0069380D">
        <w:rPr>
          <w:rFonts w:cs="Malgun Gothic Semilight" w:hint="eastAsia"/>
        </w:rPr>
        <w:t>学生</w:t>
      </w:r>
      <w:r w:rsidR="000F231B" w:rsidRPr="0069380D">
        <w:rPr>
          <w:rFonts w:cs="Malgun Gothic Semilight" w:hint="eastAsia"/>
        </w:rPr>
        <w:t>学习支持服务水平，</w:t>
      </w:r>
      <w:r w:rsidR="000803E3" w:rsidRPr="0069380D">
        <w:rPr>
          <w:rFonts w:cs="Malgun Gothic Semilight" w:hint="eastAsia"/>
        </w:rPr>
        <w:lastRenderedPageBreak/>
        <w:t>不</w:t>
      </w:r>
      <w:r w:rsidRPr="0069380D">
        <w:rPr>
          <w:rFonts w:hint="eastAsia"/>
        </w:rPr>
        <w:t>断满足区域内高等教育多样化和普及化需求</w:t>
      </w:r>
      <w:r w:rsidR="00F16B6F" w:rsidRPr="0069380D">
        <w:rPr>
          <w:rFonts w:hint="eastAsia"/>
        </w:rPr>
        <w:t>，办好人民满意的</w:t>
      </w:r>
      <w:r w:rsidR="00C30549" w:rsidRPr="0069380D">
        <w:rPr>
          <w:rFonts w:hint="eastAsia"/>
        </w:rPr>
        <w:t>成人高等</w:t>
      </w:r>
      <w:r w:rsidR="000803E3" w:rsidRPr="0069380D">
        <w:rPr>
          <w:rFonts w:hint="eastAsia"/>
        </w:rPr>
        <w:t>学历</w:t>
      </w:r>
      <w:r w:rsidR="00F16B6F" w:rsidRPr="0069380D">
        <w:rPr>
          <w:rFonts w:hint="eastAsia"/>
        </w:rPr>
        <w:t>继续教育</w:t>
      </w:r>
      <w:r w:rsidRPr="0069380D">
        <w:rPr>
          <w:rFonts w:cs="Malgun Gothic Semilight" w:hint="eastAsia"/>
        </w:rPr>
        <w:t>。</w:t>
      </w:r>
    </w:p>
    <w:p w:rsidR="00695315" w:rsidRPr="0069380D" w:rsidRDefault="00695315" w:rsidP="00F32607">
      <w:pPr>
        <w:pStyle w:val="22"/>
        <w:ind w:firstLine="560"/>
      </w:pPr>
      <w:r w:rsidRPr="0069380D">
        <w:rPr>
          <w:rFonts w:hint="eastAsia"/>
        </w:rPr>
        <w:t>2.非学历继续教育</w:t>
      </w:r>
      <w:r w:rsidR="00581687" w:rsidRPr="0069380D">
        <w:rPr>
          <w:rFonts w:hint="eastAsia"/>
        </w:rPr>
        <w:t>方面</w:t>
      </w:r>
      <w:r w:rsidRPr="0069380D">
        <w:rPr>
          <w:rFonts w:cs="Malgun Gothic Semilight" w:hint="eastAsia"/>
        </w:rPr>
        <w:t>：</w:t>
      </w:r>
      <w:r w:rsidR="00E33246" w:rsidRPr="00E33246">
        <w:rPr>
          <w:rFonts w:hint="eastAsia"/>
          <w:szCs w:val="28"/>
        </w:rPr>
        <w:t>坚持“服务区域经济、巩固优势项目、完善培训规范、提高团队效率”的总体目标，努力适应新要求、新变化，</w:t>
      </w:r>
      <w:r w:rsidR="00D3367C" w:rsidRPr="0069380D">
        <w:rPr>
          <w:rFonts w:hint="eastAsia"/>
          <w:szCs w:val="28"/>
        </w:rPr>
        <w:t>面向西城区政府各委办局、企事业单位、</w:t>
      </w:r>
      <w:r w:rsidR="00E33246">
        <w:rPr>
          <w:rFonts w:hint="eastAsia"/>
          <w:szCs w:val="28"/>
        </w:rPr>
        <w:t>街道社区等机构，面向公职人员、行业人员、转制人员、退役复转军人</w:t>
      </w:r>
      <w:r w:rsidR="00D3367C" w:rsidRPr="0069380D">
        <w:rPr>
          <w:rFonts w:hint="eastAsia"/>
          <w:szCs w:val="28"/>
        </w:rPr>
        <w:t>等群体，</w:t>
      </w:r>
      <w:r w:rsidR="00D3367C" w:rsidRPr="0069380D">
        <w:rPr>
          <w:rFonts w:hint="eastAsia"/>
        </w:rPr>
        <w:t>提供多样化的继续教育培训</w:t>
      </w:r>
      <w:r w:rsidRPr="0069380D">
        <w:rPr>
          <w:rFonts w:hint="eastAsia"/>
        </w:rPr>
        <w:t>服务</w:t>
      </w:r>
      <w:r w:rsidRPr="0069380D">
        <w:rPr>
          <w:rFonts w:cs="Malgun Gothic Semilight" w:hint="eastAsia"/>
        </w:rPr>
        <w:t>。</w:t>
      </w:r>
      <w:r w:rsidRPr="0069380D">
        <w:rPr>
          <w:rFonts w:hint="eastAsia"/>
        </w:rPr>
        <w:t>一是面向承担区域经济建设和社会发展工作的</w:t>
      </w:r>
      <w:r w:rsidR="00033C6D" w:rsidRPr="0069380D">
        <w:rPr>
          <w:rFonts w:hint="eastAsia"/>
        </w:rPr>
        <w:t>企事业单位</w:t>
      </w:r>
      <w:r w:rsidRPr="0069380D">
        <w:rPr>
          <w:rFonts w:cs="Malgun Gothic Semilight" w:hint="eastAsia"/>
        </w:rPr>
        <w:t>“</w:t>
      </w:r>
      <w:r w:rsidRPr="0069380D">
        <w:rPr>
          <w:rFonts w:hint="eastAsia"/>
        </w:rPr>
        <w:t>当班人</w:t>
      </w:r>
      <w:r w:rsidRPr="0069380D">
        <w:rPr>
          <w:rFonts w:cs="Malgun Gothic Semilight" w:hint="eastAsia"/>
        </w:rPr>
        <w:t>”</w:t>
      </w:r>
      <w:r w:rsidR="00033C6D" w:rsidRPr="0069380D">
        <w:rPr>
          <w:rFonts w:cs="Malgun Gothic Semilight" w:hint="eastAsia"/>
        </w:rPr>
        <w:t>开展培训，丰富职业知识、提高岗位技能、培养综合素质</w:t>
      </w:r>
      <w:r w:rsidRPr="0069380D">
        <w:rPr>
          <w:rFonts w:cs="Malgun Gothic Semilight" w:hint="eastAsia"/>
        </w:rPr>
        <w:t>，体现</w:t>
      </w:r>
      <w:r w:rsidRPr="0069380D">
        <w:rPr>
          <w:rFonts w:hint="eastAsia"/>
        </w:rPr>
        <w:t>职业性</w:t>
      </w:r>
      <w:r w:rsidRPr="0069380D">
        <w:rPr>
          <w:rFonts w:cs="Malgun Gothic Semilight" w:hint="eastAsia"/>
        </w:rPr>
        <w:t>、</w:t>
      </w:r>
      <w:r w:rsidRPr="0069380D">
        <w:rPr>
          <w:rFonts w:hint="eastAsia"/>
        </w:rPr>
        <w:t>岗位性</w:t>
      </w:r>
      <w:r w:rsidR="00033C6D" w:rsidRPr="0069380D">
        <w:rPr>
          <w:rFonts w:hint="eastAsia"/>
        </w:rPr>
        <w:t>、实用性</w:t>
      </w:r>
      <w:r w:rsidRPr="0069380D">
        <w:rPr>
          <w:rFonts w:hint="eastAsia"/>
        </w:rPr>
        <w:t>特点</w:t>
      </w:r>
      <w:r w:rsidRPr="0069380D">
        <w:rPr>
          <w:rFonts w:cs="Malgun Gothic Semilight" w:hint="eastAsia"/>
        </w:rPr>
        <w:t>；</w:t>
      </w:r>
      <w:r w:rsidRPr="0069380D">
        <w:rPr>
          <w:rFonts w:hint="eastAsia"/>
        </w:rPr>
        <w:t>二是面向知识弱势群体开展的</w:t>
      </w:r>
      <w:r w:rsidR="00033C6D" w:rsidRPr="0069380D">
        <w:rPr>
          <w:rFonts w:hint="eastAsia"/>
        </w:rPr>
        <w:t>知识和技能培训，为改变弱势群体生存状态、构建和谐社会尽教育之责，具有</w:t>
      </w:r>
      <w:r w:rsidRPr="0069380D">
        <w:rPr>
          <w:rFonts w:hint="eastAsia"/>
        </w:rPr>
        <w:t>公益性</w:t>
      </w:r>
      <w:r w:rsidR="00033C6D" w:rsidRPr="0069380D">
        <w:rPr>
          <w:rFonts w:hint="eastAsia"/>
        </w:rPr>
        <w:t>特点；</w:t>
      </w:r>
      <w:r w:rsidRPr="0069380D">
        <w:rPr>
          <w:rFonts w:hint="eastAsia"/>
        </w:rPr>
        <w:t>三是</w:t>
      </w:r>
      <w:r w:rsidR="00033C6D" w:rsidRPr="0069380D">
        <w:rPr>
          <w:rFonts w:hint="eastAsia"/>
        </w:rPr>
        <w:t>面向社会开展各类</w:t>
      </w:r>
      <w:r w:rsidRPr="0069380D">
        <w:rPr>
          <w:rFonts w:hint="eastAsia"/>
        </w:rPr>
        <w:t>职业资格证书</w:t>
      </w:r>
      <w:r w:rsidR="00033C6D" w:rsidRPr="0069380D">
        <w:rPr>
          <w:rFonts w:hint="eastAsia"/>
        </w:rPr>
        <w:t>考前</w:t>
      </w:r>
      <w:r w:rsidRPr="0069380D">
        <w:rPr>
          <w:rFonts w:hint="eastAsia"/>
        </w:rPr>
        <w:t>培训</w:t>
      </w:r>
      <w:r w:rsidRPr="0069380D">
        <w:rPr>
          <w:rFonts w:cs="Malgun Gothic Semilight" w:hint="eastAsia"/>
        </w:rPr>
        <w:t>，</w:t>
      </w:r>
      <w:r w:rsidRPr="0069380D">
        <w:rPr>
          <w:rFonts w:hint="eastAsia"/>
        </w:rPr>
        <w:t>为专业人才</w:t>
      </w:r>
      <w:r w:rsidR="00033C6D" w:rsidRPr="0069380D">
        <w:rPr>
          <w:rFonts w:hint="eastAsia"/>
        </w:rPr>
        <w:t>获取相应的职业资格</w:t>
      </w:r>
      <w:r w:rsidRPr="0069380D">
        <w:rPr>
          <w:rFonts w:hint="eastAsia"/>
        </w:rPr>
        <w:t>提供服务</w:t>
      </w:r>
      <w:r w:rsidR="00033C6D" w:rsidRPr="0069380D">
        <w:rPr>
          <w:rFonts w:hint="eastAsia"/>
        </w:rPr>
        <w:t>，具有</w:t>
      </w:r>
      <w:r w:rsidRPr="0069380D">
        <w:rPr>
          <w:rFonts w:hint="eastAsia"/>
        </w:rPr>
        <w:t>针对性</w:t>
      </w:r>
      <w:r w:rsidR="00033C6D" w:rsidRPr="0069380D">
        <w:rPr>
          <w:rFonts w:hint="eastAsia"/>
        </w:rPr>
        <w:t>、适用性特点</w:t>
      </w:r>
      <w:r w:rsidRPr="0069380D">
        <w:rPr>
          <w:rFonts w:cs="Malgun Gothic Semilight" w:hint="eastAsia"/>
        </w:rPr>
        <w:t>。</w:t>
      </w:r>
    </w:p>
    <w:p w:rsidR="00B5358A" w:rsidRPr="0069380D" w:rsidRDefault="001700C1" w:rsidP="00F32607">
      <w:pPr>
        <w:pStyle w:val="22"/>
        <w:ind w:firstLine="560"/>
        <w:rPr>
          <w:rFonts w:cs="Malgun Gothic Semilight"/>
        </w:rPr>
      </w:pPr>
      <w:r w:rsidRPr="0069380D">
        <w:rPr>
          <w:rFonts w:hint="eastAsia"/>
        </w:rPr>
        <w:t>3.</w:t>
      </w:r>
      <w:r w:rsidR="00695315" w:rsidRPr="0069380D">
        <w:rPr>
          <w:rFonts w:hint="eastAsia"/>
        </w:rPr>
        <w:t>社区教育</w:t>
      </w:r>
      <w:r w:rsidR="00695315" w:rsidRPr="0069380D">
        <w:rPr>
          <w:rFonts w:cs="Malgun Gothic Semilight" w:hint="eastAsia"/>
        </w:rPr>
        <w:t>、</w:t>
      </w:r>
      <w:r w:rsidR="00695315" w:rsidRPr="0069380D">
        <w:rPr>
          <w:rFonts w:hint="eastAsia"/>
        </w:rPr>
        <w:t>学习型城区建设</w:t>
      </w:r>
      <w:r w:rsidR="00581687" w:rsidRPr="0069380D">
        <w:rPr>
          <w:rFonts w:hint="eastAsia"/>
        </w:rPr>
        <w:t>方面</w:t>
      </w:r>
      <w:r w:rsidR="00695315" w:rsidRPr="0069380D">
        <w:rPr>
          <w:rFonts w:cs="Malgun Gothic Semilight" w:hint="eastAsia"/>
        </w:rPr>
        <w:t>：</w:t>
      </w:r>
      <w:r w:rsidR="0017347C" w:rsidRPr="0069380D">
        <w:rPr>
          <w:rFonts w:cs="Malgun Gothic Semilight" w:hint="eastAsia"/>
        </w:rPr>
        <w:t>作为西城区社区学院，</w:t>
      </w:r>
      <w:r w:rsidR="00695315" w:rsidRPr="0069380D">
        <w:rPr>
          <w:rFonts w:hint="eastAsia"/>
        </w:rPr>
        <w:t>按照</w:t>
      </w:r>
      <w:r w:rsidR="002B3269" w:rsidRPr="0069380D">
        <w:rPr>
          <w:rFonts w:hint="eastAsia"/>
        </w:rPr>
        <w:t>西城区区委</w:t>
      </w:r>
      <w:r w:rsidR="0017347C" w:rsidRPr="0069380D">
        <w:rPr>
          <w:rFonts w:hint="eastAsia"/>
        </w:rPr>
        <w:t>、</w:t>
      </w:r>
      <w:r w:rsidR="00695315" w:rsidRPr="0069380D">
        <w:rPr>
          <w:rFonts w:hint="eastAsia"/>
        </w:rPr>
        <w:t>区政府的工作要求</w:t>
      </w:r>
      <w:r w:rsidR="00695315" w:rsidRPr="0069380D">
        <w:rPr>
          <w:rFonts w:cs="Malgun Gothic Semilight" w:hint="eastAsia"/>
        </w:rPr>
        <w:t>，</w:t>
      </w:r>
      <w:r w:rsidR="009A1DCF" w:rsidRPr="0069380D">
        <w:rPr>
          <w:rFonts w:cs="Malgun Gothic Semilight" w:hint="eastAsia"/>
        </w:rPr>
        <w:t>学校</w:t>
      </w:r>
      <w:r w:rsidR="00695315" w:rsidRPr="0069380D">
        <w:rPr>
          <w:rFonts w:hint="eastAsia"/>
        </w:rPr>
        <w:t>充分发挥在西城区学习型城区建设中的龙头作用</w:t>
      </w:r>
      <w:r w:rsidR="00695315" w:rsidRPr="0069380D">
        <w:rPr>
          <w:rFonts w:cs="Malgun Gothic Semilight" w:hint="eastAsia"/>
        </w:rPr>
        <w:t>，</w:t>
      </w:r>
      <w:r w:rsidR="00695315" w:rsidRPr="0069380D">
        <w:rPr>
          <w:rFonts w:hint="eastAsia"/>
        </w:rPr>
        <w:t>即</w:t>
      </w:r>
      <w:r w:rsidR="00695315" w:rsidRPr="0069380D">
        <w:rPr>
          <w:rFonts w:cs="Malgun Gothic Semilight" w:hint="eastAsia"/>
        </w:rPr>
        <w:t>“</w:t>
      </w:r>
      <w:r w:rsidR="00695315" w:rsidRPr="0069380D">
        <w:rPr>
          <w:rFonts w:hint="eastAsia"/>
        </w:rPr>
        <w:t>社区教育三级网络管理体系的龙头</w:t>
      </w:r>
      <w:r w:rsidR="00695315" w:rsidRPr="0069380D">
        <w:rPr>
          <w:rFonts w:cs="Malgun Gothic Semilight" w:hint="eastAsia"/>
        </w:rPr>
        <w:t>，</w:t>
      </w:r>
      <w:r w:rsidR="00695315" w:rsidRPr="0069380D">
        <w:rPr>
          <w:rFonts w:hint="eastAsia"/>
        </w:rPr>
        <w:t>社区教育开展活动的龙头</w:t>
      </w:r>
      <w:r w:rsidR="00695315" w:rsidRPr="0069380D">
        <w:rPr>
          <w:rFonts w:cs="Malgun Gothic Semilight" w:hint="eastAsia"/>
        </w:rPr>
        <w:t>、</w:t>
      </w:r>
      <w:r w:rsidR="00695315" w:rsidRPr="0069380D">
        <w:rPr>
          <w:rFonts w:hint="eastAsia"/>
        </w:rPr>
        <w:t>社区教育师资队伍建设</w:t>
      </w:r>
      <w:r w:rsidR="00695315" w:rsidRPr="0069380D">
        <w:rPr>
          <w:rFonts w:cs="Malgun Gothic Semilight" w:hint="eastAsia"/>
        </w:rPr>
        <w:t>、</w:t>
      </w:r>
      <w:r w:rsidR="00695315" w:rsidRPr="0069380D">
        <w:rPr>
          <w:rFonts w:hint="eastAsia"/>
        </w:rPr>
        <w:t>教材建设</w:t>
      </w:r>
      <w:r w:rsidR="00695315" w:rsidRPr="0069380D">
        <w:rPr>
          <w:rFonts w:cs="Malgun Gothic Semilight" w:hint="eastAsia"/>
        </w:rPr>
        <w:t>、</w:t>
      </w:r>
      <w:r w:rsidR="00695315" w:rsidRPr="0069380D">
        <w:rPr>
          <w:rFonts w:hint="eastAsia"/>
        </w:rPr>
        <w:t>网站建设</w:t>
      </w:r>
      <w:r w:rsidR="00695315" w:rsidRPr="0069380D">
        <w:rPr>
          <w:rFonts w:cs="Malgun Gothic Semilight" w:hint="eastAsia"/>
        </w:rPr>
        <w:t>、</w:t>
      </w:r>
      <w:r w:rsidR="00695315" w:rsidRPr="0069380D">
        <w:rPr>
          <w:rFonts w:hint="eastAsia"/>
        </w:rPr>
        <w:t>理论研究的龙头和社区教育工作创新的龙头</w:t>
      </w:r>
      <w:r w:rsidR="00695315" w:rsidRPr="0069380D">
        <w:rPr>
          <w:rFonts w:cs="Malgun Gothic Semilight" w:hint="eastAsia"/>
        </w:rPr>
        <w:t>”</w:t>
      </w:r>
      <w:r w:rsidR="009A1DCF" w:rsidRPr="0069380D">
        <w:rPr>
          <w:rFonts w:cs="Malgun Gothic Semilight" w:hint="eastAsia"/>
        </w:rPr>
        <w:t>，</w:t>
      </w:r>
      <w:r w:rsidR="009A1DCF" w:rsidRPr="0069380D">
        <w:rPr>
          <w:rFonts w:hint="eastAsia"/>
        </w:rPr>
        <w:t>全面加强自身建设</w:t>
      </w:r>
      <w:r w:rsidR="009A1DCF" w:rsidRPr="0069380D">
        <w:rPr>
          <w:rFonts w:cs="Malgun Gothic Semilight" w:hint="eastAsia"/>
        </w:rPr>
        <w:t>，</w:t>
      </w:r>
      <w:r w:rsidR="00695315" w:rsidRPr="0069380D">
        <w:rPr>
          <w:rFonts w:hint="eastAsia"/>
        </w:rPr>
        <w:t>打造</w:t>
      </w:r>
      <w:r w:rsidR="00695315" w:rsidRPr="0069380D">
        <w:rPr>
          <w:rFonts w:cs="Malgun Gothic Semilight" w:hint="eastAsia"/>
        </w:rPr>
        <w:t>“</w:t>
      </w:r>
      <w:r w:rsidR="00695315" w:rsidRPr="0069380D">
        <w:rPr>
          <w:rFonts w:hint="eastAsia"/>
        </w:rPr>
        <w:t>一网五中心六平台</w:t>
      </w:r>
      <w:r w:rsidR="00695315" w:rsidRPr="0069380D">
        <w:rPr>
          <w:rFonts w:cs="Malgun Gothic Semilight" w:hint="eastAsia"/>
        </w:rPr>
        <w:t>”</w:t>
      </w:r>
      <w:r w:rsidR="00695315" w:rsidRPr="0069380D">
        <w:rPr>
          <w:rFonts w:hint="eastAsia"/>
        </w:rPr>
        <w:t>的工作机制</w:t>
      </w:r>
      <w:r w:rsidR="00695315" w:rsidRPr="0069380D">
        <w:rPr>
          <w:rFonts w:cs="Malgun Gothic Semilight" w:hint="eastAsia"/>
        </w:rPr>
        <w:t>，</w:t>
      </w:r>
      <w:r w:rsidR="00695315" w:rsidRPr="0069380D">
        <w:rPr>
          <w:rFonts w:hint="eastAsia"/>
        </w:rPr>
        <w:t>办好居民身边的大学</w:t>
      </w:r>
      <w:r w:rsidR="00695315" w:rsidRPr="0069380D">
        <w:rPr>
          <w:rFonts w:cs="Malgun Gothic Semilight" w:hint="eastAsia"/>
        </w:rPr>
        <w:t>。“</w:t>
      </w:r>
      <w:r w:rsidR="00695315" w:rsidRPr="0069380D">
        <w:rPr>
          <w:rFonts w:hint="eastAsia"/>
        </w:rPr>
        <w:t>一网</w:t>
      </w:r>
      <w:r w:rsidR="00695315" w:rsidRPr="0069380D">
        <w:rPr>
          <w:rFonts w:cs="Malgun Gothic Semilight" w:hint="eastAsia"/>
        </w:rPr>
        <w:t>”</w:t>
      </w:r>
      <w:r w:rsidR="00695315" w:rsidRPr="0069380D">
        <w:rPr>
          <w:rFonts w:hint="eastAsia"/>
        </w:rPr>
        <w:t>即学习型西城网站</w:t>
      </w:r>
      <w:r w:rsidR="00695315" w:rsidRPr="0069380D">
        <w:rPr>
          <w:rFonts w:cs="Malgun Gothic Semilight" w:hint="eastAsia"/>
        </w:rPr>
        <w:t>；“</w:t>
      </w:r>
      <w:r w:rsidR="00695315" w:rsidRPr="0069380D">
        <w:rPr>
          <w:rFonts w:hint="eastAsia"/>
        </w:rPr>
        <w:t>五中心</w:t>
      </w:r>
      <w:r w:rsidR="00695315" w:rsidRPr="0069380D">
        <w:rPr>
          <w:rFonts w:cs="Malgun Gothic Semilight" w:hint="eastAsia"/>
        </w:rPr>
        <w:t>”</w:t>
      </w:r>
      <w:r w:rsidR="00695315" w:rsidRPr="0069380D">
        <w:rPr>
          <w:rFonts w:hint="eastAsia"/>
        </w:rPr>
        <w:t>即社区教育三级管理网络协调中心</w:t>
      </w:r>
      <w:r w:rsidR="00695315" w:rsidRPr="0069380D">
        <w:rPr>
          <w:rFonts w:cs="Malgun Gothic Semilight" w:hint="eastAsia"/>
        </w:rPr>
        <w:t>、</w:t>
      </w:r>
      <w:r w:rsidR="00695315" w:rsidRPr="0069380D">
        <w:rPr>
          <w:rFonts w:hint="eastAsia"/>
        </w:rPr>
        <w:t>市民终身教育学习中心</w:t>
      </w:r>
      <w:r w:rsidR="00695315" w:rsidRPr="0069380D">
        <w:rPr>
          <w:rFonts w:cs="Malgun Gothic Semilight" w:hint="eastAsia"/>
        </w:rPr>
        <w:t>、</w:t>
      </w:r>
      <w:r w:rsidR="00695315" w:rsidRPr="0069380D">
        <w:rPr>
          <w:rFonts w:hint="eastAsia"/>
        </w:rPr>
        <w:t>市民终身学习指导中心</w:t>
      </w:r>
      <w:r w:rsidR="00695315" w:rsidRPr="0069380D">
        <w:rPr>
          <w:rFonts w:cs="Malgun Gothic Semilight" w:hint="eastAsia"/>
        </w:rPr>
        <w:t>、</w:t>
      </w:r>
      <w:r w:rsidR="00695315" w:rsidRPr="0069380D">
        <w:rPr>
          <w:rFonts w:hint="eastAsia"/>
        </w:rPr>
        <w:t>学习型城区研究中心</w:t>
      </w:r>
      <w:r w:rsidR="00695315" w:rsidRPr="0069380D">
        <w:rPr>
          <w:rFonts w:cs="Malgun Gothic Semilight" w:hint="eastAsia"/>
        </w:rPr>
        <w:t>、</w:t>
      </w:r>
      <w:r w:rsidR="00695315" w:rsidRPr="0069380D">
        <w:rPr>
          <w:rFonts w:hint="eastAsia"/>
        </w:rPr>
        <w:t>终身学习成果认证中心</w:t>
      </w:r>
      <w:r w:rsidR="00695315" w:rsidRPr="0069380D">
        <w:rPr>
          <w:rFonts w:cs="Malgun Gothic Semilight" w:hint="eastAsia"/>
        </w:rPr>
        <w:t>；“</w:t>
      </w:r>
      <w:r w:rsidR="00695315" w:rsidRPr="0069380D">
        <w:rPr>
          <w:rFonts w:hint="eastAsia"/>
        </w:rPr>
        <w:t>六平台</w:t>
      </w:r>
      <w:r w:rsidR="00695315" w:rsidRPr="0069380D">
        <w:rPr>
          <w:rFonts w:cs="Malgun Gothic Semilight" w:hint="eastAsia"/>
        </w:rPr>
        <w:t>”</w:t>
      </w:r>
      <w:r w:rsidR="00695315" w:rsidRPr="0069380D">
        <w:rPr>
          <w:rFonts w:hint="eastAsia"/>
        </w:rPr>
        <w:t>即区域终身教育课程体系的特色课程整合平台</w:t>
      </w:r>
      <w:r w:rsidR="00695315" w:rsidRPr="0069380D">
        <w:rPr>
          <w:rFonts w:cs="Malgun Gothic Semilight" w:hint="eastAsia"/>
        </w:rPr>
        <w:t>、</w:t>
      </w:r>
      <w:r w:rsidR="00695315" w:rsidRPr="0069380D">
        <w:rPr>
          <w:rFonts w:hint="eastAsia"/>
        </w:rPr>
        <w:t>区域终身教育队伍建设的组织指导平台</w:t>
      </w:r>
      <w:r w:rsidR="00695315" w:rsidRPr="0069380D">
        <w:rPr>
          <w:rFonts w:cs="Malgun Gothic Semilight" w:hint="eastAsia"/>
        </w:rPr>
        <w:t>、</w:t>
      </w:r>
      <w:r w:rsidR="00695315" w:rsidRPr="0069380D">
        <w:rPr>
          <w:rFonts w:hint="eastAsia"/>
        </w:rPr>
        <w:t>区域完善的终身教育科研体系管理平台</w:t>
      </w:r>
      <w:r w:rsidR="00695315" w:rsidRPr="0069380D">
        <w:rPr>
          <w:rFonts w:cs="Malgun Gothic Semilight" w:hint="eastAsia"/>
        </w:rPr>
        <w:t>、</w:t>
      </w:r>
      <w:r w:rsidR="00695315" w:rsidRPr="0069380D">
        <w:rPr>
          <w:rFonts w:hint="eastAsia"/>
        </w:rPr>
        <w:t>以</w:t>
      </w:r>
      <w:r w:rsidR="00695315" w:rsidRPr="0069380D">
        <w:rPr>
          <w:rFonts w:cs="Malgun Gothic Semilight" w:hint="eastAsia"/>
        </w:rPr>
        <w:t>“</w:t>
      </w:r>
      <w:r w:rsidR="00695315" w:rsidRPr="0069380D">
        <w:rPr>
          <w:rFonts w:hint="eastAsia"/>
        </w:rPr>
        <w:t>市民大课堂</w:t>
      </w:r>
      <w:r w:rsidR="00695315" w:rsidRPr="0069380D">
        <w:rPr>
          <w:rFonts w:cs="Malgun Gothic Semilight" w:hint="eastAsia"/>
        </w:rPr>
        <w:t>”、</w:t>
      </w:r>
      <w:r w:rsidR="00695315" w:rsidRPr="0069380D">
        <w:rPr>
          <w:rFonts w:hint="eastAsia"/>
        </w:rPr>
        <w:t>社区特色课程</w:t>
      </w:r>
      <w:r w:rsidR="00695315" w:rsidRPr="0069380D">
        <w:rPr>
          <w:rFonts w:hint="eastAsia"/>
        </w:rPr>
        <w:lastRenderedPageBreak/>
        <w:t>讲座和学习型西城网站为品牌的区域内市民学习平台</w:t>
      </w:r>
      <w:r w:rsidR="00695315" w:rsidRPr="0069380D">
        <w:rPr>
          <w:rFonts w:cs="Malgun Gothic Semilight" w:hint="eastAsia"/>
        </w:rPr>
        <w:t>、</w:t>
      </w:r>
      <w:r w:rsidR="00695315" w:rsidRPr="0069380D">
        <w:rPr>
          <w:rFonts w:hint="eastAsia"/>
        </w:rPr>
        <w:t>区域成人学历教育与非学历继续教育培训的人才培养平台</w:t>
      </w:r>
      <w:r w:rsidR="00695315" w:rsidRPr="0069380D">
        <w:rPr>
          <w:rFonts w:cs="Malgun Gothic Semilight" w:hint="eastAsia"/>
        </w:rPr>
        <w:t>、</w:t>
      </w:r>
      <w:r w:rsidR="00695315" w:rsidRPr="0069380D">
        <w:rPr>
          <w:rFonts w:hint="eastAsia"/>
        </w:rPr>
        <w:t>市民终身学习成果认证平台</w:t>
      </w:r>
      <w:r w:rsidR="002B3269" w:rsidRPr="0069380D">
        <w:rPr>
          <w:rFonts w:hint="eastAsia"/>
        </w:rPr>
        <w:t>。学校</w:t>
      </w:r>
      <w:r w:rsidR="00E827B7" w:rsidRPr="0069380D">
        <w:rPr>
          <w:rFonts w:cs="Malgun Gothic Semilight" w:hint="eastAsia"/>
        </w:rPr>
        <w:t>努力</w:t>
      </w:r>
      <w:r w:rsidR="00695315" w:rsidRPr="0069380D">
        <w:rPr>
          <w:rFonts w:hint="eastAsia"/>
        </w:rPr>
        <w:t>为社区成员提供全程</w:t>
      </w:r>
      <w:r w:rsidR="00695315" w:rsidRPr="0069380D">
        <w:rPr>
          <w:rFonts w:cs="Malgun Gothic Semilight" w:hint="eastAsia"/>
        </w:rPr>
        <w:t>、</w:t>
      </w:r>
      <w:r w:rsidR="00695315" w:rsidRPr="0069380D">
        <w:rPr>
          <w:rFonts w:hint="eastAsia"/>
        </w:rPr>
        <w:t>全方位的教育服务</w:t>
      </w:r>
      <w:r w:rsidR="00B5358A" w:rsidRPr="0069380D">
        <w:rPr>
          <w:rFonts w:hint="eastAsia"/>
        </w:rPr>
        <w:t>，为西城区学习型城市示范区创新发展和建设高品质文明城区服务</w:t>
      </w:r>
      <w:r w:rsidR="00B5358A" w:rsidRPr="0069380D">
        <w:rPr>
          <w:rFonts w:cs="Malgun Gothic Semilight" w:hint="eastAsia"/>
        </w:rPr>
        <w:t>。</w:t>
      </w:r>
    </w:p>
    <w:p w:rsidR="0053087F" w:rsidRPr="0069380D" w:rsidRDefault="0053087F" w:rsidP="00C951A6">
      <w:pPr>
        <w:pStyle w:val="22"/>
        <w:ind w:firstLine="560"/>
      </w:pPr>
      <w:r w:rsidRPr="0069380D">
        <w:rPr>
          <w:rFonts w:hint="eastAsia"/>
        </w:rPr>
        <w:t>（</w:t>
      </w:r>
      <w:r w:rsidR="00967289" w:rsidRPr="0069380D">
        <w:rPr>
          <w:rFonts w:hint="eastAsia"/>
        </w:rPr>
        <w:t>二</w:t>
      </w:r>
      <w:r w:rsidRPr="0069380D">
        <w:rPr>
          <w:rFonts w:cs="Malgun Gothic Semilight" w:hint="eastAsia"/>
        </w:rPr>
        <w:t>）</w:t>
      </w:r>
      <w:r w:rsidRPr="0069380D">
        <w:rPr>
          <w:rFonts w:hint="eastAsia"/>
        </w:rPr>
        <w:t>人员构成情况</w:t>
      </w:r>
    </w:p>
    <w:p w:rsidR="00B5358A" w:rsidRPr="0069380D" w:rsidRDefault="00E36D36" w:rsidP="00C951A6">
      <w:pPr>
        <w:pStyle w:val="22"/>
        <w:ind w:firstLine="560"/>
      </w:pPr>
      <w:r w:rsidRPr="0069380D">
        <w:rPr>
          <w:rFonts w:hint="eastAsia"/>
        </w:rPr>
        <w:t>北京市西城经济科学大学</w:t>
      </w:r>
      <w:r w:rsidR="00B5358A" w:rsidRPr="0069380D">
        <w:rPr>
          <w:rFonts w:hint="eastAsia"/>
        </w:rPr>
        <w:t>事业编制</w:t>
      </w:r>
      <w:r w:rsidR="00645DEF">
        <w:rPr>
          <w:rFonts w:hint="eastAsia"/>
        </w:rPr>
        <w:t>123</w:t>
      </w:r>
      <w:r w:rsidR="00B5358A" w:rsidRPr="0069380D">
        <w:rPr>
          <w:rFonts w:hint="eastAsia"/>
        </w:rPr>
        <w:t>人，实有人员</w:t>
      </w:r>
      <w:r w:rsidR="00645DEF">
        <w:rPr>
          <w:rFonts w:hint="eastAsia"/>
        </w:rPr>
        <w:t>111</w:t>
      </w:r>
      <w:r w:rsidR="00B5358A" w:rsidRPr="0069380D">
        <w:rPr>
          <w:rFonts w:hint="eastAsia"/>
        </w:rPr>
        <w:t>人</w:t>
      </w:r>
      <w:r w:rsidR="00A16729" w:rsidRPr="0069380D">
        <w:rPr>
          <w:rFonts w:hint="eastAsia"/>
        </w:rPr>
        <w:t>。</w:t>
      </w:r>
    </w:p>
    <w:p w:rsidR="00B5358A" w:rsidRPr="0069380D" w:rsidRDefault="00B5358A" w:rsidP="00C951A6">
      <w:pPr>
        <w:pStyle w:val="22"/>
        <w:ind w:firstLine="560"/>
      </w:pPr>
      <w:r w:rsidRPr="0069380D">
        <w:rPr>
          <w:rFonts w:hint="eastAsia"/>
        </w:rPr>
        <w:t>离退休人员</w:t>
      </w:r>
      <w:r w:rsidR="00E636C3" w:rsidRPr="0069380D">
        <w:rPr>
          <w:rFonts w:hint="eastAsia"/>
        </w:rPr>
        <w:t>2</w:t>
      </w:r>
      <w:r w:rsidR="00B3207F" w:rsidRPr="0069380D">
        <w:rPr>
          <w:rFonts w:hint="eastAsia"/>
        </w:rPr>
        <w:t>2</w:t>
      </w:r>
      <w:r w:rsidR="00645DEF">
        <w:rPr>
          <w:rFonts w:hint="eastAsia"/>
        </w:rPr>
        <w:t>3</w:t>
      </w:r>
      <w:r w:rsidRPr="0069380D">
        <w:rPr>
          <w:rFonts w:hint="eastAsia"/>
        </w:rPr>
        <w:t>人</w:t>
      </w:r>
      <w:r w:rsidRPr="0069380D">
        <w:rPr>
          <w:rFonts w:cs="Malgun Gothic Semilight" w:hint="eastAsia"/>
        </w:rPr>
        <w:t>，</w:t>
      </w:r>
      <w:r w:rsidRPr="0069380D">
        <w:rPr>
          <w:rFonts w:hint="eastAsia"/>
        </w:rPr>
        <w:t>其中</w:t>
      </w:r>
      <w:r w:rsidRPr="0069380D">
        <w:rPr>
          <w:rFonts w:cs="Malgun Gothic Semilight" w:hint="eastAsia"/>
        </w:rPr>
        <w:t>：</w:t>
      </w:r>
      <w:r w:rsidRPr="0069380D">
        <w:rPr>
          <w:rFonts w:hint="eastAsia"/>
        </w:rPr>
        <w:t>离休</w:t>
      </w:r>
      <w:r w:rsidR="005E78DC" w:rsidRPr="0069380D">
        <w:rPr>
          <w:rFonts w:hint="eastAsia"/>
        </w:rPr>
        <w:t>2</w:t>
      </w:r>
      <w:r w:rsidRPr="0069380D">
        <w:rPr>
          <w:rFonts w:hint="eastAsia"/>
        </w:rPr>
        <w:t>人</w:t>
      </w:r>
      <w:r w:rsidRPr="0069380D">
        <w:rPr>
          <w:rFonts w:cs="Malgun Gothic Semilight" w:hint="eastAsia"/>
        </w:rPr>
        <w:t>，</w:t>
      </w:r>
      <w:r w:rsidRPr="0069380D">
        <w:rPr>
          <w:rFonts w:hint="eastAsia"/>
        </w:rPr>
        <w:t>退休</w:t>
      </w:r>
      <w:r w:rsidR="00E636C3" w:rsidRPr="0069380D">
        <w:rPr>
          <w:rFonts w:hint="eastAsia"/>
        </w:rPr>
        <w:t>2</w:t>
      </w:r>
      <w:r w:rsidR="00645DEF">
        <w:rPr>
          <w:rFonts w:hint="eastAsia"/>
        </w:rPr>
        <w:t>21</w:t>
      </w:r>
      <w:r w:rsidRPr="0069380D">
        <w:rPr>
          <w:rFonts w:hint="eastAsia"/>
        </w:rPr>
        <w:t>人</w:t>
      </w:r>
      <w:r w:rsidRPr="0069380D">
        <w:rPr>
          <w:rFonts w:cs="Malgun Gothic Semilight" w:hint="eastAsia"/>
        </w:rPr>
        <w:t>。</w:t>
      </w:r>
    </w:p>
    <w:p w:rsidR="00876A02" w:rsidRPr="0069380D" w:rsidRDefault="00876A02" w:rsidP="008A58D7">
      <w:pPr>
        <w:pStyle w:val="21"/>
        <w:keepNext w:val="0"/>
        <w:keepLines w:val="0"/>
        <w:ind w:firstLine="562"/>
      </w:pPr>
      <w:bookmarkStart w:id="3" w:name="_Toc505607771"/>
      <w:bookmarkStart w:id="4" w:name="_Toc93416090"/>
      <w:r w:rsidRPr="0069380D">
        <w:rPr>
          <w:rFonts w:hint="eastAsia"/>
          <w:b/>
          <w:bCs w:val="0"/>
          <w:sz w:val="28"/>
          <w:szCs w:val="28"/>
        </w:rPr>
        <w:t>二、</w:t>
      </w:r>
      <w:r w:rsidRPr="0069380D">
        <w:rPr>
          <w:b/>
          <w:bCs w:val="0"/>
          <w:sz w:val="28"/>
          <w:szCs w:val="28"/>
        </w:rPr>
        <w:t>20</w:t>
      </w:r>
      <w:r w:rsidR="00E636C3" w:rsidRPr="0069380D">
        <w:rPr>
          <w:rFonts w:hint="eastAsia"/>
          <w:b/>
          <w:bCs w:val="0"/>
          <w:sz w:val="28"/>
          <w:szCs w:val="28"/>
        </w:rPr>
        <w:t>2</w:t>
      </w:r>
      <w:r w:rsidR="00B80270">
        <w:rPr>
          <w:rFonts w:hint="eastAsia"/>
          <w:b/>
          <w:bCs w:val="0"/>
          <w:sz w:val="28"/>
          <w:szCs w:val="28"/>
        </w:rPr>
        <w:t>2</w:t>
      </w:r>
      <w:r w:rsidRPr="0069380D">
        <w:rPr>
          <w:rFonts w:hint="eastAsia"/>
          <w:b/>
          <w:bCs w:val="0"/>
          <w:sz w:val="28"/>
          <w:szCs w:val="28"/>
        </w:rPr>
        <w:t>年</w:t>
      </w:r>
      <w:r w:rsidR="00967289" w:rsidRPr="0069380D">
        <w:rPr>
          <w:rFonts w:hint="eastAsia"/>
          <w:b/>
          <w:bCs w:val="0"/>
          <w:sz w:val="28"/>
          <w:szCs w:val="28"/>
        </w:rPr>
        <w:t>部门预算收支</w:t>
      </w:r>
      <w:r w:rsidRPr="0069380D">
        <w:rPr>
          <w:rFonts w:hint="eastAsia"/>
          <w:b/>
          <w:bCs w:val="0"/>
          <w:sz w:val="28"/>
          <w:szCs w:val="28"/>
        </w:rPr>
        <w:t>及增减变化情况说明</w:t>
      </w:r>
      <w:bookmarkEnd w:id="3"/>
      <w:bookmarkEnd w:id="4"/>
    </w:p>
    <w:p w:rsidR="00876A02" w:rsidRPr="0069380D" w:rsidRDefault="00876A02" w:rsidP="00C951A6">
      <w:pPr>
        <w:pStyle w:val="22"/>
        <w:ind w:firstLine="560"/>
      </w:pPr>
      <w:bookmarkStart w:id="5" w:name="_Toc505604573"/>
      <w:bookmarkStart w:id="6" w:name="_Toc505606596"/>
      <w:bookmarkStart w:id="7" w:name="_Toc505607772"/>
      <w:r w:rsidRPr="0069380D">
        <w:rPr>
          <w:rFonts w:hint="eastAsia"/>
        </w:rPr>
        <w:t>（一</w:t>
      </w:r>
      <w:r w:rsidRPr="0069380D">
        <w:rPr>
          <w:rFonts w:cs="Malgun Gothic Semilight" w:hint="eastAsia"/>
        </w:rPr>
        <w:t>）</w:t>
      </w:r>
      <w:r w:rsidRPr="0069380D">
        <w:rPr>
          <w:rFonts w:hint="eastAsia"/>
        </w:rPr>
        <w:t>预算安排情况</w:t>
      </w:r>
      <w:bookmarkEnd w:id="5"/>
      <w:bookmarkEnd w:id="6"/>
      <w:bookmarkEnd w:id="7"/>
    </w:p>
    <w:p w:rsidR="00E636C3" w:rsidRPr="0069380D" w:rsidRDefault="00E636C3" w:rsidP="00E636C3">
      <w:pPr>
        <w:pStyle w:val="22"/>
        <w:ind w:firstLine="560"/>
      </w:pPr>
      <w:r w:rsidRPr="0069380D">
        <w:rPr>
          <w:rFonts w:hint="eastAsia"/>
        </w:rPr>
        <w:t>本单位202</w:t>
      </w:r>
      <w:r w:rsidR="00645DEF">
        <w:rPr>
          <w:rFonts w:hint="eastAsia"/>
        </w:rPr>
        <w:t>2</w:t>
      </w:r>
      <w:r w:rsidRPr="0069380D">
        <w:rPr>
          <w:rFonts w:hint="eastAsia"/>
        </w:rPr>
        <w:t>年预算安排</w:t>
      </w:r>
      <w:r w:rsidR="00645DEF" w:rsidRPr="00645DEF">
        <w:t>4</w:t>
      </w:r>
      <w:r w:rsidR="00645DEF">
        <w:rPr>
          <w:rFonts w:hint="eastAsia"/>
        </w:rPr>
        <w:t>,</w:t>
      </w:r>
      <w:r w:rsidR="00645DEF" w:rsidRPr="00645DEF">
        <w:t>506.25</w:t>
      </w:r>
      <w:r w:rsidRPr="0069380D">
        <w:rPr>
          <w:rFonts w:hint="eastAsia"/>
        </w:rPr>
        <w:t>万元，其中：预算内资金安排</w:t>
      </w:r>
      <w:r w:rsidR="00645DEF" w:rsidRPr="00645DEF">
        <w:t>4,494.97</w:t>
      </w:r>
      <w:r w:rsidRPr="0069380D">
        <w:rPr>
          <w:rFonts w:hint="eastAsia"/>
        </w:rPr>
        <w:t>万元</w:t>
      </w:r>
      <w:r w:rsidRPr="0069380D">
        <w:rPr>
          <w:rFonts w:cs="Malgun Gothic Semilight" w:hint="eastAsia"/>
        </w:rPr>
        <w:t>，</w:t>
      </w:r>
      <w:r w:rsidRPr="0069380D">
        <w:rPr>
          <w:rFonts w:hint="eastAsia"/>
        </w:rPr>
        <w:t>财政专户资金安排</w:t>
      </w:r>
      <w:r w:rsidR="00645DEF" w:rsidRPr="00645DEF">
        <w:t>11.28</w:t>
      </w:r>
      <w:r w:rsidRPr="0069380D">
        <w:rPr>
          <w:rFonts w:hint="eastAsia"/>
        </w:rPr>
        <w:t>万元</w:t>
      </w:r>
      <w:r w:rsidRPr="0069380D">
        <w:rPr>
          <w:rFonts w:cs="Malgun Gothic Semilight" w:hint="eastAsia"/>
        </w:rPr>
        <w:t>，</w:t>
      </w:r>
      <w:r w:rsidRPr="0069380D">
        <w:rPr>
          <w:rFonts w:hint="eastAsia"/>
        </w:rPr>
        <w:t>其他资金安排</w:t>
      </w:r>
      <w:r w:rsidRPr="0069380D">
        <w:t>0</w:t>
      </w:r>
      <w:r w:rsidRPr="0069380D">
        <w:rPr>
          <w:rFonts w:hint="eastAsia"/>
        </w:rPr>
        <w:t>万元</w:t>
      </w:r>
      <w:r w:rsidRPr="0069380D">
        <w:rPr>
          <w:rFonts w:cs="Malgun Gothic Semilight" w:hint="eastAsia"/>
        </w:rPr>
        <w:t>，</w:t>
      </w:r>
      <w:r w:rsidRPr="0069380D">
        <w:rPr>
          <w:rFonts w:hint="eastAsia"/>
        </w:rPr>
        <w:t>市级提前下达专项转移支付项目资金安排</w:t>
      </w:r>
      <w:r w:rsidRPr="0069380D">
        <w:t>0</w:t>
      </w:r>
      <w:r w:rsidRPr="0069380D">
        <w:rPr>
          <w:rFonts w:hint="eastAsia"/>
        </w:rPr>
        <w:t>万元</w:t>
      </w:r>
      <w:r w:rsidRPr="0069380D">
        <w:rPr>
          <w:rFonts w:cs="Malgun Gothic Semilight" w:hint="eastAsia"/>
        </w:rPr>
        <w:t>。</w:t>
      </w:r>
      <w:r w:rsidRPr="0069380D">
        <w:rPr>
          <w:rFonts w:hint="eastAsia"/>
        </w:rPr>
        <w:t>20</w:t>
      </w:r>
      <w:r w:rsidR="00EB5B0E" w:rsidRPr="0069380D">
        <w:rPr>
          <w:rFonts w:hint="eastAsia"/>
        </w:rPr>
        <w:t>2</w:t>
      </w:r>
      <w:r w:rsidR="00645DEF">
        <w:rPr>
          <w:rFonts w:hint="eastAsia"/>
        </w:rPr>
        <w:t>2</w:t>
      </w:r>
      <w:r w:rsidRPr="0069380D">
        <w:rPr>
          <w:rFonts w:hint="eastAsia"/>
        </w:rPr>
        <w:t>年财政拨款预算基本情况如下</w:t>
      </w:r>
      <w:r w:rsidRPr="0069380D">
        <w:rPr>
          <w:rFonts w:cs="Malgun Gothic Semilight" w:hint="eastAsia"/>
        </w:rPr>
        <w:t>：</w:t>
      </w:r>
    </w:p>
    <w:p w:rsidR="00E636C3" w:rsidRPr="0069380D" w:rsidRDefault="00E636C3" w:rsidP="00E636C3">
      <w:pPr>
        <w:pStyle w:val="22"/>
        <w:ind w:firstLineChars="0" w:firstLine="0"/>
        <w:rPr>
          <w:bCs w:val="0"/>
        </w:rPr>
      </w:pPr>
      <w:r w:rsidRPr="0069380D">
        <w:rPr>
          <w:rFonts w:hint="eastAsia"/>
          <w:bCs w:val="0"/>
        </w:rPr>
        <w:t>20</w:t>
      </w:r>
      <w:r w:rsidR="00951BF3" w:rsidRPr="0069380D">
        <w:rPr>
          <w:rFonts w:hint="eastAsia"/>
          <w:bCs w:val="0"/>
        </w:rPr>
        <w:t>2</w:t>
      </w:r>
      <w:r w:rsidR="00645DEF">
        <w:rPr>
          <w:rFonts w:hint="eastAsia"/>
          <w:bCs w:val="0"/>
        </w:rPr>
        <w:t>2</w:t>
      </w:r>
      <w:r w:rsidRPr="0069380D">
        <w:rPr>
          <w:rFonts w:hint="eastAsia"/>
          <w:bCs w:val="0"/>
        </w:rPr>
        <w:t>年财政拨款支出预算安排</w:t>
      </w:r>
      <w:r w:rsidR="0029168C" w:rsidRPr="0029168C">
        <w:t>4,494.97</w:t>
      </w:r>
      <w:r w:rsidRPr="0069380D">
        <w:rPr>
          <w:rFonts w:hint="eastAsia"/>
          <w:bCs w:val="0"/>
        </w:rPr>
        <w:t>万元。按用途划分</w:t>
      </w:r>
      <w:r w:rsidRPr="0069380D">
        <w:rPr>
          <w:rFonts w:cs="Malgun Gothic Semilight" w:hint="eastAsia"/>
          <w:bCs w:val="0"/>
        </w:rPr>
        <w:t>：一是</w:t>
      </w:r>
      <w:r w:rsidRPr="0069380D">
        <w:rPr>
          <w:rFonts w:hint="eastAsia"/>
          <w:bCs w:val="0"/>
        </w:rPr>
        <w:t>基本支出预算</w:t>
      </w:r>
      <w:r w:rsidR="0029168C" w:rsidRPr="0029168C">
        <w:rPr>
          <w:rFonts w:cs="Arial"/>
          <w:bCs w:val="0"/>
        </w:rPr>
        <w:t>4,091.54</w:t>
      </w:r>
      <w:r w:rsidRPr="0069380D">
        <w:rPr>
          <w:rFonts w:hint="eastAsia"/>
          <w:bCs w:val="0"/>
        </w:rPr>
        <w:t>万元</w:t>
      </w:r>
      <w:r w:rsidRPr="0069380D">
        <w:rPr>
          <w:rFonts w:cs="Malgun Gothic Semilight" w:hint="eastAsia"/>
          <w:bCs w:val="0"/>
        </w:rPr>
        <w:t>，</w:t>
      </w:r>
      <w:r w:rsidRPr="0069380D">
        <w:rPr>
          <w:rFonts w:hint="eastAsia"/>
          <w:bCs w:val="0"/>
        </w:rPr>
        <w:t>其中公用支出</w:t>
      </w:r>
      <w:r w:rsidR="0029168C" w:rsidRPr="0029168C">
        <w:rPr>
          <w:bCs w:val="0"/>
        </w:rPr>
        <w:t>379.</w:t>
      </w:r>
      <w:r w:rsidR="0029168C">
        <w:rPr>
          <w:rFonts w:hint="eastAsia"/>
          <w:bCs w:val="0"/>
        </w:rPr>
        <w:t>50</w:t>
      </w:r>
      <w:r w:rsidRPr="0069380D">
        <w:rPr>
          <w:rFonts w:hint="eastAsia"/>
          <w:bCs w:val="0"/>
        </w:rPr>
        <w:t>万元；二是项目支出预算</w:t>
      </w:r>
      <w:r w:rsidR="0029168C" w:rsidRPr="0029168C">
        <w:rPr>
          <w:bCs w:val="0"/>
        </w:rPr>
        <w:t>403.43</w:t>
      </w:r>
      <w:r w:rsidRPr="0069380D">
        <w:rPr>
          <w:rFonts w:hint="eastAsia"/>
          <w:bCs w:val="0"/>
        </w:rPr>
        <w:t>万元。</w:t>
      </w:r>
    </w:p>
    <w:p w:rsidR="00E865A6" w:rsidRPr="0069380D" w:rsidRDefault="00E865A6" w:rsidP="00C951A6">
      <w:pPr>
        <w:pStyle w:val="22"/>
        <w:ind w:firstLine="560"/>
      </w:pPr>
      <w:r w:rsidRPr="00E33246">
        <w:rPr>
          <w:rFonts w:hint="eastAsia"/>
        </w:rPr>
        <w:t>（二</w:t>
      </w:r>
      <w:r w:rsidRPr="00E33246">
        <w:rPr>
          <w:rFonts w:cs="Malgun Gothic Semilight" w:hint="eastAsia"/>
        </w:rPr>
        <w:t>）</w:t>
      </w:r>
      <w:r w:rsidRPr="00E33246">
        <w:rPr>
          <w:rFonts w:hint="eastAsia"/>
        </w:rPr>
        <w:t>预算收支增减变化情况说明</w:t>
      </w:r>
    </w:p>
    <w:p w:rsidR="00B34E44" w:rsidRPr="0069380D" w:rsidRDefault="00B34E44" w:rsidP="00C951A6">
      <w:pPr>
        <w:pStyle w:val="22"/>
        <w:ind w:firstLine="560"/>
      </w:pPr>
      <w:r w:rsidRPr="0069380D">
        <w:rPr>
          <w:rFonts w:hint="eastAsia"/>
        </w:rPr>
        <w:t>与20</w:t>
      </w:r>
      <w:r w:rsidR="003E1F22" w:rsidRPr="0069380D">
        <w:rPr>
          <w:rFonts w:hint="eastAsia"/>
        </w:rPr>
        <w:t>2</w:t>
      </w:r>
      <w:r w:rsidR="0029168C">
        <w:rPr>
          <w:rFonts w:hint="eastAsia"/>
        </w:rPr>
        <w:t>1</w:t>
      </w:r>
      <w:r w:rsidRPr="0069380D">
        <w:rPr>
          <w:rFonts w:hint="eastAsia"/>
        </w:rPr>
        <w:t>年预算相比</w:t>
      </w:r>
      <w:r w:rsidRPr="0069380D">
        <w:rPr>
          <w:rFonts w:cs="Malgun Gothic Semilight" w:hint="eastAsia"/>
        </w:rPr>
        <w:t>，</w:t>
      </w:r>
      <w:r w:rsidRPr="0069380D">
        <w:rPr>
          <w:rFonts w:hint="eastAsia"/>
        </w:rPr>
        <w:t>20</w:t>
      </w:r>
      <w:r w:rsidR="00951BF3" w:rsidRPr="0069380D">
        <w:rPr>
          <w:rFonts w:hint="eastAsia"/>
        </w:rPr>
        <w:t>2</w:t>
      </w:r>
      <w:r w:rsidR="005441D9">
        <w:rPr>
          <w:rFonts w:hint="eastAsia"/>
        </w:rPr>
        <w:t>2</w:t>
      </w:r>
      <w:r w:rsidRPr="0069380D">
        <w:rPr>
          <w:rFonts w:hint="eastAsia"/>
        </w:rPr>
        <w:t>年预算减少</w:t>
      </w:r>
      <w:r w:rsidR="005441D9">
        <w:rPr>
          <w:rFonts w:hint="eastAsia"/>
        </w:rPr>
        <w:t>230.86</w:t>
      </w:r>
      <w:r w:rsidRPr="0069380D">
        <w:rPr>
          <w:rFonts w:hint="eastAsia"/>
        </w:rPr>
        <w:t>万元</w:t>
      </w:r>
      <w:r w:rsidRPr="0069380D">
        <w:rPr>
          <w:rFonts w:cs="Malgun Gothic Semilight" w:hint="eastAsia"/>
        </w:rPr>
        <w:t>，</w:t>
      </w:r>
      <w:r w:rsidRPr="0069380D">
        <w:rPr>
          <w:rFonts w:hint="eastAsia"/>
        </w:rPr>
        <w:t>其中预算内资金</w:t>
      </w:r>
      <w:r w:rsidR="00141D26" w:rsidRPr="0069380D">
        <w:rPr>
          <w:rFonts w:hint="eastAsia"/>
        </w:rPr>
        <w:t>减少</w:t>
      </w:r>
      <w:r w:rsidR="005441D9">
        <w:rPr>
          <w:rFonts w:hint="eastAsia"/>
        </w:rPr>
        <w:t>207.94</w:t>
      </w:r>
      <w:r w:rsidRPr="0069380D">
        <w:rPr>
          <w:rFonts w:hint="eastAsia"/>
        </w:rPr>
        <w:t>万元</w:t>
      </w:r>
      <w:r w:rsidRPr="0069380D">
        <w:rPr>
          <w:rFonts w:cs="Malgun Gothic Semilight" w:hint="eastAsia"/>
        </w:rPr>
        <w:t>，</w:t>
      </w:r>
      <w:r w:rsidRPr="0069380D">
        <w:rPr>
          <w:rFonts w:hint="eastAsia"/>
        </w:rPr>
        <w:t>财政专户</w:t>
      </w:r>
      <w:r w:rsidR="00951BF3" w:rsidRPr="0069380D">
        <w:rPr>
          <w:rFonts w:hint="eastAsia"/>
        </w:rPr>
        <w:t>减少</w:t>
      </w:r>
      <w:r w:rsidR="005441D9">
        <w:rPr>
          <w:rFonts w:hint="eastAsia"/>
        </w:rPr>
        <w:t>22</w:t>
      </w:r>
      <w:r w:rsidR="001F45EE" w:rsidRPr="0069380D">
        <w:rPr>
          <w:rFonts w:hint="eastAsia"/>
        </w:rPr>
        <w:t>.</w:t>
      </w:r>
      <w:r w:rsidR="005441D9">
        <w:rPr>
          <w:rFonts w:hint="eastAsia"/>
        </w:rPr>
        <w:t>92</w:t>
      </w:r>
      <w:r w:rsidRPr="0069380D">
        <w:rPr>
          <w:rFonts w:hint="eastAsia"/>
        </w:rPr>
        <w:t>万元</w:t>
      </w:r>
      <w:r w:rsidR="00E401E1" w:rsidRPr="0069380D">
        <w:rPr>
          <w:rFonts w:hint="eastAsia"/>
        </w:rPr>
        <w:t>。</w:t>
      </w:r>
      <w:r w:rsidRPr="0069380D">
        <w:rPr>
          <w:rFonts w:hint="eastAsia"/>
        </w:rPr>
        <w:t>增减变动</w:t>
      </w:r>
      <w:r w:rsidR="00E401E1" w:rsidRPr="0069380D">
        <w:rPr>
          <w:rFonts w:hint="eastAsia"/>
        </w:rPr>
        <w:t>主要</w:t>
      </w:r>
      <w:r w:rsidRPr="0069380D">
        <w:rPr>
          <w:rFonts w:hint="eastAsia"/>
        </w:rPr>
        <w:t>原因是</w:t>
      </w:r>
      <w:r w:rsidR="00E401E1" w:rsidRPr="0069380D">
        <w:rPr>
          <w:rFonts w:hint="eastAsia"/>
        </w:rPr>
        <w:t>：</w:t>
      </w:r>
      <w:r w:rsidR="0069303E" w:rsidRPr="0069380D">
        <w:rPr>
          <w:rFonts w:hint="eastAsia"/>
        </w:rPr>
        <w:t>预算内资金</w:t>
      </w:r>
      <w:r w:rsidR="0068680E" w:rsidRPr="0069380D">
        <w:rPr>
          <w:rFonts w:hint="eastAsia"/>
        </w:rPr>
        <w:t>是</w:t>
      </w:r>
      <w:r w:rsidR="0069303E" w:rsidRPr="0069380D">
        <w:rPr>
          <w:rFonts w:hint="eastAsia"/>
        </w:rPr>
        <w:t>由于</w:t>
      </w:r>
      <w:r w:rsidR="00C510B0" w:rsidRPr="0069380D">
        <w:rPr>
          <w:rFonts w:hint="eastAsia"/>
        </w:rPr>
        <w:t>202</w:t>
      </w:r>
      <w:r w:rsidR="005441D9">
        <w:rPr>
          <w:rFonts w:hint="eastAsia"/>
        </w:rPr>
        <w:t>2</w:t>
      </w:r>
      <w:r w:rsidR="00C510B0" w:rsidRPr="0069380D">
        <w:rPr>
          <w:rFonts w:hint="eastAsia"/>
        </w:rPr>
        <w:t>年</w:t>
      </w:r>
      <w:r w:rsidR="00A5082B">
        <w:rPr>
          <w:rFonts w:hint="eastAsia"/>
        </w:rPr>
        <w:t>在职人数减少</w:t>
      </w:r>
      <w:r w:rsidR="00C510B0" w:rsidRPr="0069380D">
        <w:rPr>
          <w:rFonts w:hint="eastAsia"/>
        </w:rPr>
        <w:t>，人员支出经费</w:t>
      </w:r>
      <w:r w:rsidR="005441D9">
        <w:rPr>
          <w:rFonts w:hint="eastAsia"/>
        </w:rPr>
        <w:t>减少188</w:t>
      </w:r>
      <w:r w:rsidR="00C510B0" w:rsidRPr="0069380D">
        <w:rPr>
          <w:rFonts w:hint="eastAsia"/>
        </w:rPr>
        <w:t>.</w:t>
      </w:r>
      <w:r w:rsidR="005441D9">
        <w:rPr>
          <w:rFonts w:hint="eastAsia"/>
        </w:rPr>
        <w:t>49</w:t>
      </w:r>
      <w:r w:rsidR="00BC4E50" w:rsidRPr="0069380D">
        <w:rPr>
          <w:rFonts w:hint="eastAsia"/>
        </w:rPr>
        <w:t>万元；</w:t>
      </w:r>
      <w:r w:rsidR="00A5082B">
        <w:rPr>
          <w:rFonts w:hint="eastAsia"/>
        </w:rPr>
        <w:t>由于公用经费人均定额提高，</w:t>
      </w:r>
      <w:r w:rsidR="00C510B0" w:rsidRPr="0069380D">
        <w:rPr>
          <w:rFonts w:hint="eastAsia"/>
        </w:rPr>
        <w:t>公用经费支出</w:t>
      </w:r>
      <w:r w:rsidR="00A5082B">
        <w:rPr>
          <w:rFonts w:hint="eastAsia"/>
        </w:rPr>
        <w:t>增长21.01</w:t>
      </w:r>
      <w:r w:rsidR="00BC4E50" w:rsidRPr="0069380D">
        <w:rPr>
          <w:rFonts w:hint="eastAsia"/>
        </w:rPr>
        <w:t>万元；</w:t>
      </w:r>
      <w:r w:rsidR="002E56CD" w:rsidRPr="0069380D">
        <w:rPr>
          <w:rFonts w:hint="eastAsia"/>
        </w:rPr>
        <w:t>因202</w:t>
      </w:r>
      <w:r w:rsidR="00A5082B">
        <w:rPr>
          <w:rFonts w:hint="eastAsia"/>
        </w:rPr>
        <w:t>2</w:t>
      </w:r>
      <w:r w:rsidR="002E56CD" w:rsidRPr="0069380D">
        <w:rPr>
          <w:rFonts w:hint="eastAsia"/>
        </w:rPr>
        <w:t>年</w:t>
      </w:r>
      <w:r w:rsidR="00871986">
        <w:rPr>
          <w:rFonts w:hint="eastAsia"/>
        </w:rPr>
        <w:t>项目减少</w:t>
      </w:r>
      <w:r w:rsidR="002E56CD" w:rsidRPr="0069380D">
        <w:rPr>
          <w:rFonts w:hint="eastAsia"/>
        </w:rPr>
        <w:t>，项目预算金额下降</w:t>
      </w:r>
      <w:r w:rsidR="00A5082B">
        <w:rPr>
          <w:rFonts w:hint="eastAsia"/>
        </w:rPr>
        <w:t>40.46</w:t>
      </w:r>
      <w:r w:rsidR="00A86207" w:rsidRPr="0069380D">
        <w:rPr>
          <w:rFonts w:hint="eastAsia"/>
        </w:rPr>
        <w:t>万元</w:t>
      </w:r>
      <w:r w:rsidR="002E56CD" w:rsidRPr="0069380D">
        <w:rPr>
          <w:rFonts w:hint="eastAsia"/>
        </w:rPr>
        <w:t>。</w:t>
      </w:r>
      <w:r w:rsidR="00597C5A" w:rsidRPr="0069380D">
        <w:rPr>
          <w:rFonts w:cs="Malgun Gothic Semilight" w:hint="eastAsia"/>
        </w:rPr>
        <w:t>财政专户中</w:t>
      </w:r>
      <w:r w:rsidR="002E56CD" w:rsidRPr="0069380D">
        <w:rPr>
          <w:rFonts w:cs="Malgun Gothic Semilight" w:hint="eastAsia"/>
        </w:rPr>
        <w:t>202</w:t>
      </w:r>
      <w:r w:rsidR="00871986">
        <w:rPr>
          <w:rFonts w:cs="Malgun Gothic Semilight" w:hint="eastAsia"/>
        </w:rPr>
        <w:t>2仅安排2个项目，较2021年减少2个项目，原公车运行费用、公务接待费列入预算内公用经费预算，</w:t>
      </w:r>
      <w:r w:rsidR="00113CFF">
        <w:rPr>
          <w:rFonts w:cs="Malgun Gothic Semilight" w:hint="eastAsia"/>
        </w:rPr>
        <w:lastRenderedPageBreak/>
        <w:t>因此</w:t>
      </w:r>
      <w:r w:rsidR="0053408D" w:rsidRPr="0069380D">
        <w:rPr>
          <w:rFonts w:cs="Malgun Gothic Semilight" w:hint="eastAsia"/>
        </w:rPr>
        <w:t>财政专</w:t>
      </w:r>
      <w:proofErr w:type="gramStart"/>
      <w:r w:rsidR="0053408D" w:rsidRPr="0069380D">
        <w:rPr>
          <w:rFonts w:cs="Malgun Gothic Semilight" w:hint="eastAsia"/>
        </w:rPr>
        <w:t>户预算</w:t>
      </w:r>
      <w:proofErr w:type="gramEnd"/>
      <w:r w:rsidR="0053408D" w:rsidRPr="0069380D">
        <w:rPr>
          <w:rFonts w:cs="Malgun Gothic Semilight" w:hint="eastAsia"/>
        </w:rPr>
        <w:t>比</w:t>
      </w:r>
      <w:r w:rsidR="00100578" w:rsidRPr="0069380D">
        <w:rPr>
          <w:rFonts w:cs="Malgun Gothic Semilight" w:hint="eastAsia"/>
        </w:rPr>
        <w:t>20</w:t>
      </w:r>
      <w:r w:rsidR="0053408D" w:rsidRPr="0069380D">
        <w:rPr>
          <w:rFonts w:cs="Malgun Gothic Semilight" w:hint="eastAsia"/>
        </w:rPr>
        <w:t>2</w:t>
      </w:r>
      <w:r w:rsidR="00871986">
        <w:rPr>
          <w:rFonts w:cs="Malgun Gothic Semilight" w:hint="eastAsia"/>
        </w:rPr>
        <w:t>1</w:t>
      </w:r>
      <w:r w:rsidR="00100578" w:rsidRPr="0069380D">
        <w:rPr>
          <w:rFonts w:cs="Malgun Gothic Semilight" w:hint="eastAsia"/>
        </w:rPr>
        <w:t>年</w:t>
      </w:r>
      <w:r w:rsidR="0053408D" w:rsidRPr="0069380D">
        <w:rPr>
          <w:rFonts w:cs="Malgun Gothic Semilight" w:hint="eastAsia"/>
        </w:rPr>
        <w:t>减少</w:t>
      </w:r>
      <w:r w:rsidR="00871986">
        <w:rPr>
          <w:rFonts w:cs="Malgun Gothic Semilight" w:hint="eastAsia"/>
        </w:rPr>
        <w:t>22</w:t>
      </w:r>
      <w:r w:rsidR="00100578" w:rsidRPr="0069380D">
        <w:rPr>
          <w:rFonts w:cs="Malgun Gothic Semilight" w:hint="eastAsia"/>
        </w:rPr>
        <w:t>.</w:t>
      </w:r>
      <w:r w:rsidR="0053408D" w:rsidRPr="0069380D">
        <w:rPr>
          <w:rFonts w:cs="Malgun Gothic Semilight" w:hint="eastAsia"/>
        </w:rPr>
        <w:t>9</w:t>
      </w:r>
      <w:r w:rsidR="00871986">
        <w:rPr>
          <w:rFonts w:cs="Malgun Gothic Semilight" w:hint="eastAsia"/>
        </w:rPr>
        <w:t>2</w:t>
      </w:r>
      <w:r w:rsidR="00100578" w:rsidRPr="0069380D">
        <w:rPr>
          <w:rFonts w:cs="Malgun Gothic Semilight" w:hint="eastAsia"/>
        </w:rPr>
        <w:t>万元。</w:t>
      </w:r>
    </w:p>
    <w:p w:rsidR="0053087F" w:rsidRPr="0069380D" w:rsidRDefault="0053087F" w:rsidP="008A58D7">
      <w:pPr>
        <w:pStyle w:val="21"/>
        <w:keepNext w:val="0"/>
        <w:keepLines w:val="0"/>
        <w:ind w:firstLine="562"/>
        <w:rPr>
          <w:b/>
          <w:bCs w:val="0"/>
          <w:sz w:val="28"/>
          <w:szCs w:val="28"/>
        </w:rPr>
      </w:pPr>
      <w:bookmarkStart w:id="8" w:name="_Toc505607773"/>
      <w:bookmarkStart w:id="9" w:name="_Toc93416091"/>
      <w:r w:rsidRPr="0069380D">
        <w:rPr>
          <w:rFonts w:hint="eastAsia"/>
          <w:b/>
          <w:bCs w:val="0"/>
          <w:sz w:val="28"/>
          <w:szCs w:val="28"/>
        </w:rPr>
        <w:t>三、</w:t>
      </w:r>
      <w:bookmarkEnd w:id="8"/>
      <w:r w:rsidR="000E3082" w:rsidRPr="0069380D">
        <w:rPr>
          <w:rFonts w:hint="eastAsia"/>
          <w:b/>
          <w:bCs w:val="0"/>
          <w:sz w:val="28"/>
          <w:szCs w:val="28"/>
        </w:rPr>
        <w:t>主要支出情况</w:t>
      </w:r>
      <w:bookmarkEnd w:id="9"/>
    </w:p>
    <w:p w:rsidR="009D0C26" w:rsidRPr="0069380D" w:rsidRDefault="009D0C26" w:rsidP="009D0C26">
      <w:pPr>
        <w:pStyle w:val="22"/>
        <w:ind w:firstLine="560"/>
      </w:pPr>
      <w:r w:rsidRPr="0069380D">
        <w:rPr>
          <w:rFonts w:hint="eastAsia"/>
        </w:rPr>
        <w:t>本单位20</w:t>
      </w:r>
      <w:r w:rsidR="00100578" w:rsidRPr="0069380D">
        <w:rPr>
          <w:rFonts w:hint="eastAsia"/>
        </w:rPr>
        <w:t>2</w:t>
      </w:r>
      <w:r w:rsidR="0029168C">
        <w:rPr>
          <w:rFonts w:hint="eastAsia"/>
        </w:rPr>
        <w:t>2</w:t>
      </w:r>
      <w:r w:rsidRPr="0069380D">
        <w:rPr>
          <w:rFonts w:hint="eastAsia"/>
        </w:rPr>
        <w:t>年预算安排</w:t>
      </w:r>
      <w:r w:rsidR="00C719C5" w:rsidRPr="00C719C5">
        <w:t>4,506.25</w:t>
      </w:r>
      <w:r w:rsidRPr="0069380D">
        <w:rPr>
          <w:rFonts w:hint="eastAsia"/>
        </w:rPr>
        <w:t>万元，其中：预算内资金安排</w:t>
      </w:r>
      <w:r w:rsidR="00C719C5" w:rsidRPr="00C719C5">
        <w:t>4,494.97</w:t>
      </w:r>
      <w:r w:rsidRPr="0069380D">
        <w:rPr>
          <w:rFonts w:hint="eastAsia"/>
        </w:rPr>
        <w:t>万元</w:t>
      </w:r>
      <w:r w:rsidRPr="0069380D">
        <w:rPr>
          <w:rFonts w:cs="Malgun Gothic Semilight" w:hint="eastAsia"/>
        </w:rPr>
        <w:t>，</w:t>
      </w:r>
      <w:r w:rsidRPr="0069380D">
        <w:rPr>
          <w:rFonts w:hint="eastAsia"/>
        </w:rPr>
        <w:t>财政专户资金安排</w:t>
      </w:r>
      <w:r w:rsidR="00C719C5" w:rsidRPr="00C719C5">
        <w:t>11.28</w:t>
      </w:r>
      <w:r w:rsidRPr="0069380D">
        <w:rPr>
          <w:rFonts w:hint="eastAsia"/>
        </w:rPr>
        <w:t>万元</w:t>
      </w:r>
      <w:r w:rsidRPr="0069380D">
        <w:rPr>
          <w:rFonts w:cs="Malgun Gothic Semilight" w:hint="eastAsia"/>
        </w:rPr>
        <w:t>，</w:t>
      </w:r>
      <w:r w:rsidRPr="0069380D">
        <w:rPr>
          <w:rFonts w:hint="eastAsia"/>
        </w:rPr>
        <w:t>其他资金安排</w:t>
      </w:r>
      <w:r w:rsidRPr="0069380D">
        <w:t>0</w:t>
      </w:r>
      <w:r w:rsidRPr="0069380D">
        <w:rPr>
          <w:rFonts w:hint="eastAsia"/>
        </w:rPr>
        <w:t>万元</w:t>
      </w:r>
      <w:r w:rsidRPr="0069380D">
        <w:rPr>
          <w:rFonts w:cs="Malgun Gothic Semilight" w:hint="eastAsia"/>
        </w:rPr>
        <w:t>，</w:t>
      </w:r>
      <w:r w:rsidRPr="0069380D">
        <w:rPr>
          <w:rFonts w:hint="eastAsia"/>
        </w:rPr>
        <w:t>市级提前下达专项转移支付项目资金安排</w:t>
      </w:r>
      <w:r w:rsidRPr="0069380D">
        <w:t>0</w:t>
      </w:r>
      <w:r w:rsidRPr="0069380D">
        <w:rPr>
          <w:rFonts w:hint="eastAsia"/>
        </w:rPr>
        <w:t>万元</w:t>
      </w:r>
      <w:r w:rsidRPr="0069380D">
        <w:rPr>
          <w:rFonts w:cs="Malgun Gothic Semilight" w:hint="eastAsia"/>
        </w:rPr>
        <w:t>。</w:t>
      </w:r>
      <w:r w:rsidRPr="0069380D">
        <w:rPr>
          <w:rFonts w:hint="eastAsia"/>
        </w:rPr>
        <w:t>20</w:t>
      </w:r>
      <w:r w:rsidR="00DC67E7" w:rsidRPr="0069380D">
        <w:rPr>
          <w:rFonts w:hint="eastAsia"/>
        </w:rPr>
        <w:t>2</w:t>
      </w:r>
      <w:r w:rsidR="00C719C5">
        <w:rPr>
          <w:rFonts w:hint="eastAsia"/>
        </w:rPr>
        <w:t>2</w:t>
      </w:r>
      <w:r w:rsidRPr="0069380D">
        <w:rPr>
          <w:rFonts w:hint="eastAsia"/>
        </w:rPr>
        <w:t>年财政拨款预算基本情况如下</w:t>
      </w:r>
      <w:r w:rsidRPr="0069380D">
        <w:rPr>
          <w:rFonts w:cs="Malgun Gothic Semilight" w:hint="eastAsia"/>
        </w:rPr>
        <w:t>：</w:t>
      </w:r>
    </w:p>
    <w:p w:rsidR="000E3082" w:rsidRPr="0069380D" w:rsidRDefault="009D0C26" w:rsidP="00DC67E7">
      <w:pPr>
        <w:pStyle w:val="22"/>
        <w:ind w:firstLineChars="0" w:firstLine="0"/>
        <w:rPr>
          <w:bCs w:val="0"/>
        </w:rPr>
      </w:pPr>
      <w:r w:rsidRPr="0069380D">
        <w:rPr>
          <w:rFonts w:hint="eastAsia"/>
          <w:bCs w:val="0"/>
        </w:rPr>
        <w:t>20</w:t>
      </w:r>
      <w:r w:rsidR="00DC67E7" w:rsidRPr="0069380D">
        <w:rPr>
          <w:rFonts w:hint="eastAsia"/>
          <w:bCs w:val="0"/>
        </w:rPr>
        <w:t>2</w:t>
      </w:r>
      <w:r w:rsidR="00571122">
        <w:rPr>
          <w:rFonts w:hint="eastAsia"/>
          <w:bCs w:val="0"/>
        </w:rPr>
        <w:t>2</w:t>
      </w:r>
      <w:r w:rsidRPr="0069380D">
        <w:rPr>
          <w:rFonts w:hint="eastAsia"/>
          <w:bCs w:val="0"/>
        </w:rPr>
        <w:t>年财政拨款支出预算安排</w:t>
      </w:r>
      <w:r w:rsidR="00571122" w:rsidRPr="00571122">
        <w:t>4,494.97</w:t>
      </w:r>
      <w:r w:rsidRPr="0069380D">
        <w:rPr>
          <w:rFonts w:hint="eastAsia"/>
          <w:bCs w:val="0"/>
        </w:rPr>
        <w:t>万元。按用途划分</w:t>
      </w:r>
      <w:r w:rsidRPr="0069380D">
        <w:rPr>
          <w:rFonts w:cs="Malgun Gothic Semilight" w:hint="eastAsia"/>
          <w:bCs w:val="0"/>
        </w:rPr>
        <w:t>：一是</w:t>
      </w:r>
      <w:r w:rsidRPr="0069380D">
        <w:rPr>
          <w:rFonts w:hint="eastAsia"/>
          <w:bCs w:val="0"/>
        </w:rPr>
        <w:t>基本支出预算</w:t>
      </w:r>
      <w:r w:rsidR="00571122" w:rsidRPr="00571122">
        <w:rPr>
          <w:rFonts w:cs="Arial"/>
          <w:bCs w:val="0"/>
        </w:rPr>
        <w:t>4</w:t>
      </w:r>
      <w:r w:rsidR="00571122">
        <w:rPr>
          <w:rFonts w:cs="Arial" w:hint="eastAsia"/>
          <w:bCs w:val="0"/>
        </w:rPr>
        <w:t>,</w:t>
      </w:r>
      <w:r w:rsidR="00571122" w:rsidRPr="00571122">
        <w:rPr>
          <w:rFonts w:cs="Arial"/>
          <w:bCs w:val="0"/>
        </w:rPr>
        <w:t>091.54</w:t>
      </w:r>
      <w:r w:rsidRPr="0069380D">
        <w:rPr>
          <w:rFonts w:hint="eastAsia"/>
          <w:bCs w:val="0"/>
        </w:rPr>
        <w:t>万元</w:t>
      </w:r>
      <w:r w:rsidRPr="0069380D">
        <w:rPr>
          <w:rFonts w:cs="Malgun Gothic Semilight" w:hint="eastAsia"/>
          <w:bCs w:val="0"/>
        </w:rPr>
        <w:t>，</w:t>
      </w:r>
      <w:r w:rsidRPr="0069380D">
        <w:rPr>
          <w:rFonts w:hint="eastAsia"/>
          <w:bCs w:val="0"/>
        </w:rPr>
        <w:t>其中公用支出</w:t>
      </w:r>
      <w:r w:rsidR="00571122" w:rsidRPr="00571122">
        <w:rPr>
          <w:bCs w:val="0"/>
        </w:rPr>
        <w:t>379.</w:t>
      </w:r>
      <w:r w:rsidR="00571122">
        <w:rPr>
          <w:rFonts w:hint="eastAsia"/>
          <w:bCs w:val="0"/>
        </w:rPr>
        <w:t>50</w:t>
      </w:r>
      <w:r w:rsidRPr="0069380D">
        <w:rPr>
          <w:rFonts w:hint="eastAsia"/>
          <w:bCs w:val="0"/>
        </w:rPr>
        <w:t>万元；二是项目支出预算</w:t>
      </w:r>
      <w:r w:rsidR="00571122" w:rsidRPr="00571122">
        <w:rPr>
          <w:bCs w:val="0"/>
        </w:rPr>
        <w:t>403.43</w:t>
      </w:r>
      <w:r w:rsidRPr="0069380D">
        <w:rPr>
          <w:rFonts w:hint="eastAsia"/>
          <w:bCs w:val="0"/>
        </w:rPr>
        <w:t>万元</w:t>
      </w:r>
      <w:r w:rsidR="00EB5E76" w:rsidRPr="0069380D">
        <w:rPr>
          <w:rFonts w:hint="eastAsia"/>
          <w:bCs w:val="0"/>
        </w:rPr>
        <w:t>，</w:t>
      </w:r>
      <w:r w:rsidR="000E3082" w:rsidRPr="0069380D">
        <w:rPr>
          <w:rFonts w:hint="eastAsia"/>
          <w:bCs w:val="0"/>
        </w:rPr>
        <w:t>主要项目包括：1.</w:t>
      </w:r>
      <w:r w:rsidR="00571122" w:rsidRPr="00571122">
        <w:rPr>
          <w:rFonts w:hint="eastAsia"/>
        </w:rPr>
        <w:t xml:space="preserve"> </w:t>
      </w:r>
      <w:r w:rsidR="00571122" w:rsidRPr="00571122">
        <w:rPr>
          <w:rFonts w:hint="eastAsia"/>
          <w:bCs w:val="0"/>
        </w:rPr>
        <w:t>物业管理费</w:t>
      </w:r>
      <w:r w:rsidR="000E3082" w:rsidRPr="0069380D">
        <w:rPr>
          <w:rFonts w:hint="eastAsia"/>
          <w:bCs w:val="0"/>
        </w:rPr>
        <w:t>；2.</w:t>
      </w:r>
      <w:r w:rsidR="00571122" w:rsidRPr="00571122">
        <w:rPr>
          <w:rFonts w:hint="eastAsia"/>
        </w:rPr>
        <w:t xml:space="preserve"> </w:t>
      </w:r>
      <w:r w:rsidR="00571122" w:rsidRPr="00571122">
        <w:rPr>
          <w:rFonts w:hint="eastAsia"/>
          <w:bCs w:val="0"/>
        </w:rPr>
        <w:t>运行管理经费</w:t>
      </w:r>
      <w:r w:rsidR="000E3082" w:rsidRPr="0069380D">
        <w:rPr>
          <w:rFonts w:hint="eastAsia"/>
          <w:bCs w:val="0"/>
        </w:rPr>
        <w:t>；3</w:t>
      </w:r>
      <w:r w:rsidR="00FE5AE9" w:rsidRPr="0069380D">
        <w:rPr>
          <w:rFonts w:hint="eastAsia"/>
          <w:bCs w:val="0"/>
        </w:rPr>
        <w:t>.</w:t>
      </w:r>
      <w:r w:rsidR="00571122" w:rsidRPr="00571122">
        <w:rPr>
          <w:rFonts w:hint="eastAsia"/>
        </w:rPr>
        <w:t xml:space="preserve"> </w:t>
      </w:r>
      <w:r w:rsidR="00571122" w:rsidRPr="00571122">
        <w:rPr>
          <w:rFonts w:hint="eastAsia"/>
          <w:bCs w:val="0"/>
        </w:rPr>
        <w:t>信息化运维费</w:t>
      </w:r>
      <w:r w:rsidR="000E3082" w:rsidRPr="0069380D">
        <w:rPr>
          <w:rFonts w:hint="eastAsia"/>
          <w:bCs w:val="0"/>
        </w:rPr>
        <w:t>；4.</w:t>
      </w:r>
      <w:r w:rsidR="00571122" w:rsidRPr="00571122">
        <w:rPr>
          <w:rFonts w:hint="eastAsia"/>
        </w:rPr>
        <w:t xml:space="preserve"> </w:t>
      </w:r>
      <w:proofErr w:type="gramStart"/>
      <w:r w:rsidR="00571122" w:rsidRPr="00571122">
        <w:rPr>
          <w:rFonts w:hint="eastAsia"/>
          <w:bCs w:val="0"/>
        </w:rPr>
        <w:t>非预算</w:t>
      </w:r>
      <w:proofErr w:type="gramEnd"/>
      <w:r w:rsidR="00571122" w:rsidRPr="00571122">
        <w:rPr>
          <w:rFonts w:hint="eastAsia"/>
          <w:bCs w:val="0"/>
        </w:rPr>
        <w:t>单位委托培训经费</w:t>
      </w:r>
      <w:r w:rsidR="000E3082" w:rsidRPr="0069380D">
        <w:rPr>
          <w:rFonts w:hint="eastAsia"/>
          <w:bCs w:val="0"/>
        </w:rPr>
        <w:t>；5.</w:t>
      </w:r>
      <w:r w:rsidR="00571122" w:rsidRPr="00571122">
        <w:rPr>
          <w:rFonts w:hint="eastAsia"/>
        </w:rPr>
        <w:t xml:space="preserve"> </w:t>
      </w:r>
      <w:r w:rsidR="00571122" w:rsidRPr="00571122">
        <w:rPr>
          <w:rFonts w:hint="eastAsia"/>
          <w:bCs w:val="0"/>
        </w:rPr>
        <w:t>西城区社区教育、市民教育项目</w:t>
      </w:r>
      <w:r w:rsidR="000E3082" w:rsidRPr="0069380D">
        <w:rPr>
          <w:rFonts w:hint="eastAsia"/>
          <w:bCs w:val="0"/>
        </w:rPr>
        <w:t>；6.</w:t>
      </w:r>
      <w:r w:rsidR="00571122" w:rsidRPr="00571122">
        <w:rPr>
          <w:rFonts w:hint="eastAsia"/>
        </w:rPr>
        <w:t xml:space="preserve"> </w:t>
      </w:r>
      <w:r w:rsidR="00571122" w:rsidRPr="00571122">
        <w:rPr>
          <w:rFonts w:hint="eastAsia"/>
          <w:bCs w:val="0"/>
        </w:rPr>
        <w:t>社区教育课程音视频课件制作</w:t>
      </w:r>
      <w:r w:rsidR="000E3082" w:rsidRPr="0069380D">
        <w:rPr>
          <w:rFonts w:hint="eastAsia"/>
          <w:bCs w:val="0"/>
        </w:rPr>
        <w:t>；7.</w:t>
      </w:r>
      <w:r w:rsidR="00571122" w:rsidRPr="00571122">
        <w:rPr>
          <w:rFonts w:hint="eastAsia"/>
        </w:rPr>
        <w:t xml:space="preserve"> </w:t>
      </w:r>
      <w:r w:rsidR="00571122" w:rsidRPr="00571122">
        <w:rPr>
          <w:rFonts w:hint="eastAsia"/>
          <w:bCs w:val="0"/>
        </w:rPr>
        <w:t>西城经</w:t>
      </w:r>
      <w:proofErr w:type="gramStart"/>
      <w:r w:rsidR="00571122" w:rsidRPr="00571122">
        <w:rPr>
          <w:rFonts w:hint="eastAsia"/>
          <w:bCs w:val="0"/>
        </w:rPr>
        <w:t>科大等保测评</w:t>
      </w:r>
      <w:proofErr w:type="gramEnd"/>
      <w:r w:rsidR="00571122" w:rsidRPr="00571122">
        <w:rPr>
          <w:rFonts w:hint="eastAsia"/>
          <w:bCs w:val="0"/>
        </w:rPr>
        <w:t>及网络安全加固建设—新增日志审计设备</w:t>
      </w:r>
      <w:r w:rsidR="00571122">
        <w:rPr>
          <w:rFonts w:hint="eastAsia"/>
          <w:bCs w:val="0"/>
        </w:rPr>
        <w:t>；8.</w:t>
      </w:r>
      <w:r w:rsidR="003E3641" w:rsidRPr="003E3641">
        <w:t xml:space="preserve"> </w:t>
      </w:r>
      <w:r w:rsidR="003E3641" w:rsidRPr="003E3641">
        <w:rPr>
          <w:bCs w:val="0"/>
        </w:rPr>
        <w:t>2022年西城经济科学大</w:t>
      </w:r>
      <w:proofErr w:type="gramStart"/>
      <w:r w:rsidR="003E3641" w:rsidRPr="003E3641">
        <w:rPr>
          <w:bCs w:val="0"/>
        </w:rPr>
        <w:t>学区属</w:t>
      </w:r>
      <w:proofErr w:type="gramEnd"/>
      <w:r w:rsidR="003E3641" w:rsidRPr="003E3641">
        <w:rPr>
          <w:bCs w:val="0"/>
        </w:rPr>
        <w:t>信息化协同办公平台运</w:t>
      </w:r>
      <w:proofErr w:type="gramStart"/>
      <w:r w:rsidR="003E3641" w:rsidRPr="003E3641">
        <w:rPr>
          <w:bCs w:val="0"/>
        </w:rPr>
        <w:t>维项目</w:t>
      </w:r>
      <w:proofErr w:type="gramEnd"/>
      <w:r w:rsidR="003E3641" w:rsidRPr="003E3641">
        <w:rPr>
          <w:bCs w:val="0"/>
        </w:rPr>
        <w:t>经费</w:t>
      </w:r>
      <w:r w:rsidR="0068680E" w:rsidRPr="0069380D">
        <w:rPr>
          <w:rFonts w:hint="eastAsia"/>
          <w:bCs w:val="0"/>
        </w:rPr>
        <w:t>。</w:t>
      </w:r>
    </w:p>
    <w:p w:rsidR="00172B65" w:rsidRPr="0069380D" w:rsidRDefault="00172B65" w:rsidP="00052753">
      <w:pPr>
        <w:pStyle w:val="21"/>
        <w:keepNext w:val="0"/>
        <w:keepLines w:val="0"/>
        <w:ind w:firstLineChars="250" w:firstLine="703"/>
        <w:rPr>
          <w:b/>
          <w:bCs w:val="0"/>
          <w:sz w:val="28"/>
          <w:szCs w:val="28"/>
        </w:rPr>
      </w:pPr>
      <w:bookmarkStart w:id="10" w:name="_Toc505607775"/>
      <w:bookmarkStart w:id="11" w:name="_Toc93416092"/>
      <w:r w:rsidRPr="0069380D">
        <w:rPr>
          <w:rFonts w:hint="eastAsia"/>
          <w:b/>
          <w:bCs w:val="0"/>
          <w:sz w:val="28"/>
          <w:szCs w:val="28"/>
        </w:rPr>
        <w:t>四、</w:t>
      </w:r>
      <w:bookmarkEnd w:id="10"/>
      <w:r w:rsidR="005A3D32" w:rsidRPr="00871986">
        <w:rPr>
          <w:rFonts w:hint="eastAsia"/>
          <w:b/>
          <w:bCs w:val="0"/>
          <w:sz w:val="28"/>
          <w:szCs w:val="28"/>
        </w:rPr>
        <w:t>部门“三公”经费财政拨款预算说明</w:t>
      </w:r>
      <w:bookmarkEnd w:id="11"/>
    </w:p>
    <w:p w:rsidR="005A3D32" w:rsidRPr="0069380D" w:rsidRDefault="005A3D32" w:rsidP="005A3D32">
      <w:pPr>
        <w:pStyle w:val="22"/>
        <w:ind w:firstLine="560"/>
      </w:pPr>
      <w:r w:rsidRPr="0069380D">
        <w:rPr>
          <w:rFonts w:hint="eastAsia"/>
        </w:rPr>
        <w:t>本单位财政拨款安排的“三公”经费</w:t>
      </w:r>
      <w:r w:rsidR="00871986">
        <w:rPr>
          <w:rFonts w:hint="eastAsia"/>
        </w:rPr>
        <w:t>为</w:t>
      </w:r>
      <w:r w:rsidR="00871986" w:rsidRPr="00871986">
        <w:rPr>
          <w:rFonts w:hint="eastAsia"/>
        </w:rPr>
        <w:t>公务接待费</w:t>
      </w:r>
      <w:r w:rsidR="00871986">
        <w:rPr>
          <w:rFonts w:hint="eastAsia"/>
        </w:rPr>
        <w:t>、</w:t>
      </w:r>
      <w:r w:rsidR="00871986" w:rsidRPr="00871986">
        <w:rPr>
          <w:rFonts w:hint="eastAsia"/>
        </w:rPr>
        <w:t>公务用车运行维护费</w:t>
      </w:r>
      <w:r w:rsidRPr="0069380D">
        <w:rPr>
          <w:rFonts w:hint="eastAsia"/>
        </w:rPr>
        <w:t>，</w:t>
      </w:r>
      <w:r w:rsidR="00E900FF" w:rsidRPr="00871986">
        <w:rPr>
          <w:rFonts w:hint="eastAsia"/>
        </w:rPr>
        <w:t>公务接待费</w:t>
      </w:r>
      <w:r w:rsidR="00E900FF">
        <w:rPr>
          <w:rFonts w:hint="eastAsia"/>
        </w:rPr>
        <w:t>预算为4.44万元，</w:t>
      </w:r>
      <w:r w:rsidR="00E900FF" w:rsidRPr="00871986">
        <w:rPr>
          <w:rFonts w:hint="eastAsia"/>
        </w:rPr>
        <w:t>公务用车运行维护费</w:t>
      </w:r>
      <w:r w:rsidR="00E900FF">
        <w:rPr>
          <w:rFonts w:hint="eastAsia"/>
        </w:rPr>
        <w:t>为4.90万元。</w:t>
      </w:r>
    </w:p>
    <w:p w:rsidR="00C027D1" w:rsidRPr="0069380D" w:rsidRDefault="00C027D1" w:rsidP="008A58D7">
      <w:pPr>
        <w:pStyle w:val="21"/>
        <w:keepNext w:val="0"/>
        <w:keepLines w:val="0"/>
        <w:ind w:firstLine="562"/>
        <w:rPr>
          <w:b/>
          <w:bCs w:val="0"/>
          <w:sz w:val="28"/>
          <w:szCs w:val="28"/>
        </w:rPr>
      </w:pPr>
      <w:bookmarkStart w:id="12" w:name="_Toc505607777"/>
      <w:bookmarkStart w:id="13" w:name="_Toc93416093"/>
      <w:r w:rsidRPr="0069380D">
        <w:rPr>
          <w:rFonts w:hint="eastAsia"/>
          <w:b/>
          <w:bCs w:val="0"/>
          <w:sz w:val="28"/>
          <w:szCs w:val="28"/>
        </w:rPr>
        <w:t>五、</w:t>
      </w:r>
      <w:bookmarkEnd w:id="12"/>
      <w:r w:rsidR="005A3D32" w:rsidRPr="0069380D">
        <w:rPr>
          <w:rFonts w:hint="eastAsia"/>
          <w:b/>
          <w:bCs w:val="0"/>
          <w:sz w:val="28"/>
          <w:szCs w:val="28"/>
        </w:rPr>
        <w:t>其他情况说明</w:t>
      </w:r>
      <w:bookmarkEnd w:id="13"/>
    </w:p>
    <w:p w:rsidR="005A3D32" w:rsidRPr="0069380D" w:rsidRDefault="005A3D32" w:rsidP="00CC78A0">
      <w:pPr>
        <w:pStyle w:val="21"/>
        <w:keepNext w:val="0"/>
        <w:keepLines w:val="0"/>
        <w:spacing w:before="0" w:after="0"/>
        <w:ind w:firstLine="562"/>
        <w:rPr>
          <w:b/>
          <w:bCs w:val="0"/>
          <w:sz w:val="28"/>
          <w:szCs w:val="28"/>
        </w:rPr>
      </w:pPr>
      <w:bookmarkStart w:id="14" w:name="_Toc93416094"/>
      <w:r w:rsidRPr="0069380D">
        <w:rPr>
          <w:rFonts w:hint="eastAsia"/>
          <w:b/>
          <w:bCs w:val="0"/>
          <w:sz w:val="28"/>
          <w:szCs w:val="28"/>
        </w:rPr>
        <w:t>（一）机构运行经费说明</w:t>
      </w:r>
      <w:bookmarkEnd w:id="14"/>
    </w:p>
    <w:p w:rsidR="005A3D32" w:rsidRPr="0069380D" w:rsidRDefault="005A3D32" w:rsidP="00CC78A0">
      <w:pPr>
        <w:pStyle w:val="22"/>
        <w:ind w:firstLine="560"/>
        <w:rPr>
          <w:rFonts w:cs="Malgun Gothic Semilight"/>
        </w:rPr>
      </w:pPr>
      <w:bookmarkStart w:id="15" w:name="_Toc505604575"/>
      <w:bookmarkStart w:id="16" w:name="_Toc505606598"/>
      <w:bookmarkStart w:id="17" w:name="_Toc505607774"/>
      <w:r w:rsidRPr="0069380D">
        <w:rPr>
          <w:rFonts w:hint="eastAsia"/>
        </w:rPr>
        <w:t>本单位是事业单位</w:t>
      </w:r>
      <w:r w:rsidRPr="0069380D">
        <w:rPr>
          <w:rFonts w:cs="Malgun Gothic Semilight" w:hint="eastAsia"/>
        </w:rPr>
        <w:t>，</w:t>
      </w:r>
      <w:r w:rsidR="00AF0986" w:rsidRPr="0069380D">
        <w:rPr>
          <w:rFonts w:hint="eastAsia"/>
        </w:rPr>
        <w:t>不涉及机构</w:t>
      </w:r>
      <w:r w:rsidRPr="0069380D">
        <w:rPr>
          <w:rFonts w:hint="eastAsia"/>
        </w:rPr>
        <w:t>运行经费</w:t>
      </w:r>
      <w:r w:rsidRPr="0069380D">
        <w:rPr>
          <w:rFonts w:cs="Malgun Gothic Semilight" w:hint="eastAsia"/>
        </w:rPr>
        <w:t>。</w:t>
      </w:r>
      <w:bookmarkEnd w:id="15"/>
      <w:bookmarkEnd w:id="16"/>
      <w:bookmarkEnd w:id="17"/>
    </w:p>
    <w:p w:rsidR="00AF0986" w:rsidRPr="0069380D" w:rsidRDefault="00AF0986" w:rsidP="00CC78A0">
      <w:pPr>
        <w:pStyle w:val="22"/>
        <w:rPr>
          <w:rFonts w:cs="Times New Roman"/>
          <w:b/>
          <w:bCs w:val="0"/>
          <w:szCs w:val="28"/>
        </w:rPr>
      </w:pPr>
      <w:r w:rsidRPr="0069380D">
        <w:rPr>
          <w:rFonts w:cs="Times New Roman" w:hint="eastAsia"/>
          <w:b/>
          <w:bCs w:val="0"/>
          <w:szCs w:val="28"/>
        </w:rPr>
        <w:t>（二）政府采购预算说明</w:t>
      </w:r>
    </w:p>
    <w:p w:rsidR="00AF0986" w:rsidRPr="0069380D" w:rsidRDefault="00AF0986" w:rsidP="00AF0986">
      <w:pPr>
        <w:pStyle w:val="22"/>
        <w:ind w:firstLine="560"/>
        <w:rPr>
          <w:rFonts w:cs="Malgun Gothic Semilight"/>
        </w:rPr>
      </w:pPr>
      <w:bookmarkStart w:id="18" w:name="_Toc505604577"/>
      <w:bookmarkStart w:id="19" w:name="_Toc505606600"/>
      <w:bookmarkStart w:id="20" w:name="_Toc505607776"/>
      <w:r w:rsidRPr="00DC13A0">
        <w:rPr>
          <w:rFonts w:hint="eastAsia"/>
        </w:rPr>
        <w:t>本单位20</w:t>
      </w:r>
      <w:r w:rsidR="00FE5AE9" w:rsidRPr="00DC13A0">
        <w:rPr>
          <w:rFonts w:hint="eastAsia"/>
        </w:rPr>
        <w:t>2</w:t>
      </w:r>
      <w:r w:rsidR="003E3641" w:rsidRPr="00DC13A0">
        <w:rPr>
          <w:rFonts w:hint="eastAsia"/>
        </w:rPr>
        <w:t>2</w:t>
      </w:r>
      <w:r w:rsidRPr="00DC13A0">
        <w:rPr>
          <w:rFonts w:hint="eastAsia"/>
        </w:rPr>
        <w:t>年预算中涉及政府采购项目</w:t>
      </w:r>
      <w:r w:rsidR="005C27E8" w:rsidRPr="00DC13A0">
        <w:rPr>
          <w:rFonts w:hint="eastAsia"/>
        </w:rPr>
        <w:t>2</w:t>
      </w:r>
      <w:r w:rsidRPr="00DC13A0">
        <w:rPr>
          <w:rFonts w:hint="eastAsia"/>
        </w:rPr>
        <w:t>个</w:t>
      </w:r>
      <w:r w:rsidRPr="00DC13A0">
        <w:rPr>
          <w:rFonts w:cs="Malgun Gothic Semilight" w:hint="eastAsia"/>
        </w:rPr>
        <w:t>，</w:t>
      </w:r>
      <w:r w:rsidRPr="00DC13A0">
        <w:rPr>
          <w:rFonts w:hint="eastAsia"/>
        </w:rPr>
        <w:t>政府采购预算</w:t>
      </w:r>
      <w:r w:rsidR="009475B6" w:rsidRPr="00DC13A0">
        <w:rPr>
          <w:rFonts w:hint="eastAsia"/>
        </w:rPr>
        <w:t>107</w:t>
      </w:r>
      <w:r w:rsidR="00FE3B3A" w:rsidRPr="00DC13A0">
        <w:rPr>
          <w:rFonts w:hint="eastAsia"/>
        </w:rPr>
        <w:t>.</w:t>
      </w:r>
      <w:r w:rsidR="009475B6" w:rsidRPr="00DC13A0">
        <w:rPr>
          <w:rFonts w:hint="eastAsia"/>
        </w:rPr>
        <w:t>52</w:t>
      </w:r>
      <w:r w:rsidRPr="00DC13A0">
        <w:rPr>
          <w:rFonts w:hint="eastAsia"/>
        </w:rPr>
        <w:t>万</w:t>
      </w:r>
      <w:r w:rsidRPr="00DC13A0">
        <w:rPr>
          <w:rFonts w:hint="eastAsia"/>
        </w:rPr>
        <w:lastRenderedPageBreak/>
        <w:t>元</w:t>
      </w:r>
      <w:r w:rsidRPr="00DC13A0">
        <w:rPr>
          <w:rFonts w:cs="Malgun Gothic Semilight" w:hint="eastAsia"/>
        </w:rPr>
        <w:t>，</w:t>
      </w:r>
      <w:r w:rsidRPr="00DC13A0">
        <w:rPr>
          <w:rFonts w:hint="eastAsia"/>
        </w:rPr>
        <w:t>其中</w:t>
      </w:r>
      <w:r w:rsidR="003610D9" w:rsidRPr="00DC13A0">
        <w:rPr>
          <w:rFonts w:hint="eastAsia"/>
        </w:rPr>
        <w:t>保安、保洁</w:t>
      </w:r>
      <w:r w:rsidRPr="00DC13A0">
        <w:rPr>
          <w:rFonts w:hint="eastAsia"/>
        </w:rPr>
        <w:t>服务类预算</w:t>
      </w:r>
      <w:r w:rsidR="009475B6" w:rsidRPr="00DC13A0">
        <w:rPr>
          <w:rFonts w:hint="eastAsia"/>
        </w:rPr>
        <w:t>107</w:t>
      </w:r>
      <w:r w:rsidR="00AE1172" w:rsidRPr="00DC13A0">
        <w:rPr>
          <w:rFonts w:hint="eastAsia"/>
        </w:rPr>
        <w:t>.</w:t>
      </w:r>
      <w:r w:rsidR="009475B6" w:rsidRPr="00DC13A0">
        <w:rPr>
          <w:rFonts w:hint="eastAsia"/>
        </w:rPr>
        <w:t>52</w:t>
      </w:r>
      <w:r w:rsidRPr="00DC13A0">
        <w:rPr>
          <w:rFonts w:hint="eastAsia"/>
        </w:rPr>
        <w:t>万元</w:t>
      </w:r>
      <w:r w:rsidRPr="00DC13A0">
        <w:rPr>
          <w:rFonts w:cs="Malgun Gothic Semilight" w:hint="eastAsia"/>
        </w:rPr>
        <w:t>。</w:t>
      </w:r>
      <w:bookmarkEnd w:id="18"/>
      <w:bookmarkEnd w:id="19"/>
      <w:bookmarkEnd w:id="20"/>
    </w:p>
    <w:p w:rsidR="00AF0986" w:rsidRPr="0069380D" w:rsidRDefault="00FE3B3A" w:rsidP="00FE3B3A">
      <w:pPr>
        <w:pStyle w:val="22"/>
        <w:rPr>
          <w:rFonts w:cs="Malgun Gothic Semilight"/>
          <w:b/>
        </w:rPr>
      </w:pPr>
      <w:r w:rsidRPr="0069380D">
        <w:rPr>
          <w:rFonts w:cs="Malgun Gothic Semilight" w:hint="eastAsia"/>
          <w:b/>
        </w:rPr>
        <w:t>（三）政府购买服务预算说明</w:t>
      </w:r>
    </w:p>
    <w:p w:rsidR="00FE3B3A" w:rsidRPr="0069380D" w:rsidRDefault="00FE3B3A" w:rsidP="00FE3B3A">
      <w:pPr>
        <w:pStyle w:val="22"/>
        <w:ind w:firstLine="560"/>
        <w:rPr>
          <w:rFonts w:cs="Malgun Gothic Semilight"/>
        </w:rPr>
      </w:pPr>
      <w:r w:rsidRPr="0069380D">
        <w:rPr>
          <w:rFonts w:hint="eastAsia"/>
        </w:rPr>
        <w:t>本单位是事业单位</w:t>
      </w:r>
      <w:r w:rsidRPr="0069380D">
        <w:rPr>
          <w:rFonts w:cs="Malgun Gothic Semilight" w:hint="eastAsia"/>
        </w:rPr>
        <w:t>，</w:t>
      </w:r>
      <w:r w:rsidRPr="0069380D">
        <w:rPr>
          <w:rFonts w:hint="eastAsia"/>
        </w:rPr>
        <w:t>不涉及政府购买服务</w:t>
      </w:r>
      <w:r w:rsidRPr="0069380D">
        <w:rPr>
          <w:rFonts w:cs="Malgun Gothic Semilight" w:hint="eastAsia"/>
        </w:rPr>
        <w:t>。</w:t>
      </w:r>
    </w:p>
    <w:p w:rsidR="00FE3B3A" w:rsidRPr="0069380D" w:rsidRDefault="00FE3B3A" w:rsidP="00FE3B3A">
      <w:pPr>
        <w:pStyle w:val="22"/>
        <w:rPr>
          <w:rFonts w:cs="Malgun Gothic Semilight"/>
          <w:b/>
        </w:rPr>
      </w:pPr>
      <w:r w:rsidRPr="0069380D">
        <w:rPr>
          <w:rFonts w:cs="Malgun Gothic Semilight" w:hint="eastAsia"/>
          <w:b/>
        </w:rPr>
        <w:t>（四）绩效目标情况及绩效评价结果说明</w:t>
      </w:r>
    </w:p>
    <w:p w:rsidR="009F0FBD" w:rsidRPr="0069380D" w:rsidRDefault="009F0FBD" w:rsidP="005F1DB9">
      <w:pPr>
        <w:pStyle w:val="22"/>
        <w:ind w:firstLine="560"/>
        <w:rPr>
          <w:rFonts w:cs="Malgun Gothic Semilight"/>
        </w:rPr>
      </w:pPr>
      <w:r w:rsidRPr="0069380D">
        <w:rPr>
          <w:rFonts w:cs="Malgun Gothic Semilight" w:hint="eastAsia"/>
        </w:rPr>
        <w:t>本单位20</w:t>
      </w:r>
      <w:r w:rsidR="00AE1172" w:rsidRPr="0069380D">
        <w:rPr>
          <w:rFonts w:cs="Malgun Gothic Semilight" w:hint="eastAsia"/>
        </w:rPr>
        <w:t>2</w:t>
      </w:r>
      <w:r w:rsidR="003E3641">
        <w:rPr>
          <w:rFonts w:cs="Malgun Gothic Semilight" w:hint="eastAsia"/>
        </w:rPr>
        <w:t>2</w:t>
      </w:r>
      <w:r w:rsidRPr="0069380D">
        <w:rPr>
          <w:rFonts w:cs="Malgun Gothic Semilight" w:hint="eastAsia"/>
        </w:rPr>
        <w:t>年预算内共申报项目</w:t>
      </w:r>
      <w:r w:rsidR="00AE1172" w:rsidRPr="0069380D">
        <w:rPr>
          <w:rFonts w:cs="Malgun Gothic Semilight" w:hint="eastAsia"/>
        </w:rPr>
        <w:t>1</w:t>
      </w:r>
      <w:r w:rsidR="003E3641">
        <w:rPr>
          <w:rFonts w:cs="Malgun Gothic Semilight" w:hint="eastAsia"/>
        </w:rPr>
        <w:t>2</w:t>
      </w:r>
      <w:r w:rsidRPr="0069380D">
        <w:rPr>
          <w:rFonts w:cs="Malgun Gothic Semilight" w:hint="eastAsia"/>
        </w:rPr>
        <w:t>个，涉及预算</w:t>
      </w:r>
      <w:r w:rsidR="00527C01">
        <w:rPr>
          <w:rFonts w:cs="Malgun Gothic Semilight" w:hint="eastAsia"/>
        </w:rPr>
        <w:t>内资金</w:t>
      </w:r>
      <w:r w:rsidR="003E3641" w:rsidRPr="003E3641">
        <w:rPr>
          <w:bCs w:val="0"/>
        </w:rPr>
        <w:t>403.43</w:t>
      </w:r>
      <w:r w:rsidRPr="0069380D">
        <w:rPr>
          <w:rFonts w:cs="Malgun Gothic Semilight" w:hint="eastAsia"/>
        </w:rPr>
        <w:t>万元，</w:t>
      </w:r>
      <w:r w:rsidR="008F3C9D" w:rsidRPr="0069380D">
        <w:rPr>
          <w:rFonts w:cs="Malgun Gothic Semilight" w:hint="eastAsia"/>
        </w:rPr>
        <w:t>含</w:t>
      </w:r>
      <w:r w:rsidRPr="0069380D">
        <w:rPr>
          <w:rFonts w:cs="Malgun Gothic Semilight" w:hint="eastAsia"/>
        </w:rPr>
        <w:t>社区教育、信息网络及软件购置</w:t>
      </w:r>
      <w:r w:rsidR="00AE1172" w:rsidRPr="0069380D">
        <w:rPr>
          <w:rFonts w:cs="Malgun Gothic Semilight" w:hint="eastAsia"/>
        </w:rPr>
        <w:t>、物业管理费</w:t>
      </w:r>
      <w:r w:rsidRPr="0069380D">
        <w:rPr>
          <w:rFonts w:cs="Malgun Gothic Semilight" w:hint="eastAsia"/>
        </w:rPr>
        <w:t>等，计划于20</w:t>
      </w:r>
      <w:r w:rsidR="00AE1172" w:rsidRPr="0069380D">
        <w:rPr>
          <w:rFonts w:cs="Malgun Gothic Semilight" w:hint="eastAsia"/>
        </w:rPr>
        <w:t>2</w:t>
      </w:r>
      <w:r w:rsidR="003E3641">
        <w:rPr>
          <w:rFonts w:cs="Malgun Gothic Semilight" w:hint="eastAsia"/>
        </w:rPr>
        <w:t>2</w:t>
      </w:r>
      <w:r w:rsidRPr="0069380D">
        <w:rPr>
          <w:rFonts w:cs="Malgun Gothic Semilight" w:hint="eastAsia"/>
        </w:rPr>
        <w:t>年年底前全部完成。20</w:t>
      </w:r>
      <w:r w:rsidR="009475B6" w:rsidRPr="0069380D">
        <w:rPr>
          <w:rFonts w:cs="Malgun Gothic Semilight" w:hint="eastAsia"/>
        </w:rPr>
        <w:t>2</w:t>
      </w:r>
      <w:r w:rsidR="003E3641">
        <w:rPr>
          <w:rFonts w:cs="Malgun Gothic Semilight" w:hint="eastAsia"/>
        </w:rPr>
        <w:t>1</w:t>
      </w:r>
      <w:r w:rsidRPr="0069380D">
        <w:rPr>
          <w:rFonts w:cs="Malgun Gothic Semilight" w:hint="eastAsia"/>
        </w:rPr>
        <w:t>年本单位预算内共申报项目</w:t>
      </w:r>
      <w:r w:rsidR="00F81089">
        <w:rPr>
          <w:rFonts w:cs="Malgun Gothic Semilight" w:hint="eastAsia"/>
        </w:rPr>
        <w:t>16</w:t>
      </w:r>
      <w:r w:rsidRPr="0069380D">
        <w:rPr>
          <w:rFonts w:cs="Malgun Gothic Semilight" w:hint="eastAsia"/>
        </w:rPr>
        <w:t>项，决算金额</w:t>
      </w:r>
      <w:r w:rsidR="009475B6" w:rsidRPr="00F81089">
        <w:rPr>
          <w:rFonts w:cs="Malgun Gothic Semilight" w:hint="eastAsia"/>
        </w:rPr>
        <w:t>4</w:t>
      </w:r>
      <w:r w:rsidR="00F81089" w:rsidRPr="00F81089">
        <w:rPr>
          <w:rFonts w:cs="Malgun Gothic Semilight" w:hint="eastAsia"/>
        </w:rPr>
        <w:t>0</w:t>
      </w:r>
      <w:r w:rsidR="009475B6" w:rsidRPr="00F81089">
        <w:rPr>
          <w:rFonts w:cs="Malgun Gothic Semilight" w:hint="eastAsia"/>
        </w:rPr>
        <w:t>5</w:t>
      </w:r>
      <w:r w:rsidR="00875AF3" w:rsidRPr="00F81089">
        <w:rPr>
          <w:rFonts w:cs="Malgun Gothic Semilight" w:hint="eastAsia"/>
        </w:rPr>
        <w:t>.</w:t>
      </w:r>
      <w:r w:rsidR="00F81089" w:rsidRPr="00F81089">
        <w:rPr>
          <w:rFonts w:cs="Malgun Gothic Semilight" w:hint="eastAsia"/>
        </w:rPr>
        <w:t>0</w:t>
      </w:r>
      <w:r w:rsidR="00F81089">
        <w:rPr>
          <w:rFonts w:cs="Malgun Gothic Semilight" w:hint="eastAsia"/>
        </w:rPr>
        <w:t>3</w:t>
      </w:r>
      <w:r w:rsidR="00A37376" w:rsidRPr="0069380D">
        <w:rPr>
          <w:rFonts w:cs="Malgun Gothic Semilight" w:hint="eastAsia"/>
        </w:rPr>
        <w:t>万元；</w:t>
      </w:r>
      <w:r w:rsidR="00875AF3" w:rsidRPr="0069380D">
        <w:rPr>
          <w:rFonts w:cs="Malgun Gothic Semilight" w:hint="eastAsia"/>
        </w:rPr>
        <w:t>20</w:t>
      </w:r>
      <w:r w:rsidR="009475B6" w:rsidRPr="0069380D">
        <w:rPr>
          <w:rFonts w:cs="Malgun Gothic Semilight" w:hint="eastAsia"/>
        </w:rPr>
        <w:t>2</w:t>
      </w:r>
      <w:r w:rsidR="003E3641">
        <w:rPr>
          <w:rFonts w:cs="Malgun Gothic Semilight" w:hint="eastAsia"/>
        </w:rPr>
        <w:t>1</w:t>
      </w:r>
      <w:r w:rsidR="00875AF3" w:rsidRPr="0069380D">
        <w:rPr>
          <w:rFonts w:cs="Malgun Gothic Semilight" w:hint="eastAsia"/>
        </w:rPr>
        <w:t>年跟踪绩效</w:t>
      </w:r>
      <w:r w:rsidR="007D5686" w:rsidRPr="0069380D">
        <w:rPr>
          <w:rFonts w:cs="Malgun Gothic Semilight" w:hint="eastAsia"/>
        </w:rPr>
        <w:t>项目</w:t>
      </w:r>
      <w:r w:rsidR="00EE2C1C">
        <w:rPr>
          <w:rFonts w:cs="Malgun Gothic Semilight" w:hint="eastAsia"/>
        </w:rPr>
        <w:t>6</w:t>
      </w:r>
      <w:r w:rsidR="007D5686" w:rsidRPr="0069380D">
        <w:rPr>
          <w:rFonts w:cs="Malgun Gothic Semilight" w:hint="eastAsia"/>
        </w:rPr>
        <w:t>项分别为</w:t>
      </w:r>
      <w:r w:rsidR="00221A6D" w:rsidRPr="0069380D">
        <w:rPr>
          <w:rFonts w:cs="Malgun Gothic Semilight" w:hint="eastAsia"/>
        </w:rPr>
        <w:t>社区教育课程音视频课件制作</w:t>
      </w:r>
      <w:r w:rsidR="00F81089">
        <w:rPr>
          <w:rFonts w:cs="Malgun Gothic Semilight" w:hint="eastAsia"/>
        </w:rPr>
        <w:t>、西城区社区教育市民教育项目、经科大门户</w:t>
      </w:r>
      <w:r w:rsidR="00EE2C1C">
        <w:rPr>
          <w:rFonts w:cs="Malgun Gothic Semilight" w:hint="eastAsia"/>
        </w:rPr>
        <w:t>-协同管理平台建设、互联网接入服务、1号院房屋维修费、非预算单位委托培训经费</w:t>
      </w:r>
      <w:r w:rsidR="00A37376" w:rsidRPr="0069380D">
        <w:rPr>
          <w:rFonts w:cs="Malgun Gothic Semilight" w:hint="eastAsia"/>
        </w:rPr>
        <w:t>；</w:t>
      </w:r>
      <w:r w:rsidR="008F3C9D" w:rsidRPr="0069380D">
        <w:rPr>
          <w:rFonts w:cs="Malgun Gothic Semilight" w:hint="eastAsia"/>
        </w:rPr>
        <w:t>20</w:t>
      </w:r>
      <w:r w:rsidR="00221A6D" w:rsidRPr="0069380D">
        <w:rPr>
          <w:rFonts w:cs="Malgun Gothic Semilight" w:hint="eastAsia"/>
        </w:rPr>
        <w:t>2</w:t>
      </w:r>
      <w:r w:rsidR="003E3641">
        <w:rPr>
          <w:rFonts w:cs="Malgun Gothic Semilight" w:hint="eastAsia"/>
        </w:rPr>
        <w:t>1</w:t>
      </w:r>
      <w:r w:rsidR="008F3C9D" w:rsidRPr="0069380D">
        <w:rPr>
          <w:rFonts w:cs="Malgun Gothic Semilight" w:hint="eastAsia"/>
        </w:rPr>
        <w:t>年本单位完成</w:t>
      </w:r>
      <w:r w:rsidR="00A37376" w:rsidRPr="0069380D">
        <w:rPr>
          <w:rFonts w:cs="Malgun Gothic Semilight" w:hint="eastAsia"/>
        </w:rPr>
        <w:t>西城区预算部门</w:t>
      </w:r>
      <w:r w:rsidR="008F3C9D" w:rsidRPr="0069380D">
        <w:rPr>
          <w:rFonts w:cs="Malgun Gothic Semilight" w:hint="eastAsia"/>
        </w:rPr>
        <w:t>20</w:t>
      </w:r>
      <w:r w:rsidR="003E3641">
        <w:rPr>
          <w:rFonts w:cs="Malgun Gothic Semilight" w:hint="eastAsia"/>
        </w:rPr>
        <w:t>2</w:t>
      </w:r>
      <w:r w:rsidR="00B12A9A">
        <w:rPr>
          <w:rFonts w:cs="Malgun Gothic Semilight" w:hint="eastAsia"/>
        </w:rPr>
        <w:t>0</w:t>
      </w:r>
      <w:r w:rsidR="008F3C9D" w:rsidRPr="0069380D">
        <w:rPr>
          <w:rFonts w:cs="Malgun Gothic Semilight" w:hint="eastAsia"/>
        </w:rPr>
        <w:t>年</w:t>
      </w:r>
      <w:r w:rsidR="00A37376" w:rsidRPr="0069380D">
        <w:rPr>
          <w:rFonts w:cs="Malgun Gothic Semilight" w:hint="eastAsia"/>
        </w:rPr>
        <w:t>度</w:t>
      </w:r>
      <w:r w:rsidR="008F3C9D" w:rsidRPr="0069380D">
        <w:rPr>
          <w:rFonts w:cs="Malgun Gothic Semilight" w:hint="eastAsia"/>
        </w:rPr>
        <w:t>整体支出绩效评价，评价结果为部门整体得分</w:t>
      </w:r>
      <w:r w:rsidR="00221A6D" w:rsidRPr="0069380D">
        <w:rPr>
          <w:rFonts w:cs="Malgun Gothic Semilight" w:hint="eastAsia"/>
        </w:rPr>
        <w:t>8</w:t>
      </w:r>
      <w:r w:rsidR="00B12A9A">
        <w:rPr>
          <w:rFonts w:cs="Malgun Gothic Semilight" w:hint="eastAsia"/>
        </w:rPr>
        <w:t>3</w:t>
      </w:r>
      <w:r w:rsidR="008F3C9D" w:rsidRPr="0069380D">
        <w:rPr>
          <w:rFonts w:cs="Malgun Gothic Semilight" w:hint="eastAsia"/>
        </w:rPr>
        <w:t>.</w:t>
      </w:r>
      <w:r w:rsidR="00B12A9A">
        <w:rPr>
          <w:rFonts w:cs="Malgun Gothic Semilight" w:hint="eastAsia"/>
        </w:rPr>
        <w:t>7</w:t>
      </w:r>
      <w:r w:rsidR="00221A6D" w:rsidRPr="0069380D">
        <w:rPr>
          <w:rFonts w:cs="Malgun Gothic Semilight" w:hint="eastAsia"/>
        </w:rPr>
        <w:t>6</w:t>
      </w:r>
      <w:r w:rsidR="008F3C9D" w:rsidRPr="0069380D">
        <w:rPr>
          <w:rFonts w:cs="Malgun Gothic Semilight" w:hint="eastAsia"/>
        </w:rPr>
        <w:t>分，其中部门决策1</w:t>
      </w:r>
      <w:r w:rsidR="00221A6D" w:rsidRPr="0069380D">
        <w:rPr>
          <w:rFonts w:cs="Malgun Gothic Semilight" w:hint="eastAsia"/>
        </w:rPr>
        <w:t>2</w:t>
      </w:r>
      <w:r w:rsidR="008F3C9D" w:rsidRPr="0069380D">
        <w:rPr>
          <w:rFonts w:cs="Malgun Gothic Semilight" w:hint="eastAsia"/>
        </w:rPr>
        <w:t>.</w:t>
      </w:r>
      <w:r w:rsidR="00221A6D" w:rsidRPr="0069380D">
        <w:rPr>
          <w:rFonts w:cs="Malgun Gothic Semilight" w:hint="eastAsia"/>
        </w:rPr>
        <w:t>3</w:t>
      </w:r>
      <w:r w:rsidR="00B12A9A">
        <w:rPr>
          <w:rFonts w:cs="Malgun Gothic Semilight" w:hint="eastAsia"/>
        </w:rPr>
        <w:t>1</w:t>
      </w:r>
      <w:r w:rsidR="008F3C9D" w:rsidRPr="0069380D">
        <w:rPr>
          <w:rFonts w:cs="Malgun Gothic Semilight" w:hint="eastAsia"/>
        </w:rPr>
        <w:t>分，部门管理</w:t>
      </w:r>
      <w:r w:rsidR="00221A6D" w:rsidRPr="0069380D">
        <w:rPr>
          <w:rFonts w:cs="Malgun Gothic Semilight" w:hint="eastAsia"/>
        </w:rPr>
        <w:t>3</w:t>
      </w:r>
      <w:r w:rsidR="00B12A9A">
        <w:rPr>
          <w:rFonts w:cs="Malgun Gothic Semilight" w:hint="eastAsia"/>
        </w:rPr>
        <w:t>5</w:t>
      </w:r>
      <w:r w:rsidR="008F3C9D" w:rsidRPr="0069380D">
        <w:rPr>
          <w:rFonts w:cs="Malgun Gothic Semilight" w:hint="eastAsia"/>
        </w:rPr>
        <w:t>.</w:t>
      </w:r>
      <w:r w:rsidR="00B12A9A">
        <w:rPr>
          <w:rFonts w:cs="Malgun Gothic Semilight" w:hint="eastAsia"/>
        </w:rPr>
        <w:t>9</w:t>
      </w:r>
      <w:r w:rsidR="00221A6D" w:rsidRPr="0069380D">
        <w:rPr>
          <w:rFonts w:cs="Malgun Gothic Semilight" w:hint="eastAsia"/>
        </w:rPr>
        <w:t>5</w:t>
      </w:r>
      <w:r w:rsidR="008F3C9D" w:rsidRPr="0069380D">
        <w:rPr>
          <w:rFonts w:cs="Malgun Gothic Semilight" w:hint="eastAsia"/>
        </w:rPr>
        <w:t>分，部门绩效3</w:t>
      </w:r>
      <w:r w:rsidR="00221A6D" w:rsidRPr="0069380D">
        <w:rPr>
          <w:rFonts w:cs="Malgun Gothic Semilight" w:hint="eastAsia"/>
        </w:rPr>
        <w:t>5</w:t>
      </w:r>
      <w:r w:rsidR="008F3C9D" w:rsidRPr="0069380D">
        <w:rPr>
          <w:rFonts w:cs="Malgun Gothic Semilight" w:hint="eastAsia"/>
        </w:rPr>
        <w:t>.</w:t>
      </w:r>
      <w:r w:rsidR="00B12A9A">
        <w:rPr>
          <w:rFonts w:cs="Malgun Gothic Semilight" w:hint="eastAsia"/>
        </w:rPr>
        <w:t>50分，绩效评定级别为良好；</w:t>
      </w:r>
      <w:r w:rsidR="00B12A9A" w:rsidRPr="0069380D">
        <w:rPr>
          <w:rFonts w:cs="Malgun Gothic Semilight" w:hint="eastAsia"/>
        </w:rPr>
        <w:t>202</w:t>
      </w:r>
      <w:r w:rsidR="00B12A9A">
        <w:rPr>
          <w:rFonts w:cs="Malgun Gothic Semilight" w:hint="eastAsia"/>
        </w:rPr>
        <w:t>1</w:t>
      </w:r>
      <w:r w:rsidR="00B12A9A" w:rsidRPr="0069380D">
        <w:rPr>
          <w:rFonts w:cs="Malgun Gothic Semilight" w:hint="eastAsia"/>
        </w:rPr>
        <w:t>年本单位完成20</w:t>
      </w:r>
      <w:r w:rsidR="00B12A9A">
        <w:rPr>
          <w:rFonts w:cs="Malgun Gothic Semilight" w:hint="eastAsia"/>
        </w:rPr>
        <w:t>20</w:t>
      </w:r>
      <w:r w:rsidR="00B12A9A" w:rsidRPr="0069380D">
        <w:rPr>
          <w:rFonts w:cs="Malgun Gothic Semilight" w:hint="eastAsia"/>
        </w:rPr>
        <w:t>年度</w:t>
      </w:r>
      <w:r w:rsidR="00B12A9A">
        <w:rPr>
          <w:rFonts w:cs="Malgun Gothic Semilight" w:hint="eastAsia"/>
        </w:rPr>
        <w:t>西城区区级财政支出成本预算绩效分析报告</w:t>
      </w:r>
      <w:r w:rsidR="00212761">
        <w:rPr>
          <w:rFonts w:cs="Malgun Gothic Semilight" w:hint="eastAsia"/>
        </w:rPr>
        <w:t>，分析</w:t>
      </w:r>
      <w:r w:rsidR="00F63AA4">
        <w:rPr>
          <w:rFonts w:cs="Malgun Gothic Semilight" w:hint="eastAsia"/>
        </w:rPr>
        <w:t>了</w:t>
      </w:r>
      <w:r w:rsidR="00212761">
        <w:rPr>
          <w:rFonts w:cs="Malgun Gothic Semilight" w:hint="eastAsia"/>
        </w:rPr>
        <w:t>我校经科大等保整改及安全优化项目。</w:t>
      </w:r>
    </w:p>
    <w:p w:rsidR="00FE3B3A" w:rsidRPr="0069380D" w:rsidRDefault="00FE3B3A" w:rsidP="00FE3B3A">
      <w:pPr>
        <w:pStyle w:val="22"/>
        <w:rPr>
          <w:rFonts w:cs="Malgun Gothic Semilight"/>
          <w:b/>
        </w:rPr>
      </w:pPr>
      <w:r w:rsidRPr="0069380D">
        <w:rPr>
          <w:rFonts w:cs="Malgun Gothic Semilight" w:hint="eastAsia"/>
          <w:b/>
        </w:rPr>
        <w:t>（五）国有资本经营预算财政拨款情况说明</w:t>
      </w:r>
    </w:p>
    <w:p w:rsidR="00FE3B3A" w:rsidRPr="0069380D" w:rsidRDefault="00FE3B3A" w:rsidP="00FE3B3A">
      <w:pPr>
        <w:pStyle w:val="22"/>
        <w:ind w:firstLine="560"/>
        <w:rPr>
          <w:rFonts w:cs="Malgun Gothic Semilight"/>
        </w:rPr>
      </w:pPr>
      <w:r w:rsidRPr="0069380D">
        <w:rPr>
          <w:rFonts w:hint="eastAsia"/>
        </w:rPr>
        <w:t>本单位是事业单位</w:t>
      </w:r>
      <w:r w:rsidRPr="0069380D">
        <w:rPr>
          <w:rFonts w:cs="Malgun Gothic Semilight" w:hint="eastAsia"/>
        </w:rPr>
        <w:t>，</w:t>
      </w:r>
      <w:r w:rsidRPr="0069380D">
        <w:rPr>
          <w:rFonts w:hint="eastAsia"/>
        </w:rPr>
        <w:t>不涉及国有资本经营</w:t>
      </w:r>
      <w:r w:rsidRPr="0069380D">
        <w:rPr>
          <w:rFonts w:cs="Malgun Gothic Semilight" w:hint="eastAsia"/>
        </w:rPr>
        <w:t>。</w:t>
      </w:r>
    </w:p>
    <w:p w:rsidR="00D11DCA" w:rsidRPr="0069380D" w:rsidRDefault="00D11DCA" w:rsidP="001317C1">
      <w:pPr>
        <w:pStyle w:val="22"/>
        <w:rPr>
          <w:rFonts w:cs="Malgun Gothic Semilight"/>
          <w:b/>
        </w:rPr>
      </w:pPr>
      <w:r w:rsidRPr="00EE2C1C">
        <w:rPr>
          <w:rFonts w:cs="Malgun Gothic Semilight" w:hint="eastAsia"/>
          <w:b/>
        </w:rPr>
        <w:t>（六）国有资产占用情况说明</w:t>
      </w:r>
      <w:bookmarkStart w:id="21" w:name="_GoBack"/>
      <w:bookmarkEnd w:id="21"/>
    </w:p>
    <w:p w:rsidR="00D11DCA" w:rsidRPr="0069380D" w:rsidRDefault="00D11DCA" w:rsidP="005A5204">
      <w:pPr>
        <w:spacing w:line="560" w:lineRule="exact"/>
        <w:ind w:firstLineChars="200" w:firstLine="560"/>
        <w:rPr>
          <w:rFonts w:cs="宋体"/>
          <w:b w:val="0"/>
          <w:bCs/>
          <w:szCs w:val="20"/>
        </w:rPr>
      </w:pPr>
      <w:r w:rsidRPr="0069380D">
        <w:rPr>
          <w:rFonts w:cs="宋体"/>
          <w:b w:val="0"/>
          <w:bCs/>
          <w:szCs w:val="20"/>
        </w:rPr>
        <w:t>截止</w:t>
      </w:r>
      <w:r w:rsidRPr="0069380D">
        <w:rPr>
          <w:rFonts w:cs="宋体" w:hint="eastAsia"/>
          <w:b w:val="0"/>
          <w:bCs/>
          <w:szCs w:val="20"/>
        </w:rPr>
        <w:t>20</w:t>
      </w:r>
      <w:r w:rsidR="00221A6D" w:rsidRPr="0069380D">
        <w:rPr>
          <w:rFonts w:cs="宋体" w:hint="eastAsia"/>
          <w:b w:val="0"/>
          <w:bCs/>
          <w:szCs w:val="20"/>
        </w:rPr>
        <w:t>2</w:t>
      </w:r>
      <w:r w:rsidR="00212761">
        <w:rPr>
          <w:rFonts w:cs="宋体" w:hint="eastAsia"/>
          <w:b w:val="0"/>
          <w:bCs/>
          <w:szCs w:val="20"/>
        </w:rPr>
        <w:t>1</w:t>
      </w:r>
      <w:r w:rsidRPr="0069380D">
        <w:rPr>
          <w:rFonts w:cs="宋体" w:hint="eastAsia"/>
          <w:b w:val="0"/>
          <w:bCs/>
          <w:szCs w:val="20"/>
        </w:rPr>
        <w:t>年</w:t>
      </w:r>
      <w:r w:rsidRPr="0069380D">
        <w:rPr>
          <w:rFonts w:cs="宋体"/>
          <w:b w:val="0"/>
          <w:bCs/>
          <w:szCs w:val="20"/>
        </w:rPr>
        <w:t>底，</w:t>
      </w:r>
      <w:r w:rsidRPr="0069380D">
        <w:rPr>
          <w:rFonts w:cs="宋体" w:hint="eastAsia"/>
          <w:b w:val="0"/>
          <w:bCs/>
          <w:szCs w:val="20"/>
        </w:rPr>
        <w:t>本部门</w:t>
      </w:r>
      <w:r w:rsidRPr="0069380D">
        <w:rPr>
          <w:rFonts w:cs="宋体"/>
          <w:b w:val="0"/>
          <w:bCs/>
          <w:szCs w:val="20"/>
        </w:rPr>
        <w:t>固定资产总额</w:t>
      </w:r>
      <w:r w:rsidR="006A184A" w:rsidRPr="0069380D">
        <w:rPr>
          <w:rFonts w:cs="宋体" w:hint="eastAsia"/>
          <w:b w:val="0"/>
          <w:bCs/>
          <w:szCs w:val="20"/>
        </w:rPr>
        <w:t>1</w:t>
      </w:r>
      <w:r w:rsidR="00EE2C1C">
        <w:rPr>
          <w:rFonts w:cs="宋体" w:hint="eastAsia"/>
          <w:b w:val="0"/>
          <w:bCs/>
          <w:szCs w:val="20"/>
        </w:rPr>
        <w:t>,755</w:t>
      </w:r>
      <w:r w:rsidR="001317C1" w:rsidRPr="0069380D">
        <w:rPr>
          <w:rFonts w:cs="宋体" w:hint="eastAsia"/>
          <w:b w:val="0"/>
          <w:bCs/>
          <w:szCs w:val="20"/>
        </w:rPr>
        <w:t>.</w:t>
      </w:r>
      <w:r w:rsidR="00EE2C1C">
        <w:rPr>
          <w:rFonts w:cs="宋体" w:hint="eastAsia"/>
          <w:b w:val="0"/>
          <w:bCs/>
          <w:szCs w:val="20"/>
        </w:rPr>
        <w:t>65</w:t>
      </w:r>
      <w:r w:rsidRPr="0069380D">
        <w:rPr>
          <w:rFonts w:cs="宋体" w:hint="eastAsia"/>
          <w:b w:val="0"/>
          <w:bCs/>
          <w:szCs w:val="20"/>
        </w:rPr>
        <w:t>万元</w:t>
      </w:r>
      <w:r w:rsidR="006A184A" w:rsidRPr="0069380D">
        <w:rPr>
          <w:rFonts w:cs="宋体" w:hint="eastAsia"/>
          <w:b w:val="0"/>
          <w:bCs/>
          <w:szCs w:val="20"/>
        </w:rPr>
        <w:t>（原值）</w:t>
      </w:r>
      <w:r w:rsidRPr="0069380D">
        <w:rPr>
          <w:rFonts w:cs="宋体"/>
          <w:b w:val="0"/>
          <w:bCs/>
          <w:szCs w:val="20"/>
        </w:rPr>
        <w:t>，其中：</w:t>
      </w:r>
      <w:r w:rsidRPr="0069380D">
        <w:rPr>
          <w:rFonts w:cs="宋体" w:hint="eastAsia"/>
          <w:b w:val="0"/>
          <w:bCs/>
          <w:szCs w:val="20"/>
        </w:rPr>
        <w:t>车辆</w:t>
      </w:r>
      <w:r w:rsidR="00EE2C1C">
        <w:rPr>
          <w:rFonts w:cs="宋体" w:hint="eastAsia"/>
          <w:b w:val="0"/>
          <w:bCs/>
          <w:szCs w:val="20"/>
        </w:rPr>
        <w:t>2</w:t>
      </w:r>
      <w:r w:rsidRPr="0069380D">
        <w:rPr>
          <w:rFonts w:cs="宋体" w:hint="eastAsia"/>
          <w:b w:val="0"/>
          <w:bCs/>
          <w:szCs w:val="20"/>
        </w:rPr>
        <w:t>台</w:t>
      </w:r>
      <w:r w:rsidRPr="0069380D">
        <w:rPr>
          <w:rFonts w:cs="宋体"/>
          <w:b w:val="0"/>
          <w:bCs/>
          <w:szCs w:val="20"/>
        </w:rPr>
        <w:t>，</w:t>
      </w:r>
      <w:r w:rsidR="00EE2C1C">
        <w:rPr>
          <w:rFonts w:cs="宋体" w:hint="eastAsia"/>
          <w:b w:val="0"/>
          <w:bCs/>
          <w:szCs w:val="20"/>
        </w:rPr>
        <w:t>37</w:t>
      </w:r>
      <w:r w:rsidRPr="0069380D">
        <w:rPr>
          <w:rFonts w:cs="宋体" w:hint="eastAsia"/>
          <w:b w:val="0"/>
          <w:bCs/>
          <w:szCs w:val="20"/>
        </w:rPr>
        <w:t>.</w:t>
      </w:r>
      <w:r w:rsidR="00EE2C1C">
        <w:rPr>
          <w:rFonts w:cs="宋体" w:hint="eastAsia"/>
          <w:b w:val="0"/>
          <w:bCs/>
          <w:szCs w:val="20"/>
        </w:rPr>
        <w:t>86</w:t>
      </w:r>
      <w:r w:rsidRPr="0069380D">
        <w:rPr>
          <w:rFonts w:cs="宋体" w:hint="eastAsia"/>
          <w:b w:val="0"/>
          <w:bCs/>
          <w:szCs w:val="20"/>
        </w:rPr>
        <w:t>万元；单位</w:t>
      </w:r>
      <w:r w:rsidRPr="0069380D">
        <w:rPr>
          <w:rFonts w:cs="宋体"/>
          <w:b w:val="0"/>
          <w:bCs/>
          <w:szCs w:val="20"/>
        </w:rPr>
        <w:t>价值</w:t>
      </w:r>
      <w:r w:rsidRPr="0069380D">
        <w:rPr>
          <w:rFonts w:cs="宋体" w:hint="eastAsia"/>
          <w:b w:val="0"/>
          <w:bCs/>
          <w:szCs w:val="20"/>
        </w:rPr>
        <w:t>50万元以上</w:t>
      </w:r>
      <w:r w:rsidRPr="0069380D">
        <w:rPr>
          <w:rFonts w:cs="宋体"/>
          <w:b w:val="0"/>
          <w:bCs/>
          <w:szCs w:val="20"/>
        </w:rPr>
        <w:t>的</w:t>
      </w:r>
      <w:r w:rsidRPr="0069380D">
        <w:rPr>
          <w:rFonts w:cs="宋体" w:hint="eastAsia"/>
          <w:b w:val="0"/>
          <w:bCs/>
          <w:szCs w:val="20"/>
        </w:rPr>
        <w:t>通用</w:t>
      </w:r>
      <w:r w:rsidRPr="0069380D">
        <w:rPr>
          <w:rFonts w:cs="宋体"/>
          <w:b w:val="0"/>
          <w:bCs/>
          <w:szCs w:val="20"/>
        </w:rPr>
        <w:t>设备</w:t>
      </w:r>
      <w:r w:rsidR="001317C1" w:rsidRPr="0069380D">
        <w:rPr>
          <w:rFonts w:cs="宋体" w:hint="eastAsia"/>
          <w:b w:val="0"/>
          <w:bCs/>
          <w:szCs w:val="20"/>
        </w:rPr>
        <w:t>0</w:t>
      </w:r>
      <w:r w:rsidRPr="0069380D">
        <w:rPr>
          <w:rFonts w:cs="宋体" w:hint="eastAsia"/>
          <w:b w:val="0"/>
          <w:bCs/>
          <w:szCs w:val="20"/>
        </w:rPr>
        <w:t>台（套）、</w:t>
      </w:r>
      <w:r w:rsidR="001317C1" w:rsidRPr="0069380D">
        <w:rPr>
          <w:rFonts w:cs="宋体" w:hint="eastAsia"/>
          <w:b w:val="0"/>
          <w:bCs/>
          <w:szCs w:val="20"/>
        </w:rPr>
        <w:t>0</w:t>
      </w:r>
      <w:r w:rsidRPr="0069380D">
        <w:rPr>
          <w:rFonts w:cs="宋体" w:hint="eastAsia"/>
          <w:b w:val="0"/>
          <w:bCs/>
          <w:szCs w:val="20"/>
        </w:rPr>
        <w:t>.</w:t>
      </w:r>
      <w:r w:rsidR="001317C1" w:rsidRPr="0069380D">
        <w:rPr>
          <w:rFonts w:cs="宋体" w:hint="eastAsia"/>
          <w:b w:val="0"/>
          <w:bCs/>
          <w:szCs w:val="20"/>
        </w:rPr>
        <w:t>00</w:t>
      </w:r>
      <w:r w:rsidRPr="0069380D">
        <w:rPr>
          <w:rFonts w:cs="宋体" w:hint="eastAsia"/>
          <w:b w:val="0"/>
          <w:bCs/>
          <w:szCs w:val="20"/>
        </w:rPr>
        <w:t>万元，单位</w:t>
      </w:r>
      <w:r w:rsidRPr="0069380D">
        <w:rPr>
          <w:rFonts w:cs="宋体"/>
          <w:b w:val="0"/>
          <w:bCs/>
          <w:szCs w:val="20"/>
        </w:rPr>
        <w:t>价值100</w:t>
      </w:r>
      <w:r w:rsidRPr="0069380D">
        <w:rPr>
          <w:rFonts w:cs="宋体" w:hint="eastAsia"/>
          <w:b w:val="0"/>
          <w:bCs/>
          <w:szCs w:val="20"/>
        </w:rPr>
        <w:t>万元以上</w:t>
      </w:r>
      <w:r w:rsidRPr="0069380D">
        <w:rPr>
          <w:rFonts w:cs="宋体"/>
          <w:b w:val="0"/>
          <w:bCs/>
          <w:szCs w:val="20"/>
        </w:rPr>
        <w:t>的</w:t>
      </w:r>
      <w:r w:rsidRPr="0069380D">
        <w:rPr>
          <w:rFonts w:cs="宋体" w:hint="eastAsia"/>
          <w:b w:val="0"/>
          <w:bCs/>
          <w:szCs w:val="20"/>
        </w:rPr>
        <w:t>专用</w:t>
      </w:r>
      <w:r w:rsidRPr="0069380D">
        <w:rPr>
          <w:rFonts w:cs="宋体"/>
          <w:b w:val="0"/>
          <w:bCs/>
          <w:szCs w:val="20"/>
        </w:rPr>
        <w:t>设备</w:t>
      </w:r>
      <w:r w:rsidR="001317C1" w:rsidRPr="0069380D">
        <w:rPr>
          <w:rFonts w:cs="宋体" w:hint="eastAsia"/>
          <w:b w:val="0"/>
          <w:bCs/>
          <w:szCs w:val="20"/>
        </w:rPr>
        <w:t>0</w:t>
      </w:r>
      <w:r w:rsidRPr="0069380D">
        <w:rPr>
          <w:rFonts w:cs="宋体" w:hint="eastAsia"/>
          <w:b w:val="0"/>
          <w:bCs/>
          <w:szCs w:val="20"/>
        </w:rPr>
        <w:t>台（套）、</w:t>
      </w:r>
      <w:r w:rsidR="001317C1" w:rsidRPr="0069380D">
        <w:rPr>
          <w:rFonts w:cs="宋体" w:hint="eastAsia"/>
          <w:b w:val="0"/>
          <w:bCs/>
          <w:szCs w:val="20"/>
        </w:rPr>
        <w:t>0</w:t>
      </w:r>
      <w:r w:rsidRPr="0069380D">
        <w:rPr>
          <w:rFonts w:cs="宋体" w:hint="eastAsia"/>
          <w:b w:val="0"/>
          <w:bCs/>
          <w:szCs w:val="20"/>
        </w:rPr>
        <w:t>.</w:t>
      </w:r>
      <w:r w:rsidR="001317C1" w:rsidRPr="0069380D">
        <w:rPr>
          <w:rFonts w:cs="宋体" w:hint="eastAsia"/>
          <w:b w:val="0"/>
          <w:bCs/>
          <w:szCs w:val="20"/>
        </w:rPr>
        <w:t>00</w:t>
      </w:r>
      <w:r w:rsidRPr="0069380D">
        <w:rPr>
          <w:rFonts w:cs="宋体" w:hint="eastAsia"/>
          <w:b w:val="0"/>
          <w:bCs/>
          <w:szCs w:val="20"/>
        </w:rPr>
        <w:t>万元。</w:t>
      </w:r>
    </w:p>
    <w:p w:rsidR="00D11DCA" w:rsidRPr="0069380D" w:rsidRDefault="00D11DCA" w:rsidP="005A5204">
      <w:pPr>
        <w:spacing w:line="560" w:lineRule="exact"/>
        <w:ind w:firstLineChars="200" w:firstLine="560"/>
        <w:rPr>
          <w:rFonts w:cs="宋体"/>
          <w:b w:val="0"/>
          <w:bCs/>
          <w:szCs w:val="20"/>
        </w:rPr>
      </w:pPr>
      <w:r w:rsidRPr="0069380D">
        <w:rPr>
          <w:rFonts w:cs="宋体" w:hint="eastAsia"/>
          <w:b w:val="0"/>
          <w:bCs/>
          <w:szCs w:val="20"/>
        </w:rPr>
        <w:t>20</w:t>
      </w:r>
      <w:r w:rsidR="006A184A" w:rsidRPr="0069380D">
        <w:rPr>
          <w:rFonts w:cs="宋体" w:hint="eastAsia"/>
          <w:b w:val="0"/>
          <w:bCs/>
          <w:szCs w:val="20"/>
        </w:rPr>
        <w:t>2</w:t>
      </w:r>
      <w:r w:rsidR="00EE2C1C">
        <w:rPr>
          <w:rFonts w:cs="宋体" w:hint="eastAsia"/>
          <w:b w:val="0"/>
          <w:bCs/>
          <w:szCs w:val="20"/>
        </w:rPr>
        <w:t>2</w:t>
      </w:r>
      <w:r w:rsidRPr="0069380D">
        <w:rPr>
          <w:rFonts w:cs="宋体" w:hint="eastAsia"/>
          <w:b w:val="0"/>
          <w:bCs/>
          <w:szCs w:val="20"/>
        </w:rPr>
        <w:t>部门预算：安排购置车辆</w:t>
      </w:r>
      <w:r w:rsidR="005A5204" w:rsidRPr="0069380D">
        <w:rPr>
          <w:rFonts w:cs="宋体" w:hint="eastAsia"/>
          <w:b w:val="0"/>
          <w:bCs/>
          <w:szCs w:val="20"/>
        </w:rPr>
        <w:t>0</w:t>
      </w:r>
      <w:r w:rsidRPr="0069380D">
        <w:rPr>
          <w:rFonts w:cs="宋体" w:hint="eastAsia"/>
          <w:b w:val="0"/>
          <w:bCs/>
          <w:szCs w:val="20"/>
        </w:rPr>
        <w:t>台</w:t>
      </w:r>
      <w:r w:rsidRPr="0069380D">
        <w:rPr>
          <w:rFonts w:cs="宋体"/>
          <w:b w:val="0"/>
          <w:bCs/>
          <w:szCs w:val="20"/>
        </w:rPr>
        <w:t>，</w:t>
      </w:r>
      <w:r w:rsidR="005A5204" w:rsidRPr="0069380D">
        <w:rPr>
          <w:rFonts w:cs="宋体" w:hint="eastAsia"/>
          <w:b w:val="0"/>
          <w:bCs/>
          <w:szCs w:val="20"/>
        </w:rPr>
        <w:t>0</w:t>
      </w:r>
      <w:r w:rsidRPr="0069380D">
        <w:rPr>
          <w:rFonts w:cs="宋体" w:hint="eastAsia"/>
          <w:b w:val="0"/>
          <w:bCs/>
          <w:szCs w:val="20"/>
        </w:rPr>
        <w:t>.</w:t>
      </w:r>
      <w:r w:rsidR="005A5204" w:rsidRPr="0069380D">
        <w:rPr>
          <w:rFonts w:cs="宋体" w:hint="eastAsia"/>
          <w:b w:val="0"/>
          <w:bCs/>
          <w:szCs w:val="20"/>
        </w:rPr>
        <w:t>00</w:t>
      </w:r>
      <w:r w:rsidRPr="0069380D">
        <w:rPr>
          <w:rFonts w:cs="宋体" w:hint="eastAsia"/>
          <w:b w:val="0"/>
          <w:bCs/>
          <w:szCs w:val="20"/>
        </w:rPr>
        <w:t>万元；安排购置单位</w:t>
      </w:r>
      <w:r w:rsidRPr="0069380D">
        <w:rPr>
          <w:rFonts w:cs="宋体"/>
          <w:b w:val="0"/>
          <w:bCs/>
          <w:szCs w:val="20"/>
        </w:rPr>
        <w:t>价值</w:t>
      </w:r>
      <w:r w:rsidRPr="0069380D">
        <w:rPr>
          <w:rFonts w:cs="宋体" w:hint="eastAsia"/>
          <w:b w:val="0"/>
          <w:bCs/>
          <w:szCs w:val="20"/>
        </w:rPr>
        <w:t>50万元以上</w:t>
      </w:r>
      <w:r w:rsidRPr="0069380D">
        <w:rPr>
          <w:rFonts w:cs="宋体"/>
          <w:b w:val="0"/>
          <w:bCs/>
          <w:szCs w:val="20"/>
        </w:rPr>
        <w:t>的</w:t>
      </w:r>
      <w:r w:rsidRPr="0069380D">
        <w:rPr>
          <w:rFonts w:cs="宋体" w:hint="eastAsia"/>
          <w:b w:val="0"/>
          <w:bCs/>
          <w:szCs w:val="20"/>
        </w:rPr>
        <w:t>通用</w:t>
      </w:r>
      <w:r w:rsidRPr="0069380D">
        <w:rPr>
          <w:rFonts w:cs="宋体"/>
          <w:b w:val="0"/>
          <w:bCs/>
          <w:szCs w:val="20"/>
        </w:rPr>
        <w:t>设备</w:t>
      </w:r>
      <w:r w:rsidR="005A5204" w:rsidRPr="0069380D">
        <w:rPr>
          <w:rFonts w:cs="宋体" w:hint="eastAsia"/>
          <w:b w:val="0"/>
          <w:bCs/>
          <w:szCs w:val="20"/>
        </w:rPr>
        <w:t>0</w:t>
      </w:r>
      <w:r w:rsidRPr="0069380D">
        <w:rPr>
          <w:rFonts w:cs="宋体" w:hint="eastAsia"/>
          <w:b w:val="0"/>
          <w:bCs/>
          <w:szCs w:val="20"/>
        </w:rPr>
        <w:t>台（套）、</w:t>
      </w:r>
      <w:r w:rsidR="005A5204" w:rsidRPr="0069380D">
        <w:rPr>
          <w:rFonts w:cs="宋体" w:hint="eastAsia"/>
          <w:b w:val="0"/>
          <w:bCs/>
          <w:szCs w:val="20"/>
        </w:rPr>
        <w:t>0</w:t>
      </w:r>
      <w:r w:rsidRPr="0069380D">
        <w:rPr>
          <w:rFonts w:cs="宋体" w:hint="eastAsia"/>
          <w:b w:val="0"/>
          <w:bCs/>
          <w:szCs w:val="20"/>
        </w:rPr>
        <w:t>.</w:t>
      </w:r>
      <w:r w:rsidR="005A5204" w:rsidRPr="0069380D">
        <w:rPr>
          <w:rFonts w:cs="宋体" w:hint="eastAsia"/>
          <w:b w:val="0"/>
          <w:bCs/>
          <w:szCs w:val="20"/>
        </w:rPr>
        <w:t>00</w:t>
      </w:r>
      <w:r w:rsidRPr="0069380D">
        <w:rPr>
          <w:rFonts w:cs="宋体" w:hint="eastAsia"/>
          <w:b w:val="0"/>
          <w:bCs/>
          <w:szCs w:val="20"/>
        </w:rPr>
        <w:t>万元，安排购置单位</w:t>
      </w:r>
      <w:r w:rsidRPr="0069380D">
        <w:rPr>
          <w:rFonts w:cs="宋体"/>
          <w:b w:val="0"/>
          <w:bCs/>
          <w:szCs w:val="20"/>
        </w:rPr>
        <w:t>价值100</w:t>
      </w:r>
      <w:r w:rsidRPr="0069380D">
        <w:rPr>
          <w:rFonts w:cs="宋体" w:hint="eastAsia"/>
          <w:b w:val="0"/>
          <w:bCs/>
          <w:szCs w:val="20"/>
        </w:rPr>
        <w:t>万元以上</w:t>
      </w:r>
      <w:r w:rsidRPr="0069380D">
        <w:rPr>
          <w:rFonts w:cs="宋体"/>
          <w:b w:val="0"/>
          <w:bCs/>
          <w:szCs w:val="20"/>
        </w:rPr>
        <w:t>的</w:t>
      </w:r>
      <w:r w:rsidRPr="0069380D">
        <w:rPr>
          <w:rFonts w:cs="宋体" w:hint="eastAsia"/>
          <w:b w:val="0"/>
          <w:bCs/>
          <w:szCs w:val="20"/>
        </w:rPr>
        <w:t>专用</w:t>
      </w:r>
      <w:r w:rsidRPr="0069380D">
        <w:rPr>
          <w:rFonts w:cs="宋体"/>
          <w:b w:val="0"/>
          <w:bCs/>
          <w:szCs w:val="20"/>
        </w:rPr>
        <w:t>设备</w:t>
      </w:r>
      <w:r w:rsidR="005A5204" w:rsidRPr="0069380D">
        <w:rPr>
          <w:rFonts w:cs="宋体" w:hint="eastAsia"/>
          <w:b w:val="0"/>
          <w:bCs/>
          <w:szCs w:val="20"/>
        </w:rPr>
        <w:t>0</w:t>
      </w:r>
      <w:r w:rsidRPr="0069380D">
        <w:rPr>
          <w:rFonts w:cs="宋体" w:hint="eastAsia"/>
          <w:b w:val="0"/>
          <w:bCs/>
          <w:szCs w:val="20"/>
        </w:rPr>
        <w:t>台（套）、</w:t>
      </w:r>
      <w:r w:rsidR="005A5204" w:rsidRPr="0069380D">
        <w:rPr>
          <w:rFonts w:cs="宋体" w:hint="eastAsia"/>
          <w:b w:val="0"/>
          <w:bCs/>
          <w:szCs w:val="20"/>
        </w:rPr>
        <w:t>0</w:t>
      </w:r>
      <w:r w:rsidRPr="0069380D">
        <w:rPr>
          <w:rFonts w:cs="宋体" w:hint="eastAsia"/>
          <w:b w:val="0"/>
          <w:bCs/>
          <w:szCs w:val="20"/>
        </w:rPr>
        <w:t>.</w:t>
      </w:r>
      <w:r w:rsidR="005A5204" w:rsidRPr="0069380D">
        <w:rPr>
          <w:rFonts w:cs="宋体" w:hint="eastAsia"/>
          <w:b w:val="0"/>
          <w:bCs/>
          <w:szCs w:val="20"/>
        </w:rPr>
        <w:t>00</w:t>
      </w:r>
      <w:r w:rsidRPr="0069380D">
        <w:rPr>
          <w:rFonts w:cs="宋体" w:hint="eastAsia"/>
          <w:b w:val="0"/>
          <w:bCs/>
          <w:szCs w:val="20"/>
        </w:rPr>
        <w:t>万元。</w:t>
      </w:r>
    </w:p>
    <w:p w:rsidR="005A5204" w:rsidRPr="0069380D" w:rsidRDefault="005A5204" w:rsidP="00CC78A0">
      <w:pPr>
        <w:pStyle w:val="21"/>
        <w:keepNext w:val="0"/>
        <w:keepLines w:val="0"/>
        <w:spacing w:after="0" w:line="240" w:lineRule="auto"/>
        <w:ind w:firstLine="562"/>
        <w:rPr>
          <w:b/>
          <w:bCs w:val="0"/>
          <w:sz w:val="28"/>
          <w:szCs w:val="28"/>
        </w:rPr>
      </w:pPr>
      <w:bookmarkStart w:id="22" w:name="_Toc93416095"/>
      <w:r w:rsidRPr="0069380D">
        <w:rPr>
          <w:rFonts w:hint="eastAsia"/>
          <w:b/>
          <w:bCs w:val="0"/>
          <w:sz w:val="28"/>
          <w:szCs w:val="28"/>
        </w:rPr>
        <w:lastRenderedPageBreak/>
        <w:t>六、名词解释</w:t>
      </w:r>
      <w:bookmarkEnd w:id="22"/>
    </w:p>
    <w:p w:rsidR="005A5204" w:rsidRPr="0069380D" w:rsidRDefault="005A5204" w:rsidP="00CC78A0">
      <w:pPr>
        <w:ind w:firstLineChars="200" w:firstLine="560"/>
        <w:rPr>
          <w:rFonts w:cs="宋体"/>
          <w:b w:val="0"/>
          <w:bCs/>
          <w:szCs w:val="20"/>
        </w:rPr>
      </w:pPr>
      <w:r w:rsidRPr="0069380D">
        <w:rPr>
          <w:rFonts w:cs="宋体" w:hint="eastAsia"/>
          <w:b w:val="0"/>
          <w:bCs/>
          <w:szCs w:val="20"/>
        </w:rPr>
        <w:t>无。</w:t>
      </w:r>
    </w:p>
    <w:p w:rsidR="00FE3B3A" w:rsidRPr="0069380D" w:rsidRDefault="001B6235" w:rsidP="00FB7DE0">
      <w:pPr>
        <w:pStyle w:val="21"/>
        <w:keepNext w:val="0"/>
        <w:keepLines w:val="0"/>
        <w:ind w:firstLineChars="0" w:firstLine="0"/>
        <w:jc w:val="center"/>
        <w:rPr>
          <w:b/>
          <w:bCs w:val="0"/>
        </w:rPr>
      </w:pPr>
      <w:bookmarkStart w:id="23" w:name="_Toc93416096"/>
      <w:r w:rsidRPr="0069380D">
        <w:rPr>
          <w:rFonts w:hint="eastAsia"/>
          <w:b/>
          <w:bCs w:val="0"/>
        </w:rPr>
        <w:t>第二部分</w:t>
      </w:r>
      <w:r w:rsidR="00AD4038" w:rsidRPr="0069380D">
        <w:rPr>
          <w:rFonts w:hint="eastAsia"/>
          <w:b/>
          <w:bCs w:val="0"/>
        </w:rPr>
        <w:t xml:space="preserve"> </w:t>
      </w:r>
      <w:r w:rsidRPr="0069380D">
        <w:rPr>
          <w:rFonts w:hint="eastAsia"/>
          <w:b/>
          <w:bCs w:val="0"/>
        </w:rPr>
        <w:t>20</w:t>
      </w:r>
      <w:r w:rsidR="006A184A" w:rsidRPr="0069380D">
        <w:rPr>
          <w:rFonts w:hint="eastAsia"/>
          <w:b/>
          <w:bCs w:val="0"/>
        </w:rPr>
        <w:t>2</w:t>
      </w:r>
      <w:r w:rsidR="007B40EE">
        <w:rPr>
          <w:rFonts w:hint="eastAsia"/>
          <w:b/>
          <w:bCs w:val="0"/>
        </w:rPr>
        <w:t>2</w:t>
      </w:r>
      <w:r w:rsidRPr="0069380D">
        <w:rPr>
          <w:rFonts w:hint="eastAsia"/>
          <w:b/>
          <w:bCs w:val="0"/>
        </w:rPr>
        <w:t>年部门预算表</w:t>
      </w:r>
      <w:bookmarkEnd w:id="23"/>
    </w:p>
    <w:p w:rsidR="001B6235" w:rsidRPr="0069380D" w:rsidRDefault="001B6235" w:rsidP="001B6235">
      <w:pPr>
        <w:pStyle w:val="21"/>
        <w:keepNext w:val="0"/>
        <w:keepLines w:val="0"/>
        <w:ind w:firstLineChars="0" w:firstLine="0"/>
        <w:rPr>
          <w:rFonts w:cs="Malgun Gothic Semilight"/>
          <w:b/>
          <w:sz w:val="28"/>
          <w:szCs w:val="20"/>
        </w:rPr>
      </w:pPr>
      <w:bookmarkStart w:id="24" w:name="_Toc93416097"/>
      <w:r w:rsidRPr="0069380D">
        <w:rPr>
          <w:rFonts w:cs="Malgun Gothic Semilight" w:hint="eastAsia"/>
          <w:b/>
          <w:sz w:val="28"/>
          <w:szCs w:val="20"/>
        </w:rPr>
        <w:t>表一、部门收支总体情况表</w:t>
      </w:r>
      <w:bookmarkEnd w:id="24"/>
    </w:p>
    <w:tbl>
      <w:tblPr>
        <w:tblW w:w="9087" w:type="dxa"/>
        <w:tblInd w:w="93" w:type="dxa"/>
        <w:tblLook w:val="04A0"/>
      </w:tblPr>
      <w:tblGrid>
        <w:gridCol w:w="2520"/>
        <w:gridCol w:w="1900"/>
        <w:gridCol w:w="2541"/>
        <w:gridCol w:w="2126"/>
      </w:tblGrid>
      <w:tr w:rsidR="0069380D" w:rsidRPr="0069380D" w:rsidTr="00AD4038">
        <w:trPr>
          <w:trHeight w:val="563"/>
        </w:trPr>
        <w:tc>
          <w:tcPr>
            <w:tcW w:w="9087" w:type="dxa"/>
            <w:gridSpan w:val="4"/>
            <w:tcBorders>
              <w:top w:val="nil"/>
              <w:left w:val="nil"/>
              <w:bottom w:val="nil"/>
              <w:right w:val="nil"/>
            </w:tcBorders>
            <w:shd w:val="clear" w:color="auto" w:fill="auto"/>
            <w:vAlign w:val="center"/>
            <w:hideMark/>
          </w:tcPr>
          <w:p w:rsidR="003D236D" w:rsidRPr="0069380D" w:rsidRDefault="003D236D" w:rsidP="003D236D">
            <w:pPr>
              <w:widowControl/>
              <w:jc w:val="center"/>
              <w:rPr>
                <w:rFonts w:cs="宋体"/>
                <w:bCs/>
                <w:kern w:val="0"/>
                <w:sz w:val="32"/>
                <w:szCs w:val="32"/>
              </w:rPr>
            </w:pPr>
            <w:r w:rsidRPr="0069380D">
              <w:rPr>
                <w:rFonts w:cs="宋体" w:hint="eastAsia"/>
                <w:bCs/>
                <w:kern w:val="0"/>
                <w:sz w:val="32"/>
                <w:szCs w:val="32"/>
              </w:rPr>
              <w:t>部门收支总体情况表</w:t>
            </w:r>
          </w:p>
        </w:tc>
      </w:tr>
      <w:tr w:rsidR="0069380D" w:rsidRPr="0069380D" w:rsidTr="00AD4038">
        <w:trPr>
          <w:trHeight w:val="259"/>
        </w:trPr>
        <w:tc>
          <w:tcPr>
            <w:tcW w:w="9087" w:type="dxa"/>
            <w:gridSpan w:val="4"/>
            <w:tcBorders>
              <w:top w:val="nil"/>
              <w:left w:val="nil"/>
              <w:bottom w:val="nil"/>
              <w:right w:val="nil"/>
            </w:tcBorders>
            <w:shd w:val="clear" w:color="auto" w:fill="auto"/>
            <w:vAlign w:val="center"/>
            <w:hideMark/>
          </w:tcPr>
          <w:p w:rsidR="003D236D" w:rsidRPr="0069380D" w:rsidRDefault="003D236D" w:rsidP="003D236D">
            <w:pPr>
              <w:widowControl/>
              <w:jc w:val="right"/>
              <w:rPr>
                <w:rFonts w:cs="宋体"/>
                <w:b w:val="0"/>
                <w:kern w:val="0"/>
                <w:sz w:val="18"/>
                <w:szCs w:val="18"/>
              </w:rPr>
            </w:pPr>
            <w:r w:rsidRPr="0069380D">
              <w:rPr>
                <w:rFonts w:cs="宋体" w:hint="eastAsia"/>
                <w:b w:val="0"/>
                <w:kern w:val="0"/>
                <w:sz w:val="18"/>
                <w:szCs w:val="18"/>
              </w:rPr>
              <w:t>单位：</w:t>
            </w:r>
            <w:r w:rsidR="00B54262">
              <w:rPr>
                <w:rFonts w:cs="宋体" w:hint="eastAsia"/>
                <w:b w:val="0"/>
                <w:kern w:val="0"/>
                <w:sz w:val="18"/>
                <w:szCs w:val="18"/>
              </w:rPr>
              <w:t>万</w:t>
            </w:r>
            <w:r w:rsidRPr="0069380D">
              <w:rPr>
                <w:rFonts w:cs="宋体" w:hint="eastAsia"/>
                <w:b w:val="0"/>
                <w:kern w:val="0"/>
                <w:sz w:val="18"/>
                <w:szCs w:val="18"/>
              </w:rPr>
              <w:t>元</w:t>
            </w:r>
          </w:p>
        </w:tc>
      </w:tr>
      <w:tr w:rsidR="007B40EE" w:rsidRPr="0069380D" w:rsidTr="007B40EE">
        <w:trPr>
          <w:trHeight w:val="405"/>
        </w:trPr>
        <w:tc>
          <w:tcPr>
            <w:tcW w:w="442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40EE" w:rsidRPr="0069380D" w:rsidRDefault="007B40EE" w:rsidP="003D236D">
            <w:pPr>
              <w:widowControl/>
              <w:jc w:val="center"/>
              <w:rPr>
                <w:rFonts w:cs="宋体"/>
                <w:bCs/>
                <w:kern w:val="0"/>
                <w:sz w:val="20"/>
                <w:szCs w:val="20"/>
              </w:rPr>
            </w:pPr>
            <w:r>
              <w:rPr>
                <w:rFonts w:cs="宋体" w:hint="eastAsia"/>
                <w:bCs/>
                <w:kern w:val="0"/>
                <w:sz w:val="20"/>
                <w:szCs w:val="20"/>
              </w:rPr>
              <w:t>收      入</w:t>
            </w:r>
          </w:p>
        </w:tc>
        <w:tc>
          <w:tcPr>
            <w:tcW w:w="466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40EE" w:rsidRPr="0069380D" w:rsidRDefault="007B40EE" w:rsidP="003D236D">
            <w:pPr>
              <w:widowControl/>
              <w:jc w:val="center"/>
              <w:rPr>
                <w:rFonts w:cs="宋体"/>
                <w:bCs/>
                <w:kern w:val="0"/>
                <w:sz w:val="20"/>
                <w:szCs w:val="20"/>
              </w:rPr>
            </w:pPr>
            <w:r>
              <w:rPr>
                <w:rFonts w:cs="宋体" w:hint="eastAsia"/>
                <w:bCs/>
                <w:kern w:val="0"/>
                <w:sz w:val="20"/>
                <w:szCs w:val="20"/>
              </w:rPr>
              <w:t>支     出</w:t>
            </w:r>
          </w:p>
        </w:tc>
      </w:tr>
      <w:tr w:rsidR="007B40EE" w:rsidRPr="0069380D"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cs="宋体"/>
                <w:kern w:val="0"/>
                <w:sz w:val="20"/>
                <w:szCs w:val="20"/>
              </w:rPr>
            </w:pPr>
            <w:r w:rsidRPr="007B40EE">
              <w:rPr>
                <w:rFonts w:cs="宋体" w:hint="eastAsia"/>
                <w:kern w:val="0"/>
                <w:sz w:val="20"/>
                <w:szCs w:val="20"/>
              </w:rPr>
              <w:t>项   目</w:t>
            </w:r>
          </w:p>
        </w:tc>
        <w:tc>
          <w:tcPr>
            <w:tcW w:w="1900" w:type="dxa"/>
            <w:tcBorders>
              <w:top w:val="nil"/>
              <w:left w:val="nil"/>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ascii="Arial Narrow" w:hAnsi="Arial Narrow" w:cs="宋体"/>
                <w:kern w:val="0"/>
                <w:sz w:val="20"/>
                <w:szCs w:val="20"/>
              </w:rPr>
            </w:pPr>
            <w:r w:rsidRPr="007B40EE">
              <w:rPr>
                <w:rFonts w:ascii="Arial Narrow" w:hAnsi="Arial Narrow" w:cs="宋体" w:hint="eastAsia"/>
                <w:kern w:val="0"/>
                <w:sz w:val="20"/>
                <w:szCs w:val="20"/>
              </w:rPr>
              <w:t>预算数</w:t>
            </w:r>
          </w:p>
        </w:tc>
        <w:tc>
          <w:tcPr>
            <w:tcW w:w="2541" w:type="dxa"/>
            <w:tcBorders>
              <w:top w:val="nil"/>
              <w:left w:val="nil"/>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cs="宋体"/>
                <w:kern w:val="0"/>
                <w:sz w:val="20"/>
                <w:szCs w:val="20"/>
              </w:rPr>
            </w:pPr>
            <w:r w:rsidRPr="007B40EE">
              <w:rPr>
                <w:rFonts w:cs="宋体" w:hint="eastAsia"/>
                <w:kern w:val="0"/>
                <w:sz w:val="20"/>
                <w:szCs w:val="20"/>
              </w:rPr>
              <w:t>项   目</w:t>
            </w:r>
          </w:p>
        </w:tc>
        <w:tc>
          <w:tcPr>
            <w:tcW w:w="2126" w:type="dxa"/>
            <w:tcBorders>
              <w:top w:val="nil"/>
              <w:left w:val="nil"/>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ascii="Arial Narrow" w:hAnsi="Arial Narrow" w:cs="宋体"/>
                <w:kern w:val="0"/>
                <w:sz w:val="20"/>
                <w:szCs w:val="20"/>
              </w:rPr>
            </w:pPr>
            <w:r w:rsidRPr="007B40EE">
              <w:rPr>
                <w:rFonts w:ascii="Arial Narrow" w:hAnsi="Arial Narrow" w:cs="宋体" w:hint="eastAsia"/>
                <w:kern w:val="0"/>
                <w:sz w:val="20"/>
                <w:szCs w:val="20"/>
              </w:rPr>
              <w:t>预算数</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一、一般公共预算拨款收入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403EDD" w:rsidP="00B54262">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4</w:t>
            </w:r>
            <w:r w:rsidR="000F185B">
              <w:rPr>
                <w:rFonts w:ascii="Arial Narrow" w:hAnsi="Arial Narrow" w:cs="宋体" w:hint="eastAsia"/>
                <w:b w:val="0"/>
                <w:kern w:val="0"/>
                <w:sz w:val="20"/>
                <w:szCs w:val="20"/>
              </w:rPr>
              <w:t>,</w:t>
            </w:r>
            <w:r w:rsidRPr="00403EDD">
              <w:rPr>
                <w:rFonts w:ascii="Arial Narrow" w:hAnsi="Arial Narrow" w:cs="宋体"/>
                <w:b w:val="0"/>
                <w:kern w:val="0"/>
                <w:sz w:val="20"/>
                <w:szCs w:val="20"/>
              </w:rPr>
              <w:t>494.974186</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一、一般公共服务支出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二、政府性基金预算拨款收入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二、外交支出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三、国有资本经营预算拨款收入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三、国防支出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四、财政专户管理资金收入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403EDD" w:rsidP="00B54262">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11.280000</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四、公共安全支出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五、事业收入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五、教育支出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403EDD" w:rsidP="00B54262">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2</w:t>
            </w:r>
            <w:r w:rsidR="000F185B">
              <w:rPr>
                <w:rFonts w:ascii="Arial Narrow" w:hAnsi="Arial Narrow" w:cs="宋体" w:hint="eastAsia"/>
                <w:b w:val="0"/>
                <w:kern w:val="0"/>
                <w:sz w:val="20"/>
                <w:szCs w:val="20"/>
              </w:rPr>
              <w:t>,</w:t>
            </w:r>
            <w:r w:rsidRPr="00403EDD">
              <w:rPr>
                <w:rFonts w:ascii="Arial Narrow" w:hAnsi="Arial Narrow" w:cs="宋体"/>
                <w:b w:val="0"/>
                <w:kern w:val="0"/>
                <w:sz w:val="20"/>
                <w:szCs w:val="20"/>
              </w:rPr>
              <w:t>949.717666</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六、上级补助收入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六、科学技术支出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630"/>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七、附属单位上缴收入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七、文化旅游体育与传媒支出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480"/>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八、事业单位经营收入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八、社会保障和就业支出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403EDD" w:rsidP="00B54262">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766.12492</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九、其他收入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九、社会保险基金支出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630"/>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69380D" w:rsidRDefault="00B54262" w:rsidP="003D236D">
            <w:pPr>
              <w:widowControl/>
              <w:jc w:val="left"/>
              <w:rPr>
                <w:rFonts w:cs="宋体"/>
                <w:b w:val="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十、卫生健康支出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403EDD" w:rsidP="00B54262">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269.87344</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69380D" w:rsidRDefault="00B54262" w:rsidP="003D236D">
            <w:pPr>
              <w:widowControl/>
              <w:jc w:val="left"/>
              <w:rPr>
                <w:rFonts w:cs="宋体"/>
                <w:b w:val="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tcPr>
          <w:p w:rsidR="00B54262" w:rsidRPr="00B54262" w:rsidRDefault="00B54262">
            <w:pPr>
              <w:rPr>
                <w:rFonts w:cs="宋体"/>
                <w:b w:val="0"/>
                <w:sz w:val="18"/>
                <w:szCs w:val="18"/>
              </w:rPr>
            </w:pPr>
            <w:r w:rsidRPr="00B54262">
              <w:rPr>
                <w:rFonts w:cs="宋体" w:hint="eastAsia"/>
                <w:b w:val="0"/>
                <w:sz w:val="18"/>
                <w:szCs w:val="18"/>
              </w:rPr>
              <w:t>二十、住房保障支出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403EDD" w:rsidP="001F77B4">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520.538160</w:t>
            </w:r>
            <w:r w:rsidR="00B54262"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69380D" w:rsidRDefault="00B54262" w:rsidP="003D236D">
            <w:pPr>
              <w:widowControl/>
              <w:jc w:val="left"/>
              <w:rPr>
                <w:rFonts w:cs="宋体"/>
                <w:b w:val="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tcPr>
          <w:p w:rsidR="00B54262" w:rsidRDefault="00B54262">
            <w:pPr>
              <w:rPr>
                <w:rFonts w:cs="宋体"/>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B54262" w:rsidRPr="0069380D" w:rsidRDefault="00B54262"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noWrap/>
            <w:vAlign w:val="center"/>
          </w:tcPr>
          <w:p w:rsidR="00B54262" w:rsidRDefault="00B54262">
            <w:pPr>
              <w:rPr>
                <w:rFonts w:cs="宋体"/>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1E466A">
            <w:pPr>
              <w:widowControl/>
              <w:jc w:val="right"/>
              <w:rPr>
                <w:rFonts w:ascii="Arial Narrow" w:hAnsi="Arial Narrow" w:cs="宋体"/>
                <w:b w:val="0"/>
                <w:kern w:val="0"/>
                <w:sz w:val="20"/>
                <w:szCs w:val="20"/>
              </w:rPr>
            </w:pPr>
          </w:p>
        </w:tc>
      </w:tr>
      <w:tr w:rsidR="0069380D" w:rsidRPr="0069380D"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69380D" w:rsidRPr="0069380D"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403EDD" w:rsidRPr="0069380D" w:rsidTr="001F77B4">
        <w:trPr>
          <w:trHeight w:val="61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Cs/>
                <w:kern w:val="0"/>
                <w:sz w:val="20"/>
                <w:szCs w:val="20"/>
              </w:rPr>
            </w:pPr>
            <w:r w:rsidRPr="0069380D">
              <w:rPr>
                <w:rFonts w:cs="宋体" w:hint="eastAsia"/>
                <w:bCs/>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B54262">
            <w:pPr>
              <w:widowControl/>
              <w:jc w:val="right"/>
              <w:rPr>
                <w:rFonts w:cs="Arial"/>
                <w:sz w:val="20"/>
                <w:szCs w:val="20"/>
              </w:rPr>
            </w:pPr>
            <w:r w:rsidRPr="00403EDD">
              <w:rPr>
                <w:rFonts w:ascii="Arial Narrow" w:hAnsi="Arial Narrow" w:cs="宋体"/>
                <w:b w:val="0"/>
                <w:kern w:val="0"/>
                <w:sz w:val="20"/>
                <w:szCs w:val="20"/>
              </w:rPr>
              <w:t>4</w:t>
            </w:r>
            <w:r w:rsidR="000F185B">
              <w:rPr>
                <w:rFonts w:ascii="Arial Narrow" w:hAnsi="Arial Narrow" w:cs="宋体" w:hint="eastAsia"/>
                <w:b w:val="0"/>
                <w:kern w:val="0"/>
                <w:sz w:val="20"/>
                <w:szCs w:val="20"/>
              </w:rPr>
              <w:t>,</w:t>
            </w:r>
            <w:r w:rsidRPr="00403EDD">
              <w:rPr>
                <w:rFonts w:ascii="Arial Narrow" w:hAnsi="Arial Narrow" w:cs="宋体"/>
                <w:b w:val="0"/>
                <w:kern w:val="0"/>
                <w:sz w:val="20"/>
                <w:szCs w:val="20"/>
              </w:rPr>
              <w:t>506.254186</w:t>
            </w:r>
          </w:p>
        </w:tc>
        <w:tc>
          <w:tcPr>
            <w:tcW w:w="2541"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Cs/>
                <w:kern w:val="0"/>
                <w:sz w:val="20"/>
                <w:szCs w:val="20"/>
              </w:rPr>
            </w:pPr>
            <w:r w:rsidRPr="0069380D">
              <w:rPr>
                <w:rFonts w:cs="宋体" w:hint="eastAsia"/>
                <w:bCs/>
                <w:kern w:val="0"/>
                <w:sz w:val="20"/>
                <w:szCs w:val="20"/>
              </w:rPr>
              <w:t xml:space="preserve">    本年支出合计</w:t>
            </w:r>
          </w:p>
        </w:tc>
        <w:tc>
          <w:tcPr>
            <w:tcW w:w="2126" w:type="dxa"/>
            <w:tcBorders>
              <w:top w:val="nil"/>
              <w:left w:val="nil"/>
              <w:bottom w:val="single" w:sz="4" w:space="0" w:color="000000"/>
              <w:right w:val="single" w:sz="4" w:space="0" w:color="000000"/>
            </w:tcBorders>
            <w:shd w:val="clear" w:color="auto" w:fill="auto"/>
            <w:vAlign w:val="center"/>
          </w:tcPr>
          <w:p w:rsidR="00403EDD" w:rsidRPr="0069380D" w:rsidRDefault="00403EDD" w:rsidP="00B078F9">
            <w:pPr>
              <w:widowControl/>
              <w:jc w:val="right"/>
              <w:rPr>
                <w:rFonts w:cs="Arial"/>
                <w:sz w:val="20"/>
                <w:szCs w:val="20"/>
              </w:rPr>
            </w:pPr>
            <w:r w:rsidRPr="00403EDD">
              <w:rPr>
                <w:rFonts w:ascii="Arial Narrow" w:hAnsi="Arial Narrow" w:cs="宋体"/>
                <w:b w:val="0"/>
                <w:kern w:val="0"/>
                <w:sz w:val="20"/>
                <w:szCs w:val="20"/>
              </w:rPr>
              <w:t>4</w:t>
            </w:r>
            <w:r w:rsidR="000F185B">
              <w:rPr>
                <w:rFonts w:ascii="Arial Narrow" w:hAnsi="Arial Narrow" w:cs="宋体" w:hint="eastAsia"/>
                <w:b w:val="0"/>
                <w:kern w:val="0"/>
                <w:sz w:val="20"/>
                <w:szCs w:val="20"/>
              </w:rPr>
              <w:t>,</w:t>
            </w:r>
            <w:r w:rsidRPr="00403EDD">
              <w:rPr>
                <w:rFonts w:ascii="Arial Narrow" w:hAnsi="Arial Narrow" w:cs="宋体"/>
                <w:b w:val="0"/>
                <w:kern w:val="0"/>
                <w:sz w:val="20"/>
                <w:szCs w:val="20"/>
              </w:rPr>
              <w:t>506.254186</w:t>
            </w:r>
          </w:p>
        </w:tc>
      </w:tr>
      <w:tr w:rsidR="00403EDD" w:rsidRPr="0069380D" w:rsidTr="001F77B4">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 w:val="0"/>
                <w:kern w:val="0"/>
                <w:sz w:val="20"/>
                <w:szCs w:val="20"/>
              </w:rPr>
            </w:pPr>
            <w:r w:rsidRPr="0069380D">
              <w:rPr>
                <w:rFonts w:cs="宋体" w:hint="eastAsia"/>
                <w:b w:val="0"/>
                <w:kern w:val="0"/>
                <w:sz w:val="20"/>
                <w:szCs w:val="20"/>
              </w:rPr>
              <w:t xml:space="preserve">     </w:t>
            </w:r>
            <w:r w:rsidRPr="00B54262">
              <w:rPr>
                <w:rFonts w:cs="宋体" w:hint="eastAsia"/>
                <w:b w:val="0"/>
                <w:kern w:val="0"/>
                <w:sz w:val="20"/>
                <w:szCs w:val="20"/>
              </w:rPr>
              <w:t>上年结转结余</w:t>
            </w:r>
          </w:p>
        </w:tc>
        <w:tc>
          <w:tcPr>
            <w:tcW w:w="1900"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 w:val="0"/>
                <w:kern w:val="0"/>
                <w:sz w:val="20"/>
                <w:szCs w:val="20"/>
              </w:rPr>
            </w:pPr>
            <w:r w:rsidRPr="0069380D">
              <w:rPr>
                <w:rFonts w:cs="宋体" w:hint="eastAsia"/>
                <w:b w:val="0"/>
                <w:kern w:val="0"/>
                <w:sz w:val="20"/>
                <w:szCs w:val="20"/>
              </w:rPr>
              <w:t xml:space="preserve">    </w:t>
            </w:r>
            <w:r w:rsidRPr="00B54262">
              <w:rPr>
                <w:rFonts w:cs="宋体" w:hint="eastAsia"/>
                <w:b w:val="0"/>
                <w:kern w:val="0"/>
                <w:sz w:val="20"/>
                <w:szCs w:val="20"/>
              </w:rPr>
              <w:t>年终结转结余</w:t>
            </w:r>
          </w:p>
        </w:tc>
        <w:tc>
          <w:tcPr>
            <w:tcW w:w="2126" w:type="dxa"/>
            <w:tcBorders>
              <w:top w:val="nil"/>
              <w:left w:val="nil"/>
              <w:bottom w:val="single" w:sz="4" w:space="0" w:color="000000"/>
              <w:right w:val="single" w:sz="4" w:space="0" w:color="000000"/>
            </w:tcBorders>
            <w:shd w:val="clear" w:color="auto" w:fill="auto"/>
            <w:vAlign w:val="center"/>
          </w:tcPr>
          <w:p w:rsidR="00403EDD" w:rsidRPr="0069380D" w:rsidRDefault="00403EDD" w:rsidP="00B078F9">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403EDD" w:rsidRPr="0069380D" w:rsidTr="001F77B4">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403EDD" w:rsidRPr="0069380D" w:rsidRDefault="00403EDD" w:rsidP="00B54262">
            <w:pPr>
              <w:widowControl/>
              <w:jc w:val="left"/>
              <w:rPr>
                <w:rFonts w:cs="宋体"/>
                <w:bCs/>
                <w:kern w:val="0"/>
                <w:sz w:val="20"/>
                <w:szCs w:val="20"/>
              </w:rPr>
            </w:pPr>
            <w:r w:rsidRPr="0069380D">
              <w:rPr>
                <w:rFonts w:cs="宋体" w:hint="eastAsia"/>
                <w:bCs/>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4</w:t>
            </w:r>
            <w:r w:rsidR="000F185B">
              <w:rPr>
                <w:rFonts w:ascii="Arial Narrow" w:hAnsi="Arial Narrow" w:cs="宋体" w:hint="eastAsia"/>
                <w:b w:val="0"/>
                <w:kern w:val="0"/>
                <w:sz w:val="20"/>
                <w:szCs w:val="20"/>
              </w:rPr>
              <w:t>,</w:t>
            </w:r>
            <w:r w:rsidRPr="00403EDD">
              <w:rPr>
                <w:rFonts w:ascii="Arial Narrow" w:hAnsi="Arial Narrow" w:cs="宋体"/>
                <w:b w:val="0"/>
                <w:kern w:val="0"/>
                <w:sz w:val="20"/>
                <w:szCs w:val="20"/>
              </w:rPr>
              <w:t>506.254186</w:t>
            </w:r>
          </w:p>
        </w:tc>
        <w:tc>
          <w:tcPr>
            <w:tcW w:w="2541"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B54262">
            <w:pPr>
              <w:widowControl/>
              <w:jc w:val="left"/>
              <w:rPr>
                <w:rFonts w:cs="宋体"/>
                <w:bCs/>
                <w:kern w:val="0"/>
                <w:sz w:val="20"/>
                <w:szCs w:val="20"/>
              </w:rPr>
            </w:pPr>
            <w:r w:rsidRPr="0069380D">
              <w:rPr>
                <w:rFonts w:cs="宋体" w:hint="eastAsia"/>
                <w:bCs/>
                <w:kern w:val="0"/>
                <w:sz w:val="20"/>
                <w:szCs w:val="20"/>
              </w:rPr>
              <w:t xml:space="preserve">    支出总计</w:t>
            </w:r>
          </w:p>
        </w:tc>
        <w:tc>
          <w:tcPr>
            <w:tcW w:w="2126" w:type="dxa"/>
            <w:tcBorders>
              <w:top w:val="nil"/>
              <w:left w:val="nil"/>
              <w:bottom w:val="single" w:sz="4" w:space="0" w:color="000000"/>
              <w:right w:val="single" w:sz="4" w:space="0" w:color="000000"/>
            </w:tcBorders>
            <w:shd w:val="clear" w:color="auto" w:fill="auto"/>
            <w:vAlign w:val="center"/>
          </w:tcPr>
          <w:p w:rsidR="00403EDD" w:rsidRPr="0069380D" w:rsidRDefault="00403EDD" w:rsidP="00B078F9">
            <w:pPr>
              <w:widowControl/>
              <w:jc w:val="right"/>
              <w:rPr>
                <w:rFonts w:ascii="Arial Narrow" w:hAnsi="Arial Narrow" w:cs="宋体"/>
                <w:b w:val="0"/>
                <w:kern w:val="0"/>
                <w:sz w:val="20"/>
                <w:szCs w:val="20"/>
              </w:rPr>
            </w:pPr>
            <w:r w:rsidRPr="00403EDD">
              <w:rPr>
                <w:rFonts w:ascii="Arial Narrow" w:hAnsi="Arial Narrow" w:cs="宋体"/>
                <w:b w:val="0"/>
                <w:kern w:val="0"/>
                <w:sz w:val="20"/>
                <w:szCs w:val="20"/>
              </w:rPr>
              <w:t>4</w:t>
            </w:r>
            <w:r w:rsidR="000F185B">
              <w:rPr>
                <w:rFonts w:ascii="Arial Narrow" w:hAnsi="Arial Narrow" w:cs="宋体" w:hint="eastAsia"/>
                <w:b w:val="0"/>
                <w:kern w:val="0"/>
                <w:sz w:val="20"/>
                <w:szCs w:val="20"/>
              </w:rPr>
              <w:t>,</w:t>
            </w:r>
            <w:r w:rsidRPr="00403EDD">
              <w:rPr>
                <w:rFonts w:ascii="Arial Narrow" w:hAnsi="Arial Narrow" w:cs="宋体"/>
                <w:b w:val="0"/>
                <w:kern w:val="0"/>
                <w:sz w:val="20"/>
                <w:szCs w:val="20"/>
              </w:rPr>
              <w:t>506.254186</w:t>
            </w:r>
          </w:p>
        </w:tc>
      </w:tr>
    </w:tbl>
    <w:p w:rsidR="008E4EFA" w:rsidRDefault="003D236D" w:rsidP="003D236D">
      <w:pPr>
        <w:pStyle w:val="21"/>
        <w:keepNext w:val="0"/>
        <w:keepLines w:val="0"/>
        <w:ind w:firstLineChars="0" w:firstLine="0"/>
        <w:rPr>
          <w:rFonts w:cs="Malgun Gothic Semilight"/>
          <w:b/>
          <w:sz w:val="28"/>
          <w:szCs w:val="20"/>
        </w:rPr>
      </w:pPr>
      <w:bookmarkStart w:id="25" w:name="_Toc93416098"/>
      <w:r w:rsidRPr="0069380D">
        <w:rPr>
          <w:rFonts w:cs="Malgun Gothic Semilight" w:hint="eastAsia"/>
          <w:b/>
          <w:sz w:val="28"/>
          <w:szCs w:val="20"/>
        </w:rPr>
        <w:lastRenderedPageBreak/>
        <w:t>表二、部门收入</w:t>
      </w:r>
      <w:r w:rsidR="005F1DB9" w:rsidRPr="0069380D">
        <w:rPr>
          <w:rFonts w:cs="Malgun Gothic Semilight" w:hint="eastAsia"/>
          <w:b/>
          <w:sz w:val="28"/>
          <w:szCs w:val="20"/>
        </w:rPr>
        <w:t>总体情况</w:t>
      </w:r>
      <w:r w:rsidR="001F77B4">
        <w:rPr>
          <w:rFonts w:cs="Malgun Gothic Semilight" w:hint="eastAsia"/>
          <w:b/>
          <w:sz w:val="28"/>
          <w:szCs w:val="20"/>
        </w:rPr>
        <w:t>表</w:t>
      </w:r>
      <w:bookmarkEnd w:id="25"/>
    </w:p>
    <w:p w:rsidR="001F77B4" w:rsidRDefault="001F77B4" w:rsidP="003D236D">
      <w:pPr>
        <w:pStyle w:val="21"/>
        <w:keepNext w:val="0"/>
        <w:keepLines w:val="0"/>
        <w:ind w:firstLineChars="0" w:firstLine="0"/>
        <w:rPr>
          <w:rFonts w:cs="Malgun Gothic Semilight"/>
          <w:b/>
          <w:sz w:val="28"/>
          <w:szCs w:val="20"/>
        </w:rPr>
      </w:pPr>
    </w:p>
    <w:p w:rsidR="00302E02" w:rsidRDefault="00302E02" w:rsidP="003D236D">
      <w:pPr>
        <w:pStyle w:val="21"/>
        <w:keepNext w:val="0"/>
        <w:keepLines w:val="0"/>
        <w:ind w:firstLineChars="0" w:firstLine="0"/>
        <w:rPr>
          <w:rFonts w:cs="Malgun Gothic Semilight"/>
          <w:b/>
          <w:sz w:val="28"/>
          <w:szCs w:val="20"/>
        </w:rPr>
        <w:sectPr w:rsidR="00302E02" w:rsidSect="00AF4E58">
          <w:headerReference w:type="first" r:id="rId14"/>
          <w:pgSz w:w="11906" w:h="16838" w:code="9"/>
          <w:pgMar w:top="1247" w:right="1247" w:bottom="1191" w:left="1474" w:header="851" w:footer="992" w:gutter="0"/>
          <w:pgNumType w:start="0"/>
          <w:cols w:space="425"/>
          <w:titlePg/>
          <w:docGrid w:type="lines" w:linePitch="312"/>
        </w:sectPr>
      </w:pPr>
    </w:p>
    <w:p w:rsidR="001F77B4" w:rsidRDefault="001F77B4" w:rsidP="003D236D">
      <w:pPr>
        <w:pStyle w:val="21"/>
        <w:keepNext w:val="0"/>
        <w:keepLines w:val="0"/>
        <w:ind w:firstLineChars="0" w:firstLine="0"/>
        <w:rPr>
          <w:rFonts w:cs="Malgun Gothic Semilight"/>
          <w:b/>
          <w:sz w:val="28"/>
          <w:szCs w:val="20"/>
        </w:rPr>
      </w:pPr>
    </w:p>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单位：万元</w:t>
      </w:r>
    </w:p>
    <w:tbl>
      <w:tblPr>
        <w:tblW w:w="15300" w:type="dxa"/>
        <w:tblInd w:w="93" w:type="dxa"/>
        <w:tblLook w:val="04A0"/>
      </w:tblPr>
      <w:tblGrid>
        <w:gridCol w:w="756"/>
        <w:gridCol w:w="1780"/>
        <w:gridCol w:w="1040"/>
        <w:gridCol w:w="1045"/>
        <w:gridCol w:w="1269"/>
        <w:gridCol w:w="697"/>
        <w:gridCol w:w="608"/>
        <w:gridCol w:w="798"/>
        <w:gridCol w:w="563"/>
        <w:gridCol w:w="786"/>
        <w:gridCol w:w="652"/>
        <w:gridCol w:w="682"/>
        <w:gridCol w:w="608"/>
        <w:gridCol w:w="632"/>
        <w:gridCol w:w="652"/>
        <w:gridCol w:w="776"/>
        <w:gridCol w:w="776"/>
        <w:gridCol w:w="746"/>
        <w:gridCol w:w="622"/>
      </w:tblGrid>
      <w:tr w:rsidR="00302E02" w:rsidRPr="00302E02" w:rsidTr="00302E02">
        <w:trPr>
          <w:trHeight w:val="27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部门（单位）代码</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部门（单位）</w:t>
            </w:r>
            <w:r w:rsidRPr="00302E02">
              <w:rPr>
                <w:rFonts w:cs="宋体" w:hint="eastAsia"/>
                <w:bCs/>
                <w:kern w:val="0"/>
                <w:sz w:val="20"/>
                <w:szCs w:val="20"/>
              </w:rPr>
              <w:br/>
              <w:t>名称</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合计</w:t>
            </w:r>
          </w:p>
        </w:tc>
        <w:tc>
          <w:tcPr>
            <w:tcW w:w="7687" w:type="dxa"/>
            <w:gridSpan w:val="10"/>
            <w:tcBorders>
              <w:top w:val="single" w:sz="4" w:space="0" w:color="auto"/>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本年收入</w:t>
            </w:r>
          </w:p>
        </w:tc>
        <w:tc>
          <w:tcPr>
            <w:tcW w:w="4204" w:type="dxa"/>
            <w:gridSpan w:val="6"/>
            <w:tcBorders>
              <w:top w:val="single" w:sz="4" w:space="0" w:color="auto"/>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上年结转结余</w:t>
            </w:r>
          </w:p>
        </w:tc>
      </w:tr>
      <w:tr w:rsidR="00302E02" w:rsidRPr="00302E02" w:rsidTr="00302E02">
        <w:trPr>
          <w:trHeight w:val="96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302E02" w:rsidRPr="00302E02" w:rsidRDefault="00302E02" w:rsidP="00302E02">
            <w:pPr>
              <w:widowControl/>
              <w:jc w:val="left"/>
              <w:rPr>
                <w:rFonts w:cs="宋体"/>
                <w:bCs/>
                <w:kern w:val="0"/>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02E02" w:rsidRPr="00302E02" w:rsidRDefault="00302E02" w:rsidP="00302E02">
            <w:pPr>
              <w:widowControl/>
              <w:jc w:val="left"/>
              <w:rPr>
                <w:rFonts w:cs="宋体"/>
                <w:bCs/>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02E02" w:rsidRPr="00302E02" w:rsidRDefault="00302E02" w:rsidP="00302E02">
            <w:pPr>
              <w:widowControl/>
              <w:jc w:val="left"/>
              <w:rPr>
                <w:rFonts w:cs="宋体"/>
                <w:bCs/>
                <w:kern w:val="0"/>
                <w:sz w:val="20"/>
                <w:szCs w:val="20"/>
              </w:rPr>
            </w:pP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小计</w:t>
            </w:r>
          </w:p>
        </w:tc>
        <w:tc>
          <w:tcPr>
            <w:tcW w:w="1269"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一般公共预算资金</w:t>
            </w:r>
          </w:p>
        </w:tc>
        <w:tc>
          <w:tcPr>
            <w:tcW w:w="697"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政府性基金预算资金</w:t>
            </w:r>
          </w:p>
        </w:tc>
        <w:tc>
          <w:tcPr>
            <w:tcW w:w="608"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国有资本经营预算资金</w:t>
            </w:r>
          </w:p>
        </w:tc>
        <w:tc>
          <w:tcPr>
            <w:tcW w:w="777"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财政专户管理资金</w:t>
            </w:r>
          </w:p>
        </w:tc>
        <w:tc>
          <w:tcPr>
            <w:tcW w:w="563"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事业收入</w:t>
            </w:r>
          </w:p>
        </w:tc>
        <w:tc>
          <w:tcPr>
            <w:tcW w:w="78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事业单位经营收入</w:t>
            </w:r>
          </w:p>
        </w:tc>
        <w:tc>
          <w:tcPr>
            <w:tcW w:w="65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上级补助收入</w:t>
            </w:r>
          </w:p>
        </w:tc>
        <w:tc>
          <w:tcPr>
            <w:tcW w:w="68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附属单位上缴收入</w:t>
            </w:r>
          </w:p>
        </w:tc>
        <w:tc>
          <w:tcPr>
            <w:tcW w:w="608"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其他收入</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小计</w:t>
            </w:r>
          </w:p>
        </w:tc>
        <w:tc>
          <w:tcPr>
            <w:tcW w:w="65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一般公共预算资金</w:t>
            </w:r>
          </w:p>
        </w:tc>
        <w:tc>
          <w:tcPr>
            <w:tcW w:w="77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政府性基金预算资金</w:t>
            </w:r>
          </w:p>
        </w:tc>
        <w:tc>
          <w:tcPr>
            <w:tcW w:w="77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国有资本经营预算资金</w:t>
            </w:r>
          </w:p>
        </w:tc>
        <w:tc>
          <w:tcPr>
            <w:tcW w:w="74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财政专户管理资金</w:t>
            </w:r>
          </w:p>
        </w:tc>
        <w:tc>
          <w:tcPr>
            <w:tcW w:w="62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单位资金</w:t>
            </w:r>
          </w:p>
        </w:tc>
      </w:tr>
      <w:tr w:rsidR="00302E02" w:rsidRPr="00302E02" w:rsidTr="00302E02">
        <w:trPr>
          <w:trHeight w:val="675"/>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252</w:t>
            </w:r>
          </w:p>
        </w:tc>
        <w:tc>
          <w:tcPr>
            <w:tcW w:w="1780"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北京市西城区经济科学大学</w:t>
            </w:r>
          </w:p>
        </w:tc>
        <w:tc>
          <w:tcPr>
            <w:tcW w:w="1040"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4,506.25</w:t>
            </w:r>
            <w:r w:rsidR="00403EDD" w:rsidRPr="000F185B">
              <w:rPr>
                <w:rFonts w:ascii="Arial Narrow" w:hAnsi="Arial Narrow" w:cs="宋体"/>
                <w:b w:val="0"/>
                <w:kern w:val="0"/>
                <w:sz w:val="15"/>
                <w:szCs w:val="15"/>
              </w:rPr>
              <w:t>4186</w:t>
            </w: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4,506.25</w:t>
            </w:r>
            <w:r w:rsidR="000F185B" w:rsidRPr="000F185B">
              <w:rPr>
                <w:rFonts w:ascii="Arial Narrow" w:hAnsi="Arial Narrow" w:cs="宋体"/>
                <w:b w:val="0"/>
                <w:kern w:val="0"/>
                <w:sz w:val="15"/>
                <w:szCs w:val="15"/>
              </w:rPr>
              <w:t>4186</w:t>
            </w:r>
          </w:p>
        </w:tc>
        <w:tc>
          <w:tcPr>
            <w:tcW w:w="1269"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4,494.97</w:t>
            </w:r>
            <w:r w:rsidR="000F185B" w:rsidRPr="000F185B">
              <w:rPr>
                <w:rFonts w:ascii="Arial Narrow" w:hAnsi="Arial Narrow" w:cs="宋体"/>
                <w:b w:val="0"/>
                <w:kern w:val="0"/>
                <w:sz w:val="15"/>
                <w:szCs w:val="15"/>
              </w:rPr>
              <w:t>4186</w:t>
            </w:r>
          </w:p>
        </w:tc>
        <w:tc>
          <w:tcPr>
            <w:tcW w:w="69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11.28</w:t>
            </w:r>
            <w:r w:rsidR="000F185B" w:rsidRPr="000F185B">
              <w:rPr>
                <w:rFonts w:ascii="Arial Narrow" w:hAnsi="Arial Narrow" w:cs="宋体"/>
                <w:b w:val="0"/>
                <w:kern w:val="0"/>
                <w:sz w:val="15"/>
                <w:szCs w:val="15"/>
              </w:rPr>
              <w:t>0000</w:t>
            </w:r>
          </w:p>
        </w:tc>
        <w:tc>
          <w:tcPr>
            <w:tcW w:w="563"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r>
      <w:tr w:rsidR="00302E02" w:rsidRPr="00302E02" w:rsidTr="00302E02">
        <w:trPr>
          <w:trHeight w:val="675"/>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252001</w:t>
            </w:r>
          </w:p>
        </w:tc>
        <w:tc>
          <w:tcPr>
            <w:tcW w:w="1780"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北京市西城经济科学大学（本级）</w:t>
            </w:r>
          </w:p>
        </w:tc>
        <w:tc>
          <w:tcPr>
            <w:tcW w:w="1040"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4,506.25</w:t>
            </w:r>
            <w:r w:rsidR="000F185B" w:rsidRPr="000F185B">
              <w:rPr>
                <w:rFonts w:ascii="Arial Narrow" w:hAnsi="Arial Narrow" w:cs="宋体"/>
                <w:b w:val="0"/>
                <w:kern w:val="0"/>
                <w:sz w:val="15"/>
                <w:szCs w:val="15"/>
              </w:rPr>
              <w:t>4186</w:t>
            </w: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0F185B">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4,506.</w:t>
            </w:r>
            <w:r w:rsidR="000F185B" w:rsidRPr="000F185B">
              <w:rPr>
                <w:rFonts w:ascii="Arial Narrow" w:hAnsi="Arial Narrow" w:cs="宋体"/>
                <w:b w:val="0"/>
                <w:kern w:val="0"/>
                <w:sz w:val="15"/>
                <w:szCs w:val="15"/>
              </w:rPr>
              <w:t>4186</w:t>
            </w:r>
          </w:p>
        </w:tc>
        <w:tc>
          <w:tcPr>
            <w:tcW w:w="1269"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4,494.97</w:t>
            </w:r>
            <w:r w:rsidR="000F185B" w:rsidRPr="000F185B">
              <w:rPr>
                <w:rFonts w:ascii="Arial Narrow" w:hAnsi="Arial Narrow" w:cs="宋体"/>
                <w:b w:val="0"/>
                <w:kern w:val="0"/>
                <w:sz w:val="15"/>
                <w:szCs w:val="15"/>
              </w:rPr>
              <w:t>4186</w:t>
            </w:r>
          </w:p>
        </w:tc>
        <w:tc>
          <w:tcPr>
            <w:tcW w:w="69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11.28</w:t>
            </w:r>
            <w:r w:rsidR="000F185B" w:rsidRPr="000F185B">
              <w:rPr>
                <w:rFonts w:ascii="Arial Narrow" w:hAnsi="Arial Narrow" w:cs="宋体"/>
                <w:b w:val="0"/>
                <w:kern w:val="0"/>
                <w:sz w:val="15"/>
                <w:szCs w:val="15"/>
              </w:rPr>
              <w:t>0000</w:t>
            </w:r>
          </w:p>
        </w:tc>
        <w:tc>
          <w:tcPr>
            <w:tcW w:w="563"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r>
      <w:tr w:rsidR="00302E02" w:rsidRPr="00302E02" w:rsidTr="00302E02">
        <w:trPr>
          <w:trHeight w:val="270"/>
        </w:trPr>
        <w:tc>
          <w:tcPr>
            <w:tcW w:w="23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18"/>
                <w:szCs w:val="18"/>
              </w:rPr>
            </w:pPr>
            <w:r w:rsidRPr="00302E02">
              <w:rPr>
                <w:rFonts w:cs="宋体" w:hint="eastAsia"/>
                <w:bCs/>
                <w:kern w:val="0"/>
                <w:sz w:val="18"/>
                <w:szCs w:val="18"/>
              </w:rPr>
              <w:t>合    计</w:t>
            </w:r>
          </w:p>
        </w:tc>
        <w:tc>
          <w:tcPr>
            <w:tcW w:w="1040"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4,506.25</w:t>
            </w:r>
            <w:r w:rsidR="000F185B" w:rsidRPr="000F185B">
              <w:rPr>
                <w:rFonts w:ascii="Arial Narrow" w:hAnsi="Arial Narrow" w:cs="宋体"/>
                <w:bCs/>
                <w:kern w:val="0"/>
                <w:sz w:val="15"/>
                <w:szCs w:val="15"/>
              </w:rPr>
              <w:t>4186</w:t>
            </w: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4,506.25</w:t>
            </w:r>
            <w:r w:rsidR="000F185B" w:rsidRPr="000F185B">
              <w:rPr>
                <w:rFonts w:ascii="Arial Narrow" w:hAnsi="Arial Narrow" w:cs="宋体"/>
                <w:bCs/>
                <w:kern w:val="0"/>
                <w:sz w:val="15"/>
                <w:szCs w:val="15"/>
              </w:rPr>
              <w:t>4186</w:t>
            </w:r>
          </w:p>
        </w:tc>
        <w:tc>
          <w:tcPr>
            <w:tcW w:w="1269"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4,494.97</w:t>
            </w:r>
            <w:r w:rsidR="000F185B" w:rsidRPr="000F185B">
              <w:rPr>
                <w:rFonts w:ascii="Arial Narrow" w:hAnsi="Arial Narrow" w:cs="宋体"/>
                <w:bCs/>
                <w:kern w:val="0"/>
                <w:sz w:val="15"/>
                <w:szCs w:val="15"/>
              </w:rPr>
              <w:t>4186</w:t>
            </w:r>
          </w:p>
        </w:tc>
        <w:tc>
          <w:tcPr>
            <w:tcW w:w="69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11.28</w:t>
            </w:r>
            <w:r w:rsidR="000F185B" w:rsidRPr="000F185B">
              <w:rPr>
                <w:rFonts w:ascii="Arial Narrow" w:hAnsi="Arial Narrow" w:cs="宋体"/>
                <w:bCs/>
                <w:kern w:val="0"/>
                <w:sz w:val="15"/>
                <w:szCs w:val="15"/>
              </w:rPr>
              <w:t>0000</w:t>
            </w:r>
          </w:p>
        </w:tc>
        <w:tc>
          <w:tcPr>
            <w:tcW w:w="563"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r>
    </w:tbl>
    <w:p w:rsidR="00302E02" w:rsidRPr="0069380D" w:rsidRDefault="00302E02" w:rsidP="003D236D">
      <w:pPr>
        <w:pStyle w:val="21"/>
        <w:keepNext w:val="0"/>
        <w:keepLines w:val="0"/>
        <w:ind w:firstLineChars="0" w:firstLine="0"/>
        <w:rPr>
          <w:rFonts w:cs="Malgun Gothic Semilight"/>
          <w:b/>
          <w:sz w:val="28"/>
          <w:szCs w:val="20"/>
        </w:rPr>
        <w:sectPr w:rsidR="00302E02" w:rsidRPr="0069380D" w:rsidSect="00302E02">
          <w:pgSz w:w="16838" w:h="11906" w:orient="landscape" w:code="9"/>
          <w:pgMar w:top="1474" w:right="1247" w:bottom="1247" w:left="1191" w:header="851" w:footer="992" w:gutter="0"/>
          <w:pgNumType w:start="0"/>
          <w:cols w:space="425"/>
          <w:titlePg/>
          <w:docGrid w:linePitch="312"/>
        </w:sectPr>
      </w:pPr>
    </w:p>
    <w:tbl>
      <w:tblPr>
        <w:tblW w:w="15140" w:type="dxa"/>
        <w:tblInd w:w="93" w:type="dxa"/>
        <w:tblLook w:val="04A0"/>
      </w:tblPr>
      <w:tblGrid>
        <w:gridCol w:w="15140"/>
      </w:tblGrid>
      <w:tr w:rsidR="0069380D" w:rsidRPr="0069380D" w:rsidTr="00740CB8">
        <w:trPr>
          <w:trHeight w:val="405"/>
        </w:trPr>
        <w:tc>
          <w:tcPr>
            <w:tcW w:w="15140" w:type="dxa"/>
            <w:tcBorders>
              <w:top w:val="nil"/>
              <w:left w:val="nil"/>
              <w:bottom w:val="nil"/>
              <w:right w:val="nil"/>
            </w:tcBorders>
            <w:shd w:val="clear" w:color="auto" w:fill="auto"/>
            <w:noWrap/>
            <w:vAlign w:val="center"/>
            <w:hideMark/>
          </w:tcPr>
          <w:p w:rsidR="00740CB8" w:rsidRPr="0069380D" w:rsidRDefault="00740CB8" w:rsidP="005F1DB9">
            <w:pPr>
              <w:widowControl/>
              <w:jc w:val="center"/>
              <w:rPr>
                <w:rFonts w:cs="宋体"/>
                <w:bCs/>
                <w:kern w:val="0"/>
                <w:sz w:val="32"/>
                <w:szCs w:val="32"/>
              </w:rPr>
            </w:pPr>
          </w:p>
        </w:tc>
      </w:tr>
    </w:tbl>
    <w:p w:rsidR="003D236D" w:rsidRPr="0069380D" w:rsidRDefault="00740CB8" w:rsidP="003D236D">
      <w:pPr>
        <w:pStyle w:val="21"/>
        <w:keepNext w:val="0"/>
        <w:keepLines w:val="0"/>
        <w:ind w:firstLineChars="0" w:firstLine="0"/>
        <w:rPr>
          <w:rFonts w:cs="Malgun Gothic Semilight"/>
          <w:b/>
          <w:sz w:val="28"/>
          <w:szCs w:val="20"/>
        </w:rPr>
      </w:pPr>
      <w:bookmarkStart w:id="26" w:name="_Toc93416099"/>
      <w:r w:rsidRPr="0069380D">
        <w:rPr>
          <w:rFonts w:cs="Malgun Gothic Semilight" w:hint="eastAsia"/>
          <w:b/>
          <w:sz w:val="28"/>
          <w:szCs w:val="20"/>
        </w:rPr>
        <w:t>表三、部门支出总体情况表</w:t>
      </w:r>
      <w:bookmarkEnd w:id="26"/>
    </w:p>
    <w:tbl>
      <w:tblPr>
        <w:tblW w:w="13093" w:type="dxa"/>
        <w:jc w:val="center"/>
        <w:tblInd w:w="93" w:type="dxa"/>
        <w:tblLook w:val="04A0"/>
      </w:tblPr>
      <w:tblGrid>
        <w:gridCol w:w="1080"/>
        <w:gridCol w:w="2200"/>
        <w:gridCol w:w="1580"/>
        <w:gridCol w:w="1480"/>
        <w:gridCol w:w="1273"/>
        <w:gridCol w:w="1540"/>
        <w:gridCol w:w="1960"/>
        <w:gridCol w:w="1980"/>
      </w:tblGrid>
      <w:tr w:rsidR="0069380D" w:rsidRPr="0069380D" w:rsidTr="002E769B">
        <w:trPr>
          <w:trHeight w:val="510"/>
          <w:jc w:val="center"/>
        </w:trPr>
        <w:tc>
          <w:tcPr>
            <w:tcW w:w="13093" w:type="dxa"/>
            <w:gridSpan w:val="8"/>
            <w:tcBorders>
              <w:top w:val="nil"/>
              <w:left w:val="nil"/>
              <w:bottom w:val="nil"/>
              <w:right w:val="nil"/>
            </w:tcBorders>
            <w:shd w:val="clear" w:color="auto" w:fill="auto"/>
            <w:noWrap/>
            <w:vAlign w:val="center"/>
            <w:hideMark/>
          </w:tcPr>
          <w:p w:rsidR="002E4451" w:rsidRPr="0069380D" w:rsidRDefault="002E4451" w:rsidP="002E4451">
            <w:pPr>
              <w:widowControl/>
              <w:jc w:val="center"/>
              <w:rPr>
                <w:rFonts w:cs="宋体"/>
                <w:bCs/>
                <w:kern w:val="0"/>
                <w:sz w:val="32"/>
                <w:szCs w:val="32"/>
              </w:rPr>
            </w:pPr>
            <w:r w:rsidRPr="0069380D">
              <w:rPr>
                <w:rFonts w:cs="宋体" w:hint="eastAsia"/>
                <w:bCs/>
                <w:kern w:val="0"/>
                <w:sz w:val="32"/>
                <w:szCs w:val="32"/>
              </w:rPr>
              <w:t>部门支出总体情况表</w:t>
            </w:r>
          </w:p>
        </w:tc>
      </w:tr>
      <w:tr w:rsidR="0069380D" w:rsidRPr="0069380D" w:rsidTr="002E769B">
        <w:trPr>
          <w:trHeight w:val="450"/>
          <w:jc w:val="center"/>
        </w:trPr>
        <w:tc>
          <w:tcPr>
            <w:tcW w:w="10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220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5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4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273"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54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960" w:type="dxa"/>
            <w:tcBorders>
              <w:top w:val="nil"/>
              <w:left w:val="nil"/>
              <w:bottom w:val="nil"/>
              <w:right w:val="nil"/>
            </w:tcBorders>
            <w:shd w:val="clear" w:color="auto" w:fill="auto"/>
            <w:noWrap/>
            <w:vAlign w:val="center"/>
            <w:hideMark/>
          </w:tcPr>
          <w:p w:rsidR="002E4451" w:rsidRPr="0069380D" w:rsidRDefault="002E4451" w:rsidP="002E4451">
            <w:pPr>
              <w:widowControl/>
              <w:jc w:val="right"/>
              <w:rPr>
                <w:rFonts w:cs="宋体"/>
                <w:b w:val="0"/>
                <w:kern w:val="0"/>
                <w:sz w:val="20"/>
                <w:szCs w:val="20"/>
              </w:rPr>
            </w:pPr>
            <w:r w:rsidRPr="0069380D">
              <w:rPr>
                <w:rFonts w:cs="宋体" w:hint="eastAsia"/>
                <w:b w:val="0"/>
                <w:kern w:val="0"/>
                <w:sz w:val="20"/>
                <w:szCs w:val="20"/>
              </w:rPr>
              <w:t>单位：</w:t>
            </w:r>
            <w:r w:rsidR="00B078F9">
              <w:rPr>
                <w:rFonts w:cs="宋体" w:hint="eastAsia"/>
                <w:b w:val="0"/>
                <w:kern w:val="0"/>
                <w:sz w:val="20"/>
                <w:szCs w:val="20"/>
              </w:rPr>
              <w:t>万</w:t>
            </w:r>
            <w:r w:rsidRPr="0069380D">
              <w:rPr>
                <w:rFonts w:cs="宋体" w:hint="eastAsia"/>
                <w:b w:val="0"/>
                <w:kern w:val="0"/>
                <w:sz w:val="20"/>
                <w:szCs w:val="20"/>
              </w:rPr>
              <w:t>元</w:t>
            </w:r>
          </w:p>
        </w:tc>
        <w:tc>
          <w:tcPr>
            <w:tcW w:w="19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r>
    </w:tbl>
    <w:p w:rsidR="000328C8" w:rsidRPr="0069380D" w:rsidRDefault="000328C8" w:rsidP="001B6235">
      <w:pPr>
        <w:pStyle w:val="21"/>
        <w:keepNext w:val="0"/>
        <w:keepLines w:val="0"/>
        <w:ind w:firstLineChars="0" w:firstLine="0"/>
        <w:rPr>
          <w:rFonts w:cs="Malgun Gothic Semilight"/>
          <w:b/>
          <w:sz w:val="28"/>
          <w:szCs w:val="20"/>
        </w:rPr>
      </w:pPr>
    </w:p>
    <w:tbl>
      <w:tblPr>
        <w:tblW w:w="12720" w:type="dxa"/>
        <w:tblInd w:w="93" w:type="dxa"/>
        <w:tblLook w:val="04A0"/>
      </w:tblPr>
      <w:tblGrid>
        <w:gridCol w:w="2200"/>
        <w:gridCol w:w="1820"/>
        <w:gridCol w:w="1480"/>
        <w:gridCol w:w="1480"/>
        <w:gridCol w:w="1300"/>
        <w:gridCol w:w="1480"/>
        <w:gridCol w:w="1480"/>
        <w:gridCol w:w="1480"/>
      </w:tblGrid>
      <w:tr w:rsidR="000F185B" w:rsidRPr="000F185B" w:rsidTr="000F185B">
        <w:trPr>
          <w:trHeight w:val="458"/>
        </w:trPr>
        <w:tc>
          <w:tcPr>
            <w:tcW w:w="220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政府支出经济分类科目</w:t>
            </w:r>
          </w:p>
        </w:tc>
        <w:tc>
          <w:tcPr>
            <w:tcW w:w="182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部门支出经济分类科目</w:t>
            </w:r>
          </w:p>
        </w:tc>
        <w:tc>
          <w:tcPr>
            <w:tcW w:w="148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合计</w:t>
            </w:r>
          </w:p>
        </w:tc>
        <w:tc>
          <w:tcPr>
            <w:tcW w:w="148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基本支出</w:t>
            </w:r>
          </w:p>
        </w:tc>
        <w:tc>
          <w:tcPr>
            <w:tcW w:w="130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项目支出</w:t>
            </w:r>
          </w:p>
        </w:tc>
        <w:tc>
          <w:tcPr>
            <w:tcW w:w="4440" w:type="dxa"/>
            <w:gridSpan w:val="3"/>
            <w:tcBorders>
              <w:top w:val="single" w:sz="4" w:space="0" w:color="auto"/>
              <w:left w:val="nil"/>
              <w:bottom w:val="single" w:sz="4" w:space="0" w:color="auto"/>
              <w:right w:val="single" w:sz="4" w:space="0" w:color="auto"/>
            </w:tcBorders>
            <w:shd w:val="clear" w:color="EFF2F7" w:fill="EFF2F7"/>
            <w:noWrap/>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其中</w:t>
            </w:r>
          </w:p>
        </w:tc>
      </w:tr>
      <w:tr w:rsidR="000F185B" w:rsidRPr="000F185B" w:rsidTr="000F185B">
        <w:trPr>
          <w:trHeight w:val="69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0F185B" w:rsidRPr="000F185B" w:rsidRDefault="000F185B" w:rsidP="000F185B">
            <w:pPr>
              <w:widowControl/>
              <w:jc w:val="left"/>
              <w:rPr>
                <w:rFonts w:cs="宋体"/>
                <w:bCs/>
                <w:kern w:val="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0F185B" w:rsidRPr="000F185B" w:rsidRDefault="000F185B" w:rsidP="000F185B">
            <w:pPr>
              <w:widowControl/>
              <w:jc w:val="left"/>
              <w:rPr>
                <w:rFonts w:cs="宋体"/>
                <w:bCs/>
                <w:kern w:val="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F185B" w:rsidRPr="000F185B" w:rsidRDefault="000F185B" w:rsidP="000F185B">
            <w:pPr>
              <w:widowControl/>
              <w:jc w:val="left"/>
              <w:rPr>
                <w:rFonts w:cs="宋体"/>
                <w:bCs/>
                <w:kern w:val="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F185B" w:rsidRPr="000F185B" w:rsidRDefault="000F185B" w:rsidP="000F185B">
            <w:pPr>
              <w:widowControl/>
              <w:jc w:val="left"/>
              <w:rPr>
                <w:rFonts w:cs="宋体"/>
                <w:bCs/>
                <w:kern w:val="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F185B" w:rsidRPr="000F185B" w:rsidRDefault="000F185B" w:rsidP="000F185B">
            <w:pPr>
              <w:widowControl/>
              <w:jc w:val="left"/>
              <w:rPr>
                <w:rFonts w:cs="宋体"/>
                <w:bCs/>
                <w:kern w:val="0"/>
                <w:sz w:val="20"/>
                <w:szCs w:val="20"/>
              </w:rPr>
            </w:pPr>
          </w:p>
        </w:tc>
        <w:tc>
          <w:tcPr>
            <w:tcW w:w="1480" w:type="dxa"/>
            <w:tcBorders>
              <w:top w:val="nil"/>
              <w:left w:val="nil"/>
              <w:bottom w:val="single" w:sz="4" w:space="0" w:color="auto"/>
              <w:right w:val="single" w:sz="4" w:space="0" w:color="auto"/>
            </w:tcBorders>
            <w:shd w:val="clear" w:color="EFF2F7" w:fill="EFF2F7"/>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事业单位经营支出</w:t>
            </w:r>
          </w:p>
        </w:tc>
        <w:tc>
          <w:tcPr>
            <w:tcW w:w="1480" w:type="dxa"/>
            <w:tcBorders>
              <w:top w:val="nil"/>
              <w:left w:val="nil"/>
              <w:bottom w:val="single" w:sz="4" w:space="0" w:color="auto"/>
              <w:right w:val="single" w:sz="4" w:space="0" w:color="auto"/>
            </w:tcBorders>
            <w:shd w:val="clear" w:color="EFF2F7" w:fill="EFF2F7"/>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上缴上级支出</w:t>
            </w:r>
          </w:p>
        </w:tc>
        <w:tc>
          <w:tcPr>
            <w:tcW w:w="1480" w:type="dxa"/>
            <w:tcBorders>
              <w:top w:val="nil"/>
              <w:left w:val="nil"/>
              <w:bottom w:val="single" w:sz="4" w:space="0" w:color="auto"/>
              <w:right w:val="single" w:sz="4" w:space="0" w:color="auto"/>
            </w:tcBorders>
            <w:shd w:val="clear" w:color="EFF2F7" w:fill="EFF2F7"/>
            <w:vAlign w:val="center"/>
            <w:hideMark/>
          </w:tcPr>
          <w:p w:rsidR="000F185B" w:rsidRPr="000F185B" w:rsidRDefault="000F185B" w:rsidP="000F185B">
            <w:pPr>
              <w:widowControl/>
              <w:jc w:val="center"/>
              <w:rPr>
                <w:rFonts w:cs="宋体"/>
                <w:bCs/>
                <w:kern w:val="0"/>
                <w:sz w:val="20"/>
                <w:szCs w:val="20"/>
              </w:rPr>
            </w:pPr>
            <w:r w:rsidRPr="000F185B">
              <w:rPr>
                <w:rFonts w:cs="宋体" w:hint="eastAsia"/>
                <w:bCs/>
                <w:kern w:val="0"/>
                <w:sz w:val="20"/>
                <w:szCs w:val="20"/>
              </w:rPr>
              <w:t>对附属单位补助支出</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30101-基本工资</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509.133600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509.133600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30102-津贴补贴</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600.913800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600.913800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30107-绩效工资</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973.182600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973.182600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49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30112-其他社会保障缴费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38.749760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38.749760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30201-办公费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22.400000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22.400000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30203-咨询费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4.700000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4.700000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30205-水费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4.480000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4.480000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30206-电费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30.240000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30.240000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30207-邮电费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11.300000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11.300000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30208-取暖费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57.553144</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57.553144</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30209-物业管理费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133.486000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133.486000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30211-差旅费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7.235200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7.235200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lastRenderedPageBreak/>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30213-维修（护）费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32.364000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32.364000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30215-会议费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2.856000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2.856000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30217-公务接待费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4.438408</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4.438408</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30226-劳务费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8.780000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8.780000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30227-委托业务费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25.000000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25.000000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30228-工会经费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29.646324</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29.646324</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30229-福利费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37.900800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37.900800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46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30231-公务用车运行维护费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4.900000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4.900000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61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30299-其他商品和服务支出</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269.693630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111.826743</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157.866887</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55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50601-资本性支出（一）</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31007-信息网络及软件购置更新</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84.880000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84.880000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55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50901-社会福利和救助</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30309-奖励金</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0.198000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0.198000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60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50999-其他对个人和家庭补助</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30399-其他对个人和家庭的补助</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45.976000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45.976000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30216-培训费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9.710400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9.710400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49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50502-商品和服务支出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30299-其他商品和服务支出</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12.644000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12.644000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50905-离退休费</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30301-离休费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38.642400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38.642400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50905-离退休费</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30302-退休费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104.099000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104.099000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49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50999-其他对个人和家庭补助</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30399-其他对个人和家庭的补助</w:t>
            </w:r>
          </w:p>
        </w:tc>
        <w:tc>
          <w:tcPr>
            <w:tcW w:w="1480" w:type="dxa"/>
            <w:tcBorders>
              <w:top w:val="nil"/>
              <w:left w:val="nil"/>
              <w:bottom w:val="single" w:sz="4" w:space="0" w:color="auto"/>
              <w:right w:val="single" w:sz="4" w:space="0" w:color="auto"/>
            </w:tcBorders>
            <w:shd w:val="clear" w:color="auto" w:fill="auto"/>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145.742400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145.742400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60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30108-机关事业单位基本养老保险缴费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309.998080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309.998080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30109-职业年金缴费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154.999040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154.999040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46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30110-职工基本医疗保险缴费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251.873440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251.873440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57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lastRenderedPageBreak/>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30110-职工基本医疗保险缴费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18.000000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18.000000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30113-住房公积金</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256.690560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256.690560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30102-津贴补贴</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10.860000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10.860000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50905-离退休费</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30302-退休费</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22.716000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22.716000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50501-工资福利支出</w:t>
            </w:r>
          </w:p>
        </w:tc>
        <w:tc>
          <w:tcPr>
            <w:tcW w:w="1820" w:type="dxa"/>
            <w:tcBorders>
              <w:top w:val="nil"/>
              <w:left w:val="nil"/>
              <w:bottom w:val="single" w:sz="4" w:space="0" w:color="auto"/>
              <w:right w:val="single" w:sz="4" w:space="0" w:color="auto"/>
            </w:tcBorders>
            <w:shd w:val="clear" w:color="FFFFFF" w:fill="FFFFFF"/>
            <w:vAlign w:val="center"/>
            <w:hideMark/>
          </w:tcPr>
          <w:p w:rsidR="001A51DA" w:rsidRPr="000F185B" w:rsidRDefault="001A51DA" w:rsidP="000F185B">
            <w:pPr>
              <w:widowControl/>
              <w:jc w:val="left"/>
              <w:rPr>
                <w:rFonts w:cs="宋体"/>
                <w:b w:val="0"/>
                <w:kern w:val="0"/>
                <w:sz w:val="18"/>
                <w:szCs w:val="18"/>
              </w:rPr>
            </w:pPr>
            <w:r w:rsidRPr="000F185B">
              <w:rPr>
                <w:rFonts w:cs="宋体" w:hint="eastAsia"/>
                <w:b w:val="0"/>
                <w:kern w:val="0"/>
                <w:sz w:val="18"/>
                <w:szCs w:val="18"/>
              </w:rPr>
              <w:t>30102-津贴补贴</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230.271600</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r w:rsidRPr="001A51DA">
              <w:rPr>
                <w:rFonts w:cs="宋体" w:hint="eastAsia"/>
                <w:b w:val="0"/>
                <w:kern w:val="0"/>
                <w:sz w:val="18"/>
                <w:szCs w:val="18"/>
              </w:rPr>
              <w:t>230.271600</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Pr="001A51DA" w:rsidRDefault="001A51D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Pr="000F185B" w:rsidRDefault="001A51D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1A51DA" w:rsidRPr="000F185B" w:rsidTr="000F185B">
        <w:trPr>
          <w:trHeight w:val="327"/>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A51DA" w:rsidRPr="000F185B" w:rsidRDefault="001A51DA" w:rsidP="000F185B">
            <w:pPr>
              <w:widowControl/>
              <w:jc w:val="center"/>
              <w:rPr>
                <w:rFonts w:cs="宋体"/>
                <w:bCs/>
                <w:kern w:val="0"/>
                <w:sz w:val="18"/>
                <w:szCs w:val="18"/>
              </w:rPr>
            </w:pPr>
            <w:r w:rsidRPr="000F185B">
              <w:rPr>
                <w:rFonts w:cs="宋体" w:hint="eastAsia"/>
                <w:bCs/>
                <w:kern w:val="0"/>
                <w:sz w:val="18"/>
                <w:szCs w:val="18"/>
              </w:rPr>
              <w:t xml:space="preserve">　</w:t>
            </w:r>
          </w:p>
        </w:tc>
        <w:tc>
          <w:tcPr>
            <w:tcW w:w="1820" w:type="dxa"/>
            <w:tcBorders>
              <w:top w:val="nil"/>
              <w:left w:val="nil"/>
              <w:bottom w:val="single" w:sz="4" w:space="0" w:color="auto"/>
              <w:right w:val="single" w:sz="4" w:space="0" w:color="auto"/>
            </w:tcBorders>
            <w:shd w:val="clear" w:color="auto" w:fill="auto"/>
            <w:noWrap/>
            <w:vAlign w:val="center"/>
            <w:hideMark/>
          </w:tcPr>
          <w:p w:rsidR="001A51DA" w:rsidRPr="000F185B" w:rsidRDefault="001A51DA" w:rsidP="000F185B">
            <w:pPr>
              <w:widowControl/>
              <w:jc w:val="center"/>
              <w:rPr>
                <w:rFonts w:cs="宋体"/>
                <w:bCs/>
                <w:kern w:val="0"/>
                <w:sz w:val="18"/>
                <w:szCs w:val="18"/>
              </w:rPr>
            </w:pPr>
            <w:r w:rsidRPr="000F185B">
              <w:rPr>
                <w:rFonts w:cs="宋体" w:hint="eastAsia"/>
                <w:bCs/>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51DA" w:rsidRDefault="001A51DA">
            <w:pPr>
              <w:jc w:val="right"/>
              <w:rPr>
                <w:rFonts w:cs="宋体"/>
                <w:bCs/>
                <w:sz w:val="18"/>
                <w:szCs w:val="18"/>
              </w:rPr>
            </w:pPr>
            <w:r>
              <w:rPr>
                <w:rFonts w:hint="eastAsia"/>
                <w:b w:val="0"/>
                <w:bCs/>
                <w:sz w:val="18"/>
                <w:szCs w:val="18"/>
              </w:rPr>
              <w:t>4,506.254186</w:t>
            </w:r>
          </w:p>
        </w:tc>
        <w:tc>
          <w:tcPr>
            <w:tcW w:w="1480" w:type="dxa"/>
            <w:tcBorders>
              <w:top w:val="nil"/>
              <w:left w:val="nil"/>
              <w:bottom w:val="single" w:sz="4" w:space="0" w:color="auto"/>
              <w:right w:val="single" w:sz="4" w:space="0" w:color="auto"/>
            </w:tcBorders>
            <w:shd w:val="clear" w:color="FFFFFF" w:fill="FFFFFF"/>
            <w:noWrap/>
            <w:vAlign w:val="center"/>
            <w:hideMark/>
          </w:tcPr>
          <w:p w:rsidR="001A51DA" w:rsidRDefault="001A51DA">
            <w:pPr>
              <w:jc w:val="right"/>
              <w:rPr>
                <w:rFonts w:cs="宋体"/>
                <w:bCs/>
                <w:sz w:val="18"/>
                <w:szCs w:val="18"/>
              </w:rPr>
            </w:pPr>
            <w:r>
              <w:rPr>
                <w:rFonts w:hint="eastAsia"/>
                <w:b w:val="0"/>
                <w:bCs/>
                <w:sz w:val="18"/>
                <w:szCs w:val="18"/>
              </w:rPr>
              <w:t>4,091.541299</w:t>
            </w:r>
          </w:p>
        </w:tc>
        <w:tc>
          <w:tcPr>
            <w:tcW w:w="1300" w:type="dxa"/>
            <w:tcBorders>
              <w:top w:val="nil"/>
              <w:left w:val="nil"/>
              <w:bottom w:val="single" w:sz="4" w:space="0" w:color="auto"/>
              <w:right w:val="single" w:sz="4" w:space="0" w:color="auto"/>
            </w:tcBorders>
            <w:shd w:val="clear" w:color="FFFFFF" w:fill="FFFFFF"/>
            <w:noWrap/>
            <w:vAlign w:val="center"/>
            <w:hideMark/>
          </w:tcPr>
          <w:p w:rsidR="001A51DA" w:rsidRDefault="001A51DA">
            <w:pPr>
              <w:jc w:val="right"/>
              <w:rPr>
                <w:rFonts w:cs="宋体"/>
                <w:bCs/>
                <w:sz w:val="18"/>
                <w:szCs w:val="18"/>
              </w:rPr>
            </w:pPr>
            <w:r>
              <w:rPr>
                <w:rFonts w:hint="eastAsia"/>
                <w:b w:val="0"/>
                <w:bCs/>
                <w:sz w:val="18"/>
                <w:szCs w:val="18"/>
              </w:rPr>
              <w:t>414.712887</w:t>
            </w:r>
          </w:p>
        </w:tc>
        <w:tc>
          <w:tcPr>
            <w:tcW w:w="1480" w:type="dxa"/>
            <w:tcBorders>
              <w:top w:val="nil"/>
              <w:left w:val="nil"/>
              <w:bottom w:val="single" w:sz="4" w:space="0" w:color="auto"/>
              <w:right w:val="single" w:sz="4" w:space="0" w:color="auto"/>
            </w:tcBorders>
            <w:shd w:val="clear" w:color="auto" w:fill="auto"/>
            <w:noWrap/>
            <w:vAlign w:val="center"/>
            <w:hideMark/>
          </w:tcPr>
          <w:p w:rsidR="001A51DA" w:rsidRPr="000F185B" w:rsidRDefault="001A51DA" w:rsidP="000F185B">
            <w:pPr>
              <w:widowControl/>
              <w:jc w:val="right"/>
              <w:rPr>
                <w:rFonts w:cs="宋体"/>
                <w:bCs/>
                <w:kern w:val="0"/>
                <w:sz w:val="18"/>
                <w:szCs w:val="18"/>
              </w:rPr>
            </w:pPr>
            <w:r w:rsidRPr="000F185B">
              <w:rPr>
                <w:rFonts w:cs="宋体" w:hint="eastAsia"/>
                <w:bCs/>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51DA" w:rsidRPr="000F185B" w:rsidRDefault="001A51DA" w:rsidP="000F185B">
            <w:pPr>
              <w:widowControl/>
              <w:jc w:val="right"/>
              <w:rPr>
                <w:rFonts w:cs="宋体"/>
                <w:bCs/>
                <w:kern w:val="0"/>
                <w:sz w:val="18"/>
                <w:szCs w:val="18"/>
              </w:rPr>
            </w:pPr>
            <w:r w:rsidRPr="000F185B">
              <w:rPr>
                <w:rFonts w:cs="宋体" w:hint="eastAsia"/>
                <w:bCs/>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51DA" w:rsidRPr="000F185B" w:rsidRDefault="001A51DA" w:rsidP="000F185B">
            <w:pPr>
              <w:widowControl/>
              <w:jc w:val="right"/>
              <w:rPr>
                <w:rFonts w:cs="宋体"/>
                <w:bCs/>
                <w:kern w:val="0"/>
                <w:sz w:val="18"/>
                <w:szCs w:val="18"/>
              </w:rPr>
            </w:pPr>
            <w:r w:rsidRPr="000F185B">
              <w:rPr>
                <w:rFonts w:cs="宋体" w:hint="eastAsia"/>
                <w:bCs/>
                <w:kern w:val="0"/>
                <w:sz w:val="18"/>
                <w:szCs w:val="18"/>
              </w:rPr>
              <w:t xml:space="preserve">　</w:t>
            </w:r>
          </w:p>
        </w:tc>
      </w:tr>
    </w:tbl>
    <w:p w:rsidR="004831F7" w:rsidRPr="0069380D" w:rsidRDefault="004831F7" w:rsidP="001B6235">
      <w:pPr>
        <w:pStyle w:val="21"/>
        <w:keepNext w:val="0"/>
        <w:keepLines w:val="0"/>
        <w:ind w:firstLineChars="0" w:firstLine="0"/>
        <w:rPr>
          <w:rFonts w:cs="Malgun Gothic Semilight"/>
          <w:b/>
          <w:sz w:val="28"/>
          <w:szCs w:val="20"/>
        </w:rPr>
        <w:sectPr w:rsidR="004831F7" w:rsidRPr="0069380D" w:rsidSect="00302E02">
          <w:pgSz w:w="16838" w:h="11906" w:orient="landscape" w:code="9"/>
          <w:pgMar w:top="1474" w:right="1247" w:bottom="1247" w:left="1191" w:header="851" w:footer="992" w:gutter="0"/>
          <w:pgNumType w:start="8"/>
          <w:cols w:space="425"/>
          <w:titlePg/>
          <w:docGrid w:linePitch="312"/>
        </w:sectPr>
      </w:pPr>
    </w:p>
    <w:p w:rsidR="000328C8" w:rsidRDefault="000328C8" w:rsidP="004831F7">
      <w:pPr>
        <w:pStyle w:val="21"/>
        <w:keepNext w:val="0"/>
        <w:keepLines w:val="0"/>
        <w:spacing w:before="100" w:beforeAutospacing="1"/>
        <w:ind w:firstLineChars="0" w:firstLine="0"/>
        <w:rPr>
          <w:rFonts w:cs="Malgun Gothic Semilight"/>
          <w:b/>
          <w:sz w:val="28"/>
          <w:szCs w:val="20"/>
        </w:rPr>
      </w:pPr>
      <w:bookmarkStart w:id="27" w:name="_Toc93416100"/>
      <w:r w:rsidRPr="0069380D">
        <w:rPr>
          <w:rFonts w:cs="Malgun Gothic Semilight" w:hint="eastAsia"/>
          <w:b/>
          <w:sz w:val="28"/>
          <w:szCs w:val="20"/>
        </w:rPr>
        <w:lastRenderedPageBreak/>
        <w:t>表四、</w:t>
      </w:r>
      <w:r w:rsidR="00EA5743">
        <w:rPr>
          <w:rFonts w:cs="Malgun Gothic Semilight" w:hint="eastAsia"/>
          <w:b/>
          <w:sz w:val="28"/>
          <w:szCs w:val="20"/>
        </w:rPr>
        <w:t>项目支出表</w:t>
      </w:r>
      <w:bookmarkEnd w:id="27"/>
    </w:p>
    <w:p w:rsidR="00BB31E4" w:rsidRPr="00BB31E4" w:rsidRDefault="00BB31E4" w:rsidP="00BB31E4">
      <w:pPr>
        <w:widowControl/>
        <w:jc w:val="right"/>
        <w:rPr>
          <w:rFonts w:cs="宋体"/>
          <w:b w:val="0"/>
          <w:kern w:val="0"/>
          <w:sz w:val="20"/>
          <w:szCs w:val="20"/>
        </w:rPr>
      </w:pPr>
      <w:r w:rsidRPr="00BB31E4">
        <w:rPr>
          <w:rFonts w:cs="宋体" w:hint="eastAsia"/>
          <w:b w:val="0"/>
          <w:kern w:val="0"/>
          <w:sz w:val="20"/>
          <w:szCs w:val="20"/>
        </w:rPr>
        <w:t>单位：万元</w:t>
      </w:r>
    </w:p>
    <w:tbl>
      <w:tblPr>
        <w:tblW w:w="15916" w:type="dxa"/>
        <w:jc w:val="center"/>
        <w:tblLook w:val="04A0"/>
      </w:tblPr>
      <w:tblGrid>
        <w:gridCol w:w="1359"/>
        <w:gridCol w:w="839"/>
        <w:gridCol w:w="1206"/>
        <w:gridCol w:w="1425"/>
        <w:gridCol w:w="1376"/>
        <w:gridCol w:w="1151"/>
        <w:gridCol w:w="1180"/>
        <w:gridCol w:w="1220"/>
        <w:gridCol w:w="760"/>
        <w:gridCol w:w="840"/>
        <w:gridCol w:w="960"/>
        <w:gridCol w:w="920"/>
        <w:gridCol w:w="940"/>
        <w:gridCol w:w="1100"/>
        <w:gridCol w:w="640"/>
      </w:tblGrid>
      <w:tr w:rsidR="00B078F9" w:rsidRPr="00B078F9" w:rsidTr="00B078F9">
        <w:trPr>
          <w:trHeight w:val="462"/>
          <w:jc w:val="center"/>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项目单位</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类型</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项目名称</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支出功能分类科目</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政府支出经济分类科目</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部门支出经济分类科目</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合计</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本年拨款</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财政拨款结转结余</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财政专户管理资金</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单位资金</w:t>
            </w:r>
          </w:p>
        </w:tc>
      </w:tr>
      <w:tr w:rsidR="00B078F9" w:rsidRPr="00B078F9" w:rsidTr="00B078F9">
        <w:trPr>
          <w:trHeight w:val="690"/>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一般公共预算</w:t>
            </w:r>
          </w:p>
        </w:tc>
        <w:tc>
          <w:tcPr>
            <w:tcW w:w="76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政府性基金预算</w:t>
            </w:r>
          </w:p>
        </w:tc>
        <w:tc>
          <w:tcPr>
            <w:tcW w:w="8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国有资本经营预算</w:t>
            </w:r>
          </w:p>
        </w:tc>
        <w:tc>
          <w:tcPr>
            <w:tcW w:w="96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一般公共预算</w:t>
            </w:r>
          </w:p>
        </w:tc>
        <w:tc>
          <w:tcPr>
            <w:tcW w:w="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政府性基金预算</w:t>
            </w:r>
          </w:p>
        </w:tc>
        <w:tc>
          <w:tcPr>
            <w:tcW w:w="9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国有资本经营预算</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proofErr w:type="gramStart"/>
            <w:r w:rsidRPr="00B078F9">
              <w:rPr>
                <w:rFonts w:cs="宋体" w:hint="eastAsia"/>
                <w:b w:val="0"/>
                <w:kern w:val="0"/>
                <w:sz w:val="18"/>
                <w:szCs w:val="18"/>
              </w:rPr>
              <w:t>非预算</w:t>
            </w:r>
            <w:proofErr w:type="gramEnd"/>
            <w:r w:rsidRPr="00B078F9">
              <w:rPr>
                <w:rFonts w:cs="宋体" w:hint="eastAsia"/>
                <w:b w:val="0"/>
                <w:kern w:val="0"/>
                <w:sz w:val="18"/>
                <w:szCs w:val="18"/>
              </w:rPr>
              <w:t>单位委托培训经费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30.000000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30.000000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西城区社区教育、市民教育项目</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西城区市民终身学习成果认证制度建设</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10.000000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10.000000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社区教育课程音视频课件制作</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30227-委托业务费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信息化运维费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41.680000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41.680000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物业管理费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30209-物业管理费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133.486000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133.486000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运行管理经费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62.400000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62.400000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765"/>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2022年西城经济科学大</w:t>
            </w:r>
            <w:proofErr w:type="gramStart"/>
            <w:r w:rsidRPr="00B078F9">
              <w:rPr>
                <w:rFonts w:cs="宋体" w:hint="eastAsia"/>
                <w:b w:val="0"/>
                <w:kern w:val="0"/>
                <w:sz w:val="18"/>
                <w:szCs w:val="18"/>
              </w:rPr>
              <w:t>学区属</w:t>
            </w:r>
            <w:proofErr w:type="gramEnd"/>
            <w:r w:rsidRPr="00B078F9">
              <w:rPr>
                <w:rFonts w:cs="宋体" w:hint="eastAsia"/>
                <w:b w:val="0"/>
                <w:kern w:val="0"/>
                <w:sz w:val="18"/>
                <w:szCs w:val="18"/>
              </w:rPr>
              <w:t>信息化协同办公</w:t>
            </w:r>
            <w:r w:rsidRPr="00B078F9">
              <w:rPr>
                <w:rFonts w:cs="宋体" w:hint="eastAsia"/>
                <w:b w:val="0"/>
                <w:kern w:val="0"/>
                <w:sz w:val="18"/>
                <w:szCs w:val="18"/>
              </w:rPr>
              <w:lastRenderedPageBreak/>
              <w:t>平台运</w:t>
            </w:r>
            <w:proofErr w:type="gramStart"/>
            <w:r w:rsidRPr="00B078F9">
              <w:rPr>
                <w:rFonts w:cs="宋体" w:hint="eastAsia"/>
                <w:b w:val="0"/>
                <w:kern w:val="0"/>
                <w:sz w:val="18"/>
                <w:szCs w:val="18"/>
              </w:rPr>
              <w:t>维项目</w:t>
            </w:r>
            <w:proofErr w:type="gramEnd"/>
            <w:r w:rsidRPr="00B078F9">
              <w:rPr>
                <w:rFonts w:cs="宋体" w:hint="eastAsia"/>
                <w:b w:val="0"/>
                <w:kern w:val="0"/>
                <w:sz w:val="18"/>
                <w:szCs w:val="18"/>
              </w:rPr>
              <w:t>经费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lastRenderedPageBreak/>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15.800000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15.800000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lastRenderedPageBreak/>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外聘</w:t>
            </w:r>
            <w:proofErr w:type="gramStart"/>
            <w:r w:rsidRPr="00B078F9">
              <w:rPr>
                <w:rFonts w:cs="宋体" w:hint="eastAsia"/>
                <w:b w:val="0"/>
                <w:kern w:val="0"/>
                <w:sz w:val="18"/>
                <w:szCs w:val="18"/>
              </w:rPr>
              <w:t>教师课酬</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30226-劳务费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8.780000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8.780000</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招生宣传费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2021年度绩效评价费用</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30203-咨询费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4.700000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4.700000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507"/>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预留机动费</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27.966887</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27.966887</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795"/>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西城经</w:t>
            </w:r>
            <w:proofErr w:type="gramStart"/>
            <w:r w:rsidRPr="00B078F9">
              <w:rPr>
                <w:rFonts w:cs="宋体" w:hint="eastAsia"/>
                <w:b w:val="0"/>
                <w:kern w:val="0"/>
                <w:sz w:val="18"/>
                <w:szCs w:val="18"/>
              </w:rPr>
              <w:t>科大等保测评</w:t>
            </w:r>
            <w:proofErr w:type="gramEnd"/>
            <w:r w:rsidRPr="00B078F9">
              <w:rPr>
                <w:rFonts w:cs="宋体" w:hint="eastAsia"/>
                <w:b w:val="0"/>
                <w:kern w:val="0"/>
                <w:sz w:val="18"/>
                <w:szCs w:val="18"/>
              </w:rPr>
              <w:t>及网络安全加固建设—新增日志审计设备</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22.500000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22.500000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765"/>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22-公益一类</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w:t>
            </w:r>
            <w:proofErr w:type="gramStart"/>
            <w:r w:rsidRPr="00B078F9">
              <w:rPr>
                <w:rFonts w:cs="宋体" w:hint="eastAsia"/>
                <w:b w:val="0"/>
                <w:kern w:val="0"/>
                <w:sz w:val="18"/>
                <w:szCs w:val="18"/>
              </w:rPr>
              <w:t>城区学润西城</w:t>
            </w:r>
            <w:proofErr w:type="gramEnd"/>
            <w:r w:rsidRPr="00B078F9">
              <w:rPr>
                <w:rFonts w:cs="宋体" w:hint="eastAsia"/>
                <w:b w:val="0"/>
                <w:kern w:val="0"/>
                <w:sz w:val="18"/>
                <w:szCs w:val="18"/>
              </w:rPr>
              <w:t>信息化运</w:t>
            </w:r>
            <w:proofErr w:type="gramStart"/>
            <w:r w:rsidRPr="00B078F9">
              <w:rPr>
                <w:rFonts w:cs="宋体" w:hint="eastAsia"/>
                <w:b w:val="0"/>
                <w:kern w:val="0"/>
                <w:sz w:val="18"/>
                <w:szCs w:val="18"/>
              </w:rPr>
              <w:t>维项目</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4.900000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4.900000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B078F9">
        <w:trPr>
          <w:trHeight w:val="330"/>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合  计</w:t>
            </w:r>
          </w:p>
        </w:tc>
        <w:tc>
          <w:tcPr>
            <w:tcW w:w="12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414.712887</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403.432887</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11.280000</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r>
    </w:tbl>
    <w:p w:rsidR="00B078F9" w:rsidRPr="0069380D" w:rsidRDefault="00B078F9" w:rsidP="004831F7">
      <w:pPr>
        <w:pStyle w:val="21"/>
        <w:keepNext w:val="0"/>
        <w:keepLines w:val="0"/>
        <w:spacing w:before="100" w:beforeAutospacing="1"/>
        <w:ind w:firstLineChars="0" w:firstLine="0"/>
        <w:rPr>
          <w:rFonts w:cs="Malgun Gothic Semilight"/>
          <w:b/>
          <w:sz w:val="28"/>
          <w:szCs w:val="20"/>
        </w:rPr>
      </w:pPr>
    </w:p>
    <w:tbl>
      <w:tblPr>
        <w:tblW w:w="8360" w:type="dxa"/>
        <w:tblInd w:w="93" w:type="dxa"/>
        <w:tblLook w:val="04A0"/>
      </w:tblPr>
      <w:tblGrid>
        <w:gridCol w:w="2740"/>
        <w:gridCol w:w="1460"/>
        <w:gridCol w:w="2660"/>
        <w:gridCol w:w="1500"/>
      </w:tblGrid>
      <w:tr w:rsidR="0069380D" w:rsidRPr="0069380D" w:rsidTr="00B078F9">
        <w:trPr>
          <w:trHeight w:val="450"/>
        </w:trPr>
        <w:tc>
          <w:tcPr>
            <w:tcW w:w="8360" w:type="dxa"/>
            <w:gridSpan w:val="4"/>
            <w:tcBorders>
              <w:top w:val="nil"/>
              <w:left w:val="nil"/>
              <w:bottom w:val="nil"/>
              <w:right w:val="nil"/>
            </w:tcBorders>
            <w:shd w:val="clear" w:color="auto" w:fill="auto"/>
            <w:noWrap/>
            <w:vAlign w:val="center"/>
          </w:tcPr>
          <w:p w:rsidR="000328C8" w:rsidRPr="0069380D" w:rsidRDefault="000328C8" w:rsidP="000328C8">
            <w:pPr>
              <w:widowControl/>
              <w:jc w:val="center"/>
              <w:rPr>
                <w:rFonts w:cs="宋体"/>
                <w:bCs/>
                <w:kern w:val="0"/>
                <w:sz w:val="32"/>
                <w:szCs w:val="32"/>
              </w:rPr>
            </w:pPr>
          </w:p>
        </w:tc>
      </w:tr>
      <w:tr w:rsidR="0069380D" w:rsidRPr="0069380D" w:rsidTr="00B078F9">
        <w:trPr>
          <w:trHeight w:val="270"/>
        </w:trPr>
        <w:tc>
          <w:tcPr>
            <w:tcW w:w="274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2"/>
                <w:szCs w:val="22"/>
              </w:rPr>
            </w:pPr>
          </w:p>
        </w:tc>
        <w:tc>
          <w:tcPr>
            <w:tcW w:w="146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2"/>
                <w:szCs w:val="22"/>
              </w:rPr>
            </w:pPr>
          </w:p>
        </w:tc>
        <w:tc>
          <w:tcPr>
            <w:tcW w:w="266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2"/>
                <w:szCs w:val="22"/>
              </w:rPr>
            </w:pPr>
          </w:p>
        </w:tc>
        <w:tc>
          <w:tcPr>
            <w:tcW w:w="150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0"/>
                <w:szCs w:val="20"/>
              </w:rPr>
            </w:pPr>
          </w:p>
        </w:tc>
      </w:tr>
    </w:tbl>
    <w:p w:rsidR="00BB31E4" w:rsidRDefault="00BB31E4" w:rsidP="00AD4038">
      <w:pPr>
        <w:pStyle w:val="21"/>
        <w:keepNext w:val="0"/>
        <w:keepLines w:val="0"/>
        <w:spacing w:before="100" w:beforeAutospacing="1"/>
        <w:ind w:firstLineChars="0" w:firstLine="0"/>
        <w:rPr>
          <w:rFonts w:cs="Malgun Gothic Semilight"/>
          <w:b/>
          <w:sz w:val="28"/>
          <w:szCs w:val="20"/>
        </w:rPr>
      </w:pPr>
    </w:p>
    <w:p w:rsidR="00BB31E4" w:rsidRDefault="00BB31E4" w:rsidP="00AD4038">
      <w:pPr>
        <w:pStyle w:val="21"/>
        <w:keepNext w:val="0"/>
        <w:keepLines w:val="0"/>
        <w:spacing w:before="100" w:beforeAutospacing="1"/>
        <w:ind w:firstLineChars="0" w:firstLine="0"/>
        <w:rPr>
          <w:rFonts w:cs="Malgun Gothic Semilight"/>
          <w:b/>
          <w:sz w:val="28"/>
          <w:szCs w:val="20"/>
        </w:rPr>
        <w:sectPr w:rsidR="00BB31E4" w:rsidSect="00302E02">
          <w:pgSz w:w="16838" w:h="11906" w:orient="landscape" w:code="9"/>
          <w:pgMar w:top="1474" w:right="1247" w:bottom="1247" w:left="1191" w:header="851" w:footer="992" w:gutter="0"/>
          <w:cols w:space="425"/>
          <w:docGrid w:linePitch="312"/>
        </w:sectPr>
      </w:pPr>
    </w:p>
    <w:p w:rsidR="00976B2D" w:rsidRDefault="00976B2D" w:rsidP="00AD4038">
      <w:pPr>
        <w:pStyle w:val="21"/>
        <w:keepNext w:val="0"/>
        <w:keepLines w:val="0"/>
        <w:spacing w:before="100" w:beforeAutospacing="1"/>
        <w:ind w:firstLineChars="0" w:firstLine="0"/>
        <w:rPr>
          <w:rFonts w:cs="Malgun Gothic Semilight"/>
          <w:b/>
          <w:sz w:val="28"/>
          <w:szCs w:val="20"/>
        </w:rPr>
      </w:pPr>
      <w:bookmarkStart w:id="28" w:name="_Toc93416101"/>
      <w:r w:rsidRPr="0069380D">
        <w:rPr>
          <w:rFonts w:cs="Malgun Gothic Semilight" w:hint="eastAsia"/>
          <w:b/>
          <w:sz w:val="28"/>
          <w:szCs w:val="20"/>
        </w:rPr>
        <w:lastRenderedPageBreak/>
        <w:t>表五、</w:t>
      </w:r>
      <w:r w:rsidR="00BB31E4">
        <w:rPr>
          <w:rFonts w:cs="Malgun Gothic Semilight" w:hint="eastAsia"/>
          <w:b/>
          <w:sz w:val="28"/>
          <w:szCs w:val="20"/>
        </w:rPr>
        <w:t>财政拨款收支总体</w:t>
      </w:r>
      <w:r w:rsidRPr="0069380D">
        <w:rPr>
          <w:rFonts w:cs="Malgun Gothic Semilight" w:hint="eastAsia"/>
          <w:b/>
          <w:sz w:val="28"/>
          <w:szCs w:val="20"/>
        </w:rPr>
        <w:t>情况表</w:t>
      </w:r>
      <w:bookmarkEnd w:id="28"/>
    </w:p>
    <w:p w:rsidR="00BB31E4" w:rsidRPr="00BB31E4" w:rsidRDefault="00BB31E4" w:rsidP="00BB31E4">
      <w:pPr>
        <w:widowControl/>
        <w:ind w:right="400"/>
        <w:jc w:val="center"/>
        <w:rPr>
          <w:rFonts w:cs="宋体"/>
          <w:b w:val="0"/>
          <w:kern w:val="0"/>
          <w:sz w:val="20"/>
          <w:szCs w:val="20"/>
        </w:rPr>
      </w:pPr>
      <w:r>
        <w:rPr>
          <w:rFonts w:cs="宋体" w:hint="eastAsia"/>
          <w:b w:val="0"/>
          <w:kern w:val="0"/>
          <w:sz w:val="20"/>
          <w:szCs w:val="20"/>
        </w:rPr>
        <w:t xml:space="preserve">                                                                        </w:t>
      </w:r>
      <w:r w:rsidRPr="00BB31E4">
        <w:rPr>
          <w:rFonts w:cs="宋体" w:hint="eastAsia"/>
          <w:b w:val="0"/>
          <w:kern w:val="0"/>
          <w:sz w:val="20"/>
          <w:szCs w:val="20"/>
        </w:rPr>
        <w:t>单位：万元</w:t>
      </w:r>
    </w:p>
    <w:tbl>
      <w:tblPr>
        <w:tblW w:w="8700" w:type="dxa"/>
        <w:tblInd w:w="93" w:type="dxa"/>
        <w:tblLook w:val="04A0"/>
      </w:tblPr>
      <w:tblGrid>
        <w:gridCol w:w="2826"/>
        <w:gridCol w:w="1334"/>
        <w:gridCol w:w="3220"/>
        <w:gridCol w:w="1320"/>
      </w:tblGrid>
      <w:tr w:rsidR="00BB31E4" w:rsidRPr="00BB31E4" w:rsidTr="00BB31E4">
        <w:trPr>
          <w:trHeight w:val="27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收    入</w:t>
            </w:r>
          </w:p>
        </w:tc>
        <w:tc>
          <w:tcPr>
            <w:tcW w:w="4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支    出</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    目</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预算数</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    目</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预算数</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一、本年收入</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4,494.974186</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一、本年支出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4,494.974186</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（一）一般公共预算资金</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4,494.974186</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一、一般公共服务支出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（二）政府性基金预算资金</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二、外交支出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（三）国有资本经营预算资金</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三、国防支出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四、公共安全支出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五、教育支出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2,938.437666</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六、科学技术支出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七、文化旅游体育与传媒支出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八、社会保障和就业支出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766.124920</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九、社会保险基金支出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十、卫生健康支出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269.873440</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十一、节能环保支出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十二、城乡社区支出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十三、农林水支出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十四、交通运输支出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十五、资源勘探工业信息等支出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十六、商业服务业等支出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十七、金融支出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十八、援助其他地区支出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十九、自然资源海洋气象等支出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二十、住房保障支出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520.538160</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二十一、粮油物资储备支出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二十二、国有资本经营预算支出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二十三、灾害防治及应急管理支出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二十四、预备费</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二十五、其他支出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二十六、转移性支出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二十七、债务还本支出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二十八、债务付息支出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二十九、债务发行费用支出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三十、抗</w:t>
            </w:r>
            <w:proofErr w:type="gramStart"/>
            <w:r w:rsidRPr="00BB31E4">
              <w:rPr>
                <w:rFonts w:cs="宋体" w:hint="eastAsia"/>
                <w:b w:val="0"/>
                <w:kern w:val="0"/>
                <w:sz w:val="18"/>
                <w:szCs w:val="18"/>
              </w:rPr>
              <w:t>疫</w:t>
            </w:r>
            <w:proofErr w:type="gramEnd"/>
            <w:r w:rsidRPr="00BB31E4">
              <w:rPr>
                <w:rFonts w:cs="宋体" w:hint="eastAsia"/>
                <w:b w:val="0"/>
                <w:kern w:val="0"/>
                <w:sz w:val="18"/>
                <w:szCs w:val="18"/>
              </w:rPr>
              <w:t>特别国债安排的支出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二、上年结转</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二、年终结转结余</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（一）一般公共预算拨款</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（二）政府性基金预算拨款</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（三）国有资本经营预算拨款</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18"/>
                <w:szCs w:val="18"/>
              </w:rPr>
            </w:pPr>
            <w:r w:rsidRPr="00BB31E4">
              <w:rPr>
                <w:rFonts w:cs="宋体" w:hint="eastAsia"/>
                <w:bCs/>
                <w:kern w:val="0"/>
                <w:sz w:val="18"/>
                <w:szCs w:val="18"/>
              </w:rPr>
              <w:t>收入总计</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4,494.974186</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18"/>
                <w:szCs w:val="18"/>
              </w:rPr>
            </w:pPr>
            <w:r w:rsidRPr="00BB31E4">
              <w:rPr>
                <w:rFonts w:cs="宋体" w:hint="eastAsia"/>
                <w:bCs/>
                <w:kern w:val="0"/>
                <w:sz w:val="18"/>
                <w:szCs w:val="18"/>
              </w:rPr>
              <w:t>支出总计</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4,494.974186</w:t>
            </w:r>
          </w:p>
        </w:tc>
      </w:tr>
    </w:tbl>
    <w:p w:rsidR="00BB31E4" w:rsidRPr="0069380D" w:rsidRDefault="00BB31E4" w:rsidP="00AD4038">
      <w:pPr>
        <w:pStyle w:val="21"/>
        <w:keepNext w:val="0"/>
        <w:keepLines w:val="0"/>
        <w:spacing w:before="100" w:beforeAutospacing="1"/>
        <w:ind w:firstLineChars="0" w:firstLine="0"/>
        <w:rPr>
          <w:rFonts w:cs="Malgun Gothic Semilight"/>
          <w:b/>
          <w:sz w:val="28"/>
          <w:szCs w:val="20"/>
        </w:rPr>
      </w:pPr>
    </w:p>
    <w:tbl>
      <w:tblPr>
        <w:tblW w:w="8300" w:type="dxa"/>
        <w:tblInd w:w="93" w:type="dxa"/>
        <w:tblLook w:val="04A0"/>
      </w:tblPr>
      <w:tblGrid>
        <w:gridCol w:w="1715"/>
        <w:gridCol w:w="2128"/>
        <w:gridCol w:w="1420"/>
        <w:gridCol w:w="1585"/>
        <w:gridCol w:w="1452"/>
      </w:tblGrid>
      <w:tr w:rsidR="0069380D" w:rsidRPr="0069380D" w:rsidTr="00BB31E4">
        <w:trPr>
          <w:trHeight w:val="630"/>
        </w:trPr>
        <w:tc>
          <w:tcPr>
            <w:tcW w:w="8300" w:type="dxa"/>
            <w:gridSpan w:val="5"/>
            <w:tcBorders>
              <w:top w:val="nil"/>
              <w:left w:val="nil"/>
              <w:bottom w:val="nil"/>
              <w:right w:val="nil"/>
            </w:tcBorders>
            <w:shd w:val="clear" w:color="auto" w:fill="auto"/>
            <w:noWrap/>
            <w:vAlign w:val="center"/>
          </w:tcPr>
          <w:p w:rsidR="00976B2D" w:rsidRPr="0069380D" w:rsidRDefault="00976B2D" w:rsidP="00976B2D">
            <w:pPr>
              <w:widowControl/>
              <w:jc w:val="center"/>
              <w:rPr>
                <w:rFonts w:cs="宋体"/>
                <w:bCs/>
                <w:kern w:val="0"/>
                <w:sz w:val="32"/>
                <w:szCs w:val="32"/>
              </w:rPr>
            </w:pPr>
          </w:p>
        </w:tc>
      </w:tr>
      <w:tr w:rsidR="0069380D" w:rsidRPr="0069380D" w:rsidTr="00BB31E4">
        <w:trPr>
          <w:trHeight w:val="270"/>
        </w:trPr>
        <w:tc>
          <w:tcPr>
            <w:tcW w:w="1715"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2128"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1420"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1585"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1452"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18"/>
                <w:szCs w:val="18"/>
              </w:rPr>
            </w:pPr>
          </w:p>
        </w:tc>
      </w:tr>
    </w:tbl>
    <w:p w:rsidR="00BB31E4" w:rsidRDefault="00BB31E4" w:rsidP="00B8343C">
      <w:pPr>
        <w:pStyle w:val="21"/>
        <w:keepNext w:val="0"/>
        <w:keepLines w:val="0"/>
        <w:ind w:firstLineChars="0" w:firstLine="0"/>
        <w:rPr>
          <w:rFonts w:cs="Malgun Gothic Semilight"/>
          <w:b/>
          <w:sz w:val="28"/>
          <w:szCs w:val="20"/>
        </w:rPr>
        <w:sectPr w:rsidR="00BB31E4" w:rsidSect="00BB31E4">
          <w:pgSz w:w="11906" w:h="16838" w:code="9"/>
          <w:pgMar w:top="1247" w:right="1247" w:bottom="1191" w:left="1474" w:header="851" w:footer="992" w:gutter="0"/>
          <w:cols w:space="425"/>
          <w:docGrid w:linePitch="312"/>
        </w:sectPr>
      </w:pPr>
    </w:p>
    <w:p w:rsidR="00BB31E4" w:rsidRDefault="00B8343C" w:rsidP="00BB31E4">
      <w:pPr>
        <w:pStyle w:val="21"/>
        <w:keepNext w:val="0"/>
        <w:keepLines w:val="0"/>
        <w:ind w:firstLineChars="0" w:firstLine="0"/>
        <w:rPr>
          <w:rFonts w:cs="Malgun Gothic Semilight"/>
          <w:b/>
          <w:sz w:val="28"/>
          <w:szCs w:val="20"/>
        </w:rPr>
      </w:pPr>
      <w:bookmarkStart w:id="29" w:name="_Toc93416102"/>
      <w:r w:rsidRPr="0069380D">
        <w:rPr>
          <w:rFonts w:cs="Malgun Gothic Semilight" w:hint="eastAsia"/>
          <w:b/>
          <w:sz w:val="28"/>
          <w:szCs w:val="20"/>
        </w:rPr>
        <w:lastRenderedPageBreak/>
        <w:t>表六、一般公共预算支出情况表</w:t>
      </w:r>
      <w:bookmarkEnd w:id="29"/>
    </w:p>
    <w:p w:rsidR="00BB31E4" w:rsidRPr="00AA0F5A" w:rsidRDefault="00BB31E4" w:rsidP="00AA0F5A">
      <w:pPr>
        <w:pStyle w:val="21"/>
        <w:keepNext w:val="0"/>
        <w:keepLines w:val="0"/>
        <w:ind w:right="400" w:firstLineChars="5415" w:firstLine="10830"/>
        <w:rPr>
          <w:rFonts w:cs="Malgun Gothic Semilight"/>
          <w:sz w:val="28"/>
          <w:szCs w:val="20"/>
        </w:rPr>
      </w:pPr>
      <w:bookmarkStart w:id="30" w:name="_Toc93415429"/>
      <w:bookmarkStart w:id="31" w:name="_Toc93416103"/>
      <w:r w:rsidRPr="00AA0F5A">
        <w:rPr>
          <w:rFonts w:cs="宋体" w:hint="eastAsia"/>
          <w:kern w:val="0"/>
          <w:sz w:val="20"/>
          <w:szCs w:val="20"/>
        </w:rPr>
        <w:t>单位：万元</w:t>
      </w:r>
      <w:bookmarkEnd w:id="30"/>
      <w:bookmarkEnd w:id="31"/>
    </w:p>
    <w:tbl>
      <w:tblPr>
        <w:tblW w:w="9832" w:type="dxa"/>
        <w:tblInd w:w="93" w:type="dxa"/>
        <w:tblLook w:val="04A0"/>
      </w:tblPr>
      <w:tblGrid>
        <w:gridCol w:w="12486"/>
      </w:tblGrid>
      <w:tr w:rsidR="0069380D" w:rsidRPr="0069380D" w:rsidTr="00CC713E">
        <w:trPr>
          <w:trHeight w:val="405"/>
        </w:trPr>
        <w:tc>
          <w:tcPr>
            <w:tcW w:w="9832" w:type="dxa"/>
            <w:tcBorders>
              <w:top w:val="nil"/>
              <w:left w:val="nil"/>
              <w:bottom w:val="nil"/>
              <w:right w:val="nil"/>
            </w:tcBorders>
            <w:shd w:val="clear" w:color="auto" w:fill="auto"/>
            <w:noWrap/>
            <w:vAlign w:val="center"/>
            <w:hideMark/>
          </w:tcPr>
          <w:p w:rsidR="000A4681" w:rsidRDefault="000A4681" w:rsidP="00BB31E4">
            <w:pPr>
              <w:widowControl/>
              <w:jc w:val="center"/>
              <w:rPr>
                <w:rFonts w:cs="宋体"/>
                <w:bCs/>
                <w:kern w:val="0"/>
                <w:sz w:val="32"/>
                <w:szCs w:val="32"/>
              </w:rPr>
            </w:pPr>
            <w:r w:rsidRPr="0069380D">
              <w:rPr>
                <w:rFonts w:cs="宋体" w:hint="eastAsia"/>
                <w:bCs/>
                <w:kern w:val="0"/>
                <w:sz w:val="32"/>
                <w:szCs w:val="32"/>
              </w:rPr>
              <w:t>一般公共预算支出情况表</w:t>
            </w:r>
          </w:p>
          <w:tbl>
            <w:tblPr>
              <w:tblW w:w="12260" w:type="dxa"/>
              <w:tblLook w:val="04A0"/>
            </w:tblPr>
            <w:tblGrid>
              <w:gridCol w:w="1080"/>
              <w:gridCol w:w="1080"/>
              <w:gridCol w:w="1080"/>
              <w:gridCol w:w="1514"/>
              <w:gridCol w:w="1513"/>
              <w:gridCol w:w="1513"/>
              <w:gridCol w:w="1269"/>
              <w:gridCol w:w="1670"/>
              <w:gridCol w:w="1541"/>
            </w:tblGrid>
            <w:tr w:rsidR="00BB31E4" w:rsidRPr="00BB31E4" w:rsidTr="00BB31E4">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单位名称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功能分类科目</w:t>
                  </w:r>
                </w:p>
              </w:tc>
              <w:tc>
                <w:tcPr>
                  <w:tcW w:w="9020" w:type="dxa"/>
                  <w:gridSpan w:val="6"/>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本年预算数</w:t>
                  </w:r>
                </w:p>
              </w:tc>
            </w:tr>
            <w:tr w:rsidR="00BB31E4" w:rsidRPr="00BB31E4" w:rsidTr="00BB31E4">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科目编码</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科目名称</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合计</w:t>
                  </w:r>
                </w:p>
              </w:tc>
              <w:tc>
                <w:tcPr>
                  <w:tcW w:w="42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基本支出</w:t>
                  </w:r>
                </w:p>
              </w:tc>
              <w:tc>
                <w:tcPr>
                  <w:tcW w:w="3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项目支出</w:t>
                  </w:r>
                </w:p>
              </w:tc>
            </w:tr>
            <w:tr w:rsidR="00BB31E4" w:rsidRPr="00BB31E4" w:rsidTr="00BB31E4">
              <w:trPr>
                <w:trHeight w:val="72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514" w:type="dxa"/>
                  <w:vMerge/>
                  <w:tcBorders>
                    <w:top w:val="nil"/>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小计</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人员经费</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公用经费</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项目支出总数</w:t>
                  </w:r>
                </w:p>
              </w:tc>
              <w:tc>
                <w:tcPr>
                  <w:tcW w:w="1541"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扣除基建项目</w:t>
                  </w:r>
                  <w:proofErr w:type="gramStart"/>
                  <w:r w:rsidRPr="00BB31E4">
                    <w:rPr>
                      <w:rFonts w:cs="宋体" w:hint="eastAsia"/>
                      <w:bCs/>
                      <w:kern w:val="0"/>
                      <w:sz w:val="20"/>
                      <w:szCs w:val="20"/>
                    </w:rPr>
                    <w:t>后预算</w:t>
                  </w:r>
                  <w:proofErr w:type="gramEnd"/>
                  <w:r w:rsidRPr="00BB31E4">
                    <w:rPr>
                      <w:rFonts w:cs="宋体" w:hint="eastAsia"/>
                      <w:bCs/>
                      <w:kern w:val="0"/>
                      <w:sz w:val="20"/>
                      <w:szCs w:val="20"/>
                    </w:rPr>
                    <w:t>数</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2080502</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事业单位离退休</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301.127800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301.127800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288.483800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12.644000</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2050403</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成人高等教育</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2,928.727266</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2,525.294379</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2,168.153760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357.140619</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403.432887</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403.432887</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2101102</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事业单位医疗</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251.873440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251.873440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251.873440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2210201</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住房公积金</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256.690560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256.690560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256.690560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w:t>
                  </w:r>
                  <w:r w:rsidRPr="00BB31E4">
                    <w:rPr>
                      <w:rFonts w:cs="宋体" w:hint="eastAsia"/>
                      <w:b w:val="0"/>
                      <w:kern w:val="0"/>
                      <w:sz w:val="18"/>
                      <w:szCs w:val="18"/>
                    </w:rPr>
                    <w:lastRenderedPageBreak/>
                    <w:t>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lastRenderedPageBreak/>
                    <w:t>2080506</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机关事业单位职业年金缴费支出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154.999040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154.999040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154.999040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lastRenderedPageBreak/>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2080505</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机关事业单位基本养老保险缴费支出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309.998080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309.998080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309.998080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2210202</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提租补贴</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33.576000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33.576000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33.576000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2210203</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购房补贴</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230.271600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230.271600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230.271600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2050803</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培训支出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9.710400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9.710400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9.710400</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2101199</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其他行政事业单位医疗支出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18.000000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18.000000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18.000000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Cs/>
                      <w:kern w:val="0"/>
                      <w:sz w:val="18"/>
                      <w:szCs w:val="18"/>
                    </w:rPr>
                  </w:pPr>
                  <w:r w:rsidRPr="00BB31E4">
                    <w:rPr>
                      <w:rFonts w:cs="宋体" w:hint="eastAsia"/>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Cs/>
                      <w:kern w:val="0"/>
                      <w:sz w:val="18"/>
                      <w:szCs w:val="18"/>
                    </w:rPr>
                  </w:pPr>
                  <w:r w:rsidRPr="00BB31E4">
                    <w:rPr>
                      <w:rFonts w:cs="宋体" w:hint="eastAsia"/>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18"/>
                      <w:szCs w:val="18"/>
                    </w:rPr>
                  </w:pPr>
                  <w:r w:rsidRPr="00BB31E4">
                    <w:rPr>
                      <w:rFonts w:cs="宋体" w:hint="eastAsia"/>
                      <w:bCs/>
                      <w:kern w:val="0"/>
                      <w:sz w:val="18"/>
                      <w:szCs w:val="18"/>
                    </w:rPr>
                    <w:t>合    计</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4,494.974186</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4,091.541299</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3,712.046280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379.495019</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403.432887</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Cs/>
                      <w:kern w:val="0"/>
                      <w:sz w:val="18"/>
                      <w:szCs w:val="18"/>
                    </w:rPr>
                  </w:pPr>
                  <w:r w:rsidRPr="00BB31E4">
                    <w:rPr>
                      <w:rFonts w:cs="宋体" w:hint="eastAsia"/>
                      <w:bCs/>
                      <w:kern w:val="0"/>
                      <w:sz w:val="18"/>
                      <w:szCs w:val="18"/>
                    </w:rPr>
                    <w:t>403.432887</w:t>
                  </w:r>
                </w:p>
              </w:tc>
            </w:tr>
          </w:tbl>
          <w:p w:rsidR="00BB31E4" w:rsidRPr="0069380D" w:rsidRDefault="00BB31E4" w:rsidP="00BB31E4">
            <w:pPr>
              <w:widowControl/>
              <w:rPr>
                <w:rFonts w:cs="宋体"/>
                <w:bCs/>
                <w:kern w:val="0"/>
                <w:sz w:val="32"/>
                <w:szCs w:val="32"/>
              </w:rPr>
            </w:pPr>
          </w:p>
        </w:tc>
      </w:tr>
    </w:tbl>
    <w:p w:rsidR="00AA0F5A" w:rsidRDefault="00AA0F5A" w:rsidP="000A4681">
      <w:pPr>
        <w:pStyle w:val="21"/>
        <w:keepNext w:val="0"/>
        <w:keepLines w:val="0"/>
        <w:ind w:firstLineChars="0" w:firstLine="0"/>
        <w:rPr>
          <w:rFonts w:cs="Malgun Gothic Semilight"/>
          <w:b/>
          <w:sz w:val="28"/>
          <w:szCs w:val="20"/>
        </w:rPr>
      </w:pPr>
    </w:p>
    <w:p w:rsidR="00AA0F5A" w:rsidRDefault="00AA0F5A" w:rsidP="000A4681">
      <w:pPr>
        <w:pStyle w:val="21"/>
        <w:keepNext w:val="0"/>
        <w:keepLines w:val="0"/>
        <w:ind w:firstLineChars="0" w:firstLine="0"/>
        <w:rPr>
          <w:rFonts w:cs="Malgun Gothic Semilight"/>
          <w:b/>
          <w:sz w:val="28"/>
          <w:szCs w:val="20"/>
        </w:rPr>
      </w:pPr>
    </w:p>
    <w:p w:rsidR="00AA0F5A" w:rsidRDefault="00AA0F5A" w:rsidP="000A4681">
      <w:pPr>
        <w:pStyle w:val="21"/>
        <w:keepNext w:val="0"/>
        <w:keepLines w:val="0"/>
        <w:ind w:firstLineChars="0" w:firstLine="0"/>
        <w:rPr>
          <w:rFonts w:cs="Malgun Gothic Semilight"/>
          <w:b/>
          <w:sz w:val="28"/>
          <w:szCs w:val="20"/>
        </w:rPr>
        <w:sectPr w:rsidR="00AA0F5A" w:rsidSect="00BB31E4">
          <w:pgSz w:w="16838" w:h="11906" w:orient="landscape" w:code="9"/>
          <w:pgMar w:top="1474" w:right="1247" w:bottom="1247" w:left="1191" w:header="851" w:footer="992" w:gutter="0"/>
          <w:cols w:space="425"/>
          <w:docGrid w:linePitch="312"/>
        </w:sectPr>
      </w:pPr>
    </w:p>
    <w:p w:rsidR="000A4681" w:rsidRDefault="000A4681" w:rsidP="000A4681">
      <w:pPr>
        <w:pStyle w:val="21"/>
        <w:keepNext w:val="0"/>
        <w:keepLines w:val="0"/>
        <w:ind w:firstLineChars="0" w:firstLine="0"/>
        <w:rPr>
          <w:rFonts w:cs="Malgun Gothic Semilight"/>
          <w:b/>
          <w:sz w:val="28"/>
          <w:szCs w:val="20"/>
        </w:rPr>
      </w:pPr>
      <w:bookmarkStart w:id="32" w:name="_Toc93416104"/>
      <w:r w:rsidRPr="0069380D">
        <w:rPr>
          <w:rFonts w:cs="Malgun Gothic Semilight" w:hint="eastAsia"/>
          <w:b/>
          <w:sz w:val="28"/>
          <w:szCs w:val="20"/>
        </w:rPr>
        <w:lastRenderedPageBreak/>
        <w:t>表七、一般公共预算</w:t>
      </w:r>
      <w:r w:rsidR="00AA0F5A">
        <w:rPr>
          <w:rFonts w:cs="Malgun Gothic Semilight" w:hint="eastAsia"/>
          <w:b/>
          <w:sz w:val="28"/>
          <w:szCs w:val="20"/>
        </w:rPr>
        <w:t>基本</w:t>
      </w:r>
      <w:r w:rsidRPr="0069380D">
        <w:rPr>
          <w:rFonts w:cs="Malgun Gothic Semilight" w:hint="eastAsia"/>
          <w:b/>
          <w:sz w:val="28"/>
          <w:szCs w:val="20"/>
        </w:rPr>
        <w:t>支出情况表</w:t>
      </w:r>
      <w:bookmarkEnd w:id="32"/>
      <w:r w:rsidR="005242A3" w:rsidRPr="0069380D">
        <w:rPr>
          <w:rFonts w:cs="Malgun Gothic Semilight" w:hint="eastAsia"/>
          <w:b/>
          <w:sz w:val="28"/>
          <w:szCs w:val="20"/>
        </w:rPr>
        <w:t xml:space="preserve"> </w:t>
      </w:r>
    </w:p>
    <w:p w:rsidR="00AA0F5A" w:rsidRPr="00AA0F5A" w:rsidRDefault="00AA0F5A" w:rsidP="00AA0F5A">
      <w:pPr>
        <w:pStyle w:val="21"/>
        <w:keepNext w:val="0"/>
        <w:keepLines w:val="0"/>
        <w:ind w:firstLineChars="4390" w:firstLine="7902"/>
        <w:rPr>
          <w:rFonts w:cs="宋体"/>
          <w:bCs w:val="0"/>
          <w:kern w:val="0"/>
          <w:sz w:val="18"/>
          <w:szCs w:val="18"/>
        </w:rPr>
      </w:pPr>
      <w:bookmarkStart w:id="33" w:name="_Toc93415431"/>
      <w:bookmarkStart w:id="34" w:name="_Toc93416105"/>
      <w:r w:rsidRPr="00AA0F5A">
        <w:rPr>
          <w:rFonts w:cs="宋体" w:hint="eastAsia"/>
          <w:bCs w:val="0"/>
          <w:kern w:val="0"/>
          <w:sz w:val="18"/>
          <w:szCs w:val="18"/>
        </w:rPr>
        <w:t>单位：万元</w:t>
      </w:r>
      <w:bookmarkEnd w:id="33"/>
      <w:bookmarkEnd w:id="34"/>
    </w:p>
    <w:tbl>
      <w:tblPr>
        <w:tblW w:w="9000" w:type="dxa"/>
        <w:tblInd w:w="93" w:type="dxa"/>
        <w:tblLook w:val="04A0"/>
      </w:tblPr>
      <w:tblGrid>
        <w:gridCol w:w="2400"/>
        <w:gridCol w:w="2400"/>
        <w:gridCol w:w="1480"/>
        <w:gridCol w:w="1480"/>
        <w:gridCol w:w="1240"/>
      </w:tblGrid>
      <w:tr w:rsidR="00AA0F5A" w:rsidRPr="00AA0F5A" w:rsidTr="00AA0F5A">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政府支出经济分类科目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部门支出经济分类科目</w:t>
            </w:r>
          </w:p>
        </w:tc>
        <w:tc>
          <w:tcPr>
            <w:tcW w:w="4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本年预算数</w:t>
            </w:r>
          </w:p>
        </w:tc>
      </w:tr>
      <w:tr w:rsidR="00AA0F5A" w:rsidRPr="00AA0F5A" w:rsidTr="00AA0F5A">
        <w:trPr>
          <w:trHeight w:val="27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合计</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人员经费</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公用经费</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30101-基本工资</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509.133600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509.133600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30102-津贴补贴</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842.045400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842.045400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30107-绩效工资</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973.182600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973.182600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9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30108-机关事业单位基本养老保险缴费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309.998080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309.998080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30109-职业年金缴费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154.999040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154.999040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67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30110-职工基本医疗保险缴费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269.873440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269.873440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67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30112-其他社会保障缴费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38.749760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38.749760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50501-工资福利支出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30113-住房公积金</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256.690560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256.690560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30201-办公费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22.400000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22.400000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30205-水费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4.480000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4.480000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30206-电费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30.240000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30.240000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30207-邮电费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11.300000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11.300000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30208-取暖费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57.553144</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57.553144</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30211-差旅费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7.235200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7.235200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30213-维修（护）费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32.364000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32.364000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30215-会议费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2.856000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2.856000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30216-培训费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9.710400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9.710400</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30217-公务接待费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4.438408</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4.438408</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30228-工会经费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29.646324</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29.646324</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30229-福利费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37.900800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37.900800</w:t>
            </w:r>
          </w:p>
        </w:tc>
      </w:tr>
      <w:tr w:rsidR="00AA0F5A" w:rsidRPr="00AA0F5A" w:rsidTr="00AA0F5A">
        <w:trPr>
          <w:trHeight w:val="67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30231-公务用车运行维护费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4.900000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4.900000</w:t>
            </w:r>
          </w:p>
        </w:tc>
      </w:tr>
      <w:tr w:rsidR="00AA0F5A" w:rsidRPr="00AA0F5A" w:rsidTr="00AA0F5A">
        <w:trPr>
          <w:trHeight w:val="67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50502-商品和服务支出</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30299-其他商品和服务支出</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124.470743</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124.470743</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50901-社会福利和救助</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30309-奖励金</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0.198000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0.198000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lastRenderedPageBreak/>
              <w:t>50905-离退休费</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30301-离休费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38.642400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38.642400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50905-离退休费</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30302-退休费</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126.815000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126.815000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67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50999-其他对个人和家庭补助</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30399-其他对个人和家庭的补助</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191.718400</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191.718400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27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18"/>
                <w:szCs w:val="18"/>
              </w:rPr>
            </w:pPr>
            <w:r w:rsidRPr="00AA0F5A">
              <w:rPr>
                <w:rFonts w:cs="宋体" w:hint="eastAsia"/>
                <w:bCs/>
                <w:kern w:val="0"/>
                <w:sz w:val="18"/>
                <w:szCs w:val="18"/>
              </w:rPr>
              <w:t>合    计</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4,091.541299</w:t>
            </w:r>
          </w:p>
        </w:tc>
        <w:tc>
          <w:tcPr>
            <w:tcW w:w="148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3,712.046280</w:t>
            </w:r>
          </w:p>
        </w:tc>
        <w:tc>
          <w:tcPr>
            <w:tcW w:w="124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379.495019</w:t>
            </w:r>
          </w:p>
        </w:tc>
      </w:tr>
    </w:tbl>
    <w:p w:rsidR="000A4681" w:rsidRDefault="000A4681" w:rsidP="000A4681">
      <w:pPr>
        <w:pStyle w:val="21"/>
        <w:keepNext w:val="0"/>
        <w:keepLines w:val="0"/>
        <w:ind w:firstLineChars="0" w:firstLine="0"/>
        <w:rPr>
          <w:rFonts w:cs="Malgun Gothic Semilight"/>
          <w:b/>
          <w:sz w:val="28"/>
          <w:szCs w:val="20"/>
        </w:rPr>
      </w:pPr>
      <w:bookmarkStart w:id="35" w:name="_Toc93416106"/>
      <w:r w:rsidRPr="0069380D">
        <w:rPr>
          <w:rFonts w:cs="Malgun Gothic Semilight" w:hint="eastAsia"/>
          <w:b/>
          <w:sz w:val="28"/>
          <w:szCs w:val="20"/>
        </w:rPr>
        <w:t>表八、政府性基金预算支出情况表</w:t>
      </w:r>
      <w:bookmarkEnd w:id="35"/>
      <w:r w:rsidR="005242A3" w:rsidRPr="0069380D">
        <w:rPr>
          <w:rFonts w:cs="Malgun Gothic Semilight" w:hint="eastAsia"/>
          <w:b/>
          <w:sz w:val="28"/>
          <w:szCs w:val="20"/>
        </w:rPr>
        <w:t xml:space="preserve"> </w:t>
      </w:r>
    </w:p>
    <w:p w:rsidR="00734919" w:rsidRPr="00734919" w:rsidRDefault="00734919" w:rsidP="00734919">
      <w:pPr>
        <w:pStyle w:val="21"/>
        <w:keepNext w:val="0"/>
        <w:keepLines w:val="0"/>
        <w:ind w:firstLineChars="0" w:firstLine="0"/>
        <w:jc w:val="right"/>
        <w:rPr>
          <w:rFonts w:cs="宋体"/>
          <w:bCs w:val="0"/>
          <w:kern w:val="0"/>
          <w:sz w:val="18"/>
          <w:szCs w:val="18"/>
        </w:rPr>
      </w:pPr>
      <w:bookmarkStart w:id="36" w:name="_Toc93415433"/>
      <w:bookmarkStart w:id="37" w:name="_Toc93416107"/>
      <w:r w:rsidRPr="00734919">
        <w:rPr>
          <w:rFonts w:cs="宋体" w:hint="eastAsia"/>
          <w:bCs w:val="0"/>
          <w:kern w:val="0"/>
          <w:sz w:val="18"/>
          <w:szCs w:val="18"/>
        </w:rPr>
        <w:t>单位：万元</w:t>
      </w:r>
      <w:bookmarkEnd w:id="36"/>
      <w:bookmarkEnd w:id="37"/>
    </w:p>
    <w:tbl>
      <w:tblPr>
        <w:tblW w:w="9920" w:type="dxa"/>
        <w:tblInd w:w="93" w:type="dxa"/>
        <w:tblLook w:val="04A0"/>
      </w:tblPr>
      <w:tblGrid>
        <w:gridCol w:w="1940"/>
        <w:gridCol w:w="2400"/>
        <w:gridCol w:w="2400"/>
        <w:gridCol w:w="654"/>
        <w:gridCol w:w="1263"/>
        <w:gridCol w:w="1263"/>
      </w:tblGrid>
      <w:tr w:rsidR="00AA0F5A" w:rsidRPr="00AA0F5A" w:rsidTr="00AA0F5A">
        <w:trPr>
          <w:trHeight w:val="27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支出功能分类科目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政府支出经济分类科目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部门支出经济分类科目</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本年预算数</w:t>
            </w:r>
          </w:p>
        </w:tc>
      </w:tr>
      <w:tr w:rsidR="00AA0F5A" w:rsidRPr="00AA0F5A" w:rsidTr="00AA0F5A">
        <w:trPr>
          <w:trHeight w:val="27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654"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基本支出</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项目支出</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18"/>
                <w:szCs w:val="18"/>
              </w:rPr>
            </w:pPr>
            <w:r w:rsidRPr="00AA0F5A">
              <w:rPr>
                <w:rFonts w:cs="宋体" w:hint="eastAsia"/>
                <w:bCs/>
                <w:kern w:val="0"/>
                <w:sz w:val="18"/>
                <w:szCs w:val="18"/>
              </w:rPr>
              <w:t>合    计</w:t>
            </w:r>
          </w:p>
        </w:tc>
        <w:tc>
          <w:tcPr>
            <w:tcW w:w="654"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r>
    </w:tbl>
    <w:p w:rsidR="000A4681" w:rsidRDefault="000A4681" w:rsidP="000A4681">
      <w:pPr>
        <w:pStyle w:val="21"/>
        <w:keepNext w:val="0"/>
        <w:keepLines w:val="0"/>
        <w:ind w:firstLineChars="0" w:firstLine="0"/>
        <w:rPr>
          <w:rFonts w:cs="Malgun Gothic Semilight"/>
          <w:b/>
          <w:sz w:val="28"/>
          <w:szCs w:val="20"/>
        </w:rPr>
      </w:pPr>
      <w:bookmarkStart w:id="38" w:name="_Toc93416108"/>
      <w:r w:rsidRPr="0069380D">
        <w:rPr>
          <w:rFonts w:cs="Malgun Gothic Semilight" w:hint="eastAsia"/>
          <w:b/>
          <w:sz w:val="28"/>
          <w:szCs w:val="20"/>
        </w:rPr>
        <w:t>表九、</w:t>
      </w:r>
      <w:r w:rsidR="00AA0F5A">
        <w:rPr>
          <w:rFonts w:cs="Malgun Gothic Semilight" w:hint="eastAsia"/>
          <w:b/>
          <w:sz w:val="28"/>
          <w:szCs w:val="20"/>
        </w:rPr>
        <w:t>国有资本经营预算财政拨款支出表</w:t>
      </w:r>
      <w:bookmarkEnd w:id="38"/>
    </w:p>
    <w:p w:rsidR="00734919" w:rsidRPr="00734919" w:rsidRDefault="00734919" w:rsidP="00734919">
      <w:pPr>
        <w:pStyle w:val="21"/>
        <w:keepNext w:val="0"/>
        <w:keepLines w:val="0"/>
        <w:ind w:firstLineChars="0" w:firstLine="0"/>
        <w:jc w:val="right"/>
        <w:rPr>
          <w:rFonts w:cs="宋体"/>
          <w:bCs w:val="0"/>
          <w:kern w:val="0"/>
          <w:sz w:val="18"/>
          <w:szCs w:val="18"/>
        </w:rPr>
      </w:pPr>
      <w:bookmarkStart w:id="39" w:name="_Toc93415435"/>
      <w:bookmarkStart w:id="40" w:name="_Toc93416109"/>
      <w:r w:rsidRPr="00734919">
        <w:rPr>
          <w:rFonts w:cs="宋体" w:hint="eastAsia"/>
          <w:bCs w:val="0"/>
          <w:kern w:val="0"/>
          <w:sz w:val="18"/>
          <w:szCs w:val="18"/>
        </w:rPr>
        <w:t>单位：万元</w:t>
      </w:r>
      <w:bookmarkEnd w:id="39"/>
      <w:bookmarkEnd w:id="40"/>
    </w:p>
    <w:tbl>
      <w:tblPr>
        <w:tblW w:w="10021" w:type="dxa"/>
        <w:tblInd w:w="93" w:type="dxa"/>
        <w:tblLook w:val="04A0"/>
      </w:tblPr>
      <w:tblGrid>
        <w:gridCol w:w="1940"/>
        <w:gridCol w:w="2400"/>
        <w:gridCol w:w="2400"/>
        <w:gridCol w:w="675"/>
        <w:gridCol w:w="1303"/>
        <w:gridCol w:w="1303"/>
      </w:tblGrid>
      <w:tr w:rsidR="00AA0F5A" w:rsidRPr="00AA0F5A" w:rsidTr="00AA0F5A">
        <w:trPr>
          <w:trHeight w:val="27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支出功能分类科目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政府支出经济分类科目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部门支出经济分类科目</w:t>
            </w:r>
          </w:p>
        </w:tc>
        <w:tc>
          <w:tcPr>
            <w:tcW w:w="3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本年国有资本经营预算支出</w:t>
            </w:r>
          </w:p>
        </w:tc>
      </w:tr>
      <w:tr w:rsidR="00AA0F5A" w:rsidRPr="00AA0F5A" w:rsidTr="00AA0F5A">
        <w:trPr>
          <w:trHeight w:val="27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675"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合计</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基本支出</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项目支出</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675"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18"/>
                <w:szCs w:val="18"/>
              </w:rPr>
            </w:pPr>
            <w:r w:rsidRPr="00AA0F5A">
              <w:rPr>
                <w:rFonts w:cs="宋体" w:hint="eastAsia"/>
                <w:bCs/>
                <w:kern w:val="0"/>
                <w:sz w:val="18"/>
                <w:szCs w:val="18"/>
              </w:rPr>
              <w:t>合    计</w:t>
            </w:r>
          </w:p>
        </w:tc>
        <w:tc>
          <w:tcPr>
            <w:tcW w:w="675"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r>
    </w:tbl>
    <w:p w:rsidR="00B55A50" w:rsidRDefault="00B55A50" w:rsidP="00CE473F">
      <w:pPr>
        <w:pStyle w:val="21"/>
        <w:keepNext w:val="0"/>
        <w:keepLines w:val="0"/>
        <w:ind w:firstLineChars="0" w:firstLine="0"/>
        <w:rPr>
          <w:rFonts w:cs="Malgun Gothic Semilight"/>
          <w:b/>
          <w:bCs w:val="0"/>
          <w:sz w:val="28"/>
          <w:szCs w:val="28"/>
        </w:rPr>
      </w:pPr>
      <w:bookmarkStart w:id="41" w:name="_Toc93416110"/>
      <w:r w:rsidRPr="00AA0F5A">
        <w:rPr>
          <w:rFonts w:cs="Malgun Gothic Semilight" w:hint="eastAsia"/>
          <w:b/>
          <w:bCs w:val="0"/>
          <w:sz w:val="28"/>
          <w:szCs w:val="28"/>
        </w:rPr>
        <w:t>表十</w:t>
      </w:r>
      <w:r w:rsidR="00AD4038" w:rsidRPr="00AA0F5A">
        <w:rPr>
          <w:rFonts w:cs="Malgun Gothic Semilight" w:hint="eastAsia"/>
          <w:b/>
          <w:bCs w:val="0"/>
          <w:sz w:val="28"/>
          <w:szCs w:val="28"/>
        </w:rPr>
        <w:t>、</w:t>
      </w:r>
      <w:r w:rsidR="00AA0F5A" w:rsidRPr="00AA0F5A">
        <w:rPr>
          <w:rFonts w:cs="Malgun Gothic Semilight" w:hint="eastAsia"/>
          <w:b/>
          <w:bCs w:val="0"/>
          <w:sz w:val="28"/>
          <w:szCs w:val="28"/>
        </w:rPr>
        <w:t>一般公共预算“三公”经费支出情况表</w:t>
      </w:r>
      <w:bookmarkEnd w:id="41"/>
    </w:p>
    <w:p w:rsidR="00734919" w:rsidRPr="00734919" w:rsidRDefault="00734919" w:rsidP="00734919">
      <w:pPr>
        <w:pStyle w:val="21"/>
        <w:keepNext w:val="0"/>
        <w:keepLines w:val="0"/>
        <w:ind w:firstLineChars="0" w:firstLine="0"/>
        <w:jc w:val="right"/>
        <w:rPr>
          <w:rFonts w:cs="宋体"/>
          <w:bCs w:val="0"/>
          <w:kern w:val="0"/>
          <w:sz w:val="18"/>
          <w:szCs w:val="18"/>
        </w:rPr>
      </w:pPr>
      <w:bookmarkStart w:id="42" w:name="_Toc93415437"/>
      <w:bookmarkStart w:id="43" w:name="_Toc93416111"/>
      <w:r w:rsidRPr="00734919">
        <w:rPr>
          <w:rFonts w:cs="宋体" w:hint="eastAsia"/>
          <w:bCs w:val="0"/>
          <w:kern w:val="0"/>
          <w:sz w:val="18"/>
          <w:szCs w:val="18"/>
        </w:rPr>
        <w:t>单位：万元</w:t>
      </w:r>
      <w:bookmarkEnd w:id="42"/>
      <w:bookmarkEnd w:id="43"/>
    </w:p>
    <w:tbl>
      <w:tblPr>
        <w:tblW w:w="9278" w:type="dxa"/>
        <w:jc w:val="center"/>
        <w:tblInd w:w="1399" w:type="dxa"/>
        <w:tblLook w:val="04A0"/>
      </w:tblPr>
      <w:tblGrid>
        <w:gridCol w:w="4061"/>
        <w:gridCol w:w="5217"/>
      </w:tblGrid>
      <w:tr w:rsidR="00AA0F5A" w:rsidRPr="00AA0F5A" w:rsidTr="00734919">
        <w:trPr>
          <w:trHeight w:val="270"/>
          <w:jc w:val="center"/>
        </w:trPr>
        <w:tc>
          <w:tcPr>
            <w:tcW w:w="4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color w:val="000000"/>
                <w:kern w:val="0"/>
                <w:sz w:val="22"/>
                <w:szCs w:val="22"/>
              </w:rPr>
            </w:pPr>
            <w:r w:rsidRPr="00AA0F5A">
              <w:rPr>
                <w:rFonts w:cs="宋体" w:hint="eastAsia"/>
                <w:bCs/>
                <w:color w:val="000000"/>
                <w:kern w:val="0"/>
                <w:sz w:val="22"/>
                <w:szCs w:val="22"/>
              </w:rPr>
              <w:t>项目</w:t>
            </w:r>
          </w:p>
        </w:tc>
        <w:tc>
          <w:tcPr>
            <w:tcW w:w="5217" w:type="dxa"/>
            <w:tcBorders>
              <w:top w:val="single" w:sz="4" w:space="0" w:color="auto"/>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center"/>
              <w:rPr>
                <w:rFonts w:cs="宋体"/>
                <w:bCs/>
                <w:color w:val="000000"/>
                <w:kern w:val="0"/>
                <w:sz w:val="22"/>
                <w:szCs w:val="22"/>
              </w:rPr>
            </w:pPr>
            <w:r w:rsidRPr="00AA0F5A">
              <w:rPr>
                <w:rFonts w:cs="宋体" w:hint="eastAsia"/>
                <w:bCs/>
                <w:color w:val="000000"/>
                <w:kern w:val="0"/>
                <w:sz w:val="22"/>
                <w:szCs w:val="22"/>
              </w:rPr>
              <w:t>2022年预算数</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1、因公出国（境）费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color w:val="000000"/>
                <w:kern w:val="0"/>
                <w:sz w:val="20"/>
                <w:szCs w:val="20"/>
              </w:rPr>
            </w:pPr>
            <w:r w:rsidRPr="00AA0F5A">
              <w:rPr>
                <w:rFonts w:cs="宋体" w:hint="eastAsia"/>
                <w:b w:val="0"/>
                <w:color w:val="000000"/>
                <w:kern w:val="0"/>
                <w:sz w:val="20"/>
                <w:szCs w:val="20"/>
              </w:rPr>
              <w:t xml:space="preserve">　</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2、公务接待费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AA0F5A">
              <w:rPr>
                <w:rFonts w:cs="宋体" w:hint="eastAsia"/>
                <w:b w:val="0"/>
                <w:kern w:val="0"/>
                <w:sz w:val="18"/>
                <w:szCs w:val="18"/>
              </w:rPr>
              <w:t>4.438408</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3、公务用车购置及运行维护费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AA0F5A">
              <w:rPr>
                <w:rFonts w:cs="宋体" w:hint="eastAsia"/>
                <w:b w:val="0"/>
                <w:kern w:val="0"/>
                <w:sz w:val="18"/>
                <w:szCs w:val="18"/>
              </w:rPr>
              <w:t>4.900000</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其中:公务用车购置费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AA0F5A" w:rsidP="00EE20C2">
            <w:pPr>
              <w:widowControl/>
              <w:jc w:val="center"/>
              <w:rPr>
                <w:rFonts w:cs="宋体"/>
                <w:b w:val="0"/>
                <w:kern w:val="0"/>
                <w:sz w:val="18"/>
                <w:szCs w:val="18"/>
              </w:rPr>
            </w:pP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 xml:space="preserve">      公务用车运行维护费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AA0F5A">
              <w:rPr>
                <w:rFonts w:cs="宋体" w:hint="eastAsia"/>
                <w:b w:val="0"/>
                <w:kern w:val="0"/>
                <w:sz w:val="18"/>
                <w:szCs w:val="18"/>
              </w:rPr>
              <w:t>4.900000</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color w:val="000000"/>
                <w:kern w:val="0"/>
                <w:sz w:val="22"/>
                <w:szCs w:val="22"/>
              </w:rPr>
            </w:pPr>
            <w:r w:rsidRPr="00AA0F5A">
              <w:rPr>
                <w:rFonts w:cs="宋体" w:hint="eastAsia"/>
                <w:bCs/>
                <w:color w:val="000000"/>
                <w:kern w:val="0"/>
                <w:sz w:val="22"/>
                <w:szCs w:val="22"/>
              </w:rPr>
              <w:t>总计</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EE20C2">
              <w:rPr>
                <w:rFonts w:cs="宋体"/>
                <w:b w:val="0"/>
                <w:kern w:val="0"/>
                <w:sz w:val="18"/>
                <w:szCs w:val="18"/>
              </w:rPr>
              <w:t>9.338408</w:t>
            </w:r>
          </w:p>
        </w:tc>
      </w:tr>
    </w:tbl>
    <w:p w:rsidR="00734919" w:rsidRDefault="00734919" w:rsidP="00CE473F">
      <w:pPr>
        <w:pStyle w:val="21"/>
        <w:keepNext w:val="0"/>
        <w:keepLines w:val="0"/>
        <w:ind w:firstLineChars="0" w:firstLine="0"/>
        <w:rPr>
          <w:rFonts w:cs="Malgun Gothic Semilight"/>
          <w:b/>
          <w:bCs w:val="0"/>
          <w:szCs w:val="20"/>
        </w:rPr>
      </w:pPr>
    </w:p>
    <w:p w:rsidR="00734919" w:rsidRDefault="00734919" w:rsidP="00CE473F">
      <w:pPr>
        <w:pStyle w:val="21"/>
        <w:keepNext w:val="0"/>
        <w:keepLines w:val="0"/>
        <w:ind w:firstLineChars="0" w:firstLine="0"/>
        <w:rPr>
          <w:rFonts w:cs="Malgun Gothic Semilight"/>
          <w:b/>
          <w:bCs w:val="0"/>
          <w:szCs w:val="20"/>
        </w:rPr>
      </w:pPr>
    </w:p>
    <w:p w:rsidR="00734919" w:rsidRDefault="00734919" w:rsidP="00CE473F">
      <w:pPr>
        <w:pStyle w:val="21"/>
        <w:keepNext w:val="0"/>
        <w:keepLines w:val="0"/>
        <w:ind w:firstLineChars="0" w:firstLine="0"/>
        <w:rPr>
          <w:rFonts w:cs="Malgun Gothic Semilight"/>
          <w:b/>
          <w:bCs w:val="0"/>
          <w:szCs w:val="20"/>
        </w:rPr>
        <w:sectPr w:rsidR="00734919" w:rsidSect="00AA0F5A">
          <w:pgSz w:w="11906" w:h="16838" w:code="9"/>
          <w:pgMar w:top="1247" w:right="1247" w:bottom="1191" w:left="1474" w:header="851" w:footer="992" w:gutter="0"/>
          <w:cols w:space="425"/>
          <w:docGrid w:linePitch="312"/>
        </w:sectPr>
      </w:pPr>
    </w:p>
    <w:p w:rsidR="00CE473F" w:rsidRDefault="00B55A50" w:rsidP="00CE473F">
      <w:pPr>
        <w:pStyle w:val="21"/>
        <w:keepNext w:val="0"/>
        <w:keepLines w:val="0"/>
        <w:ind w:firstLineChars="0" w:firstLine="0"/>
        <w:rPr>
          <w:rFonts w:cs="Malgun Gothic Semilight"/>
          <w:b/>
          <w:sz w:val="28"/>
          <w:szCs w:val="20"/>
        </w:rPr>
      </w:pPr>
      <w:bookmarkStart w:id="44" w:name="_Toc93416112"/>
      <w:r w:rsidRPr="00734919">
        <w:rPr>
          <w:rFonts w:cs="Malgun Gothic Semilight" w:hint="eastAsia"/>
          <w:b/>
          <w:bCs w:val="0"/>
          <w:szCs w:val="20"/>
        </w:rPr>
        <w:lastRenderedPageBreak/>
        <w:t>表十一、</w:t>
      </w:r>
      <w:r w:rsidR="00734919">
        <w:rPr>
          <w:rFonts w:cs="Malgun Gothic Semilight" w:hint="eastAsia"/>
          <w:b/>
          <w:sz w:val="28"/>
          <w:szCs w:val="20"/>
        </w:rPr>
        <w:t>政府购买服务预算表</w:t>
      </w:r>
      <w:bookmarkEnd w:id="44"/>
      <w:r w:rsidR="005242A3" w:rsidRPr="0069380D">
        <w:rPr>
          <w:rFonts w:cs="Malgun Gothic Semilight" w:hint="eastAsia"/>
          <w:b/>
          <w:sz w:val="28"/>
          <w:szCs w:val="20"/>
        </w:rPr>
        <w:t xml:space="preserve"> </w:t>
      </w:r>
    </w:p>
    <w:p w:rsidR="00734919" w:rsidRPr="00734919" w:rsidRDefault="00734919" w:rsidP="00734919">
      <w:pPr>
        <w:pStyle w:val="21"/>
        <w:keepNext w:val="0"/>
        <w:keepLines w:val="0"/>
        <w:ind w:right="360" w:firstLineChars="0" w:firstLine="0"/>
        <w:jc w:val="center"/>
        <w:rPr>
          <w:rFonts w:cs="宋体"/>
          <w:bCs w:val="0"/>
          <w:kern w:val="0"/>
          <w:sz w:val="18"/>
          <w:szCs w:val="18"/>
        </w:rPr>
      </w:pPr>
      <w:r>
        <w:rPr>
          <w:rFonts w:cs="宋体" w:hint="eastAsia"/>
          <w:bCs w:val="0"/>
          <w:kern w:val="0"/>
          <w:sz w:val="18"/>
          <w:szCs w:val="18"/>
        </w:rPr>
        <w:t xml:space="preserve">                                                                         </w:t>
      </w:r>
      <w:bookmarkStart w:id="45" w:name="_Toc93415439"/>
      <w:bookmarkStart w:id="46" w:name="_Toc93416113"/>
      <w:r w:rsidRPr="00734919">
        <w:rPr>
          <w:rFonts w:cs="宋体" w:hint="eastAsia"/>
          <w:bCs w:val="0"/>
          <w:kern w:val="0"/>
          <w:sz w:val="18"/>
          <w:szCs w:val="18"/>
        </w:rPr>
        <w:t>单位：万元</w:t>
      </w:r>
      <w:bookmarkEnd w:id="45"/>
      <w:bookmarkEnd w:id="46"/>
    </w:p>
    <w:tbl>
      <w:tblPr>
        <w:tblW w:w="11080" w:type="dxa"/>
        <w:tblInd w:w="93" w:type="dxa"/>
        <w:tblLook w:val="04A0"/>
      </w:tblPr>
      <w:tblGrid>
        <w:gridCol w:w="1260"/>
        <w:gridCol w:w="1360"/>
        <w:gridCol w:w="2080"/>
        <w:gridCol w:w="920"/>
        <w:gridCol w:w="960"/>
        <w:gridCol w:w="860"/>
        <w:gridCol w:w="1120"/>
        <w:gridCol w:w="1020"/>
        <w:gridCol w:w="1500"/>
      </w:tblGrid>
      <w:tr w:rsidR="00734919" w:rsidRPr="00734919" w:rsidTr="00734919">
        <w:trPr>
          <w:trHeight w:val="27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单位信息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项目名称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职能职责与活动</w:t>
            </w:r>
          </w:p>
        </w:tc>
        <w:tc>
          <w:tcPr>
            <w:tcW w:w="2740" w:type="dxa"/>
            <w:gridSpan w:val="3"/>
            <w:tcBorders>
              <w:top w:val="single" w:sz="4" w:space="0" w:color="auto"/>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指导性目录</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服务领域</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本年预算金额</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备注</w:t>
            </w:r>
          </w:p>
        </w:tc>
      </w:tr>
      <w:tr w:rsidR="00734919" w:rsidRPr="00734919" w:rsidTr="00734919">
        <w:trPr>
          <w:trHeight w:val="27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一级</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二级</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三级</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合    计</w:t>
            </w:r>
          </w:p>
        </w:tc>
        <w:tc>
          <w:tcPr>
            <w:tcW w:w="208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right"/>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r>
    </w:tbl>
    <w:p w:rsidR="00734919" w:rsidRDefault="00734919" w:rsidP="00CE473F">
      <w:pPr>
        <w:pStyle w:val="21"/>
        <w:keepNext w:val="0"/>
        <w:keepLines w:val="0"/>
        <w:ind w:firstLineChars="0" w:firstLine="0"/>
        <w:rPr>
          <w:rFonts w:cs="Malgun Gothic Semilight"/>
          <w:b/>
          <w:sz w:val="28"/>
          <w:szCs w:val="20"/>
        </w:rPr>
      </w:pPr>
      <w:bookmarkStart w:id="47" w:name="_Toc93416114"/>
      <w:r w:rsidRPr="00734919">
        <w:rPr>
          <w:rFonts w:cs="Malgun Gothic Semilight" w:hint="eastAsia"/>
          <w:b/>
          <w:bCs w:val="0"/>
          <w:szCs w:val="20"/>
        </w:rPr>
        <w:t>表十</w:t>
      </w:r>
      <w:r>
        <w:rPr>
          <w:rFonts w:cs="Malgun Gothic Semilight" w:hint="eastAsia"/>
          <w:b/>
          <w:bCs w:val="0"/>
          <w:szCs w:val="20"/>
        </w:rPr>
        <w:t>二</w:t>
      </w:r>
      <w:r w:rsidRPr="00734919">
        <w:rPr>
          <w:rFonts w:cs="Malgun Gothic Semilight" w:hint="eastAsia"/>
          <w:b/>
          <w:bCs w:val="0"/>
          <w:szCs w:val="20"/>
        </w:rPr>
        <w:t>、</w:t>
      </w:r>
      <w:r>
        <w:rPr>
          <w:rFonts w:cs="Malgun Gothic Semilight" w:hint="eastAsia"/>
          <w:b/>
          <w:sz w:val="28"/>
          <w:szCs w:val="20"/>
        </w:rPr>
        <w:t>上级转移支付细化明细表</w:t>
      </w:r>
      <w:bookmarkEnd w:id="47"/>
    </w:p>
    <w:p w:rsidR="00734919" w:rsidRPr="00734919" w:rsidRDefault="00734919" w:rsidP="00734919">
      <w:pPr>
        <w:pStyle w:val="21"/>
        <w:keepNext w:val="0"/>
        <w:keepLines w:val="0"/>
        <w:ind w:firstLineChars="5550" w:firstLine="9990"/>
        <w:rPr>
          <w:rFonts w:cs="Malgun Gothic Semilight"/>
          <w:sz w:val="18"/>
          <w:szCs w:val="18"/>
        </w:rPr>
      </w:pPr>
      <w:bookmarkStart w:id="48" w:name="_Toc93415441"/>
      <w:bookmarkStart w:id="49" w:name="_Toc93416115"/>
      <w:r w:rsidRPr="00734919">
        <w:rPr>
          <w:rFonts w:cs="Malgun Gothic Semilight" w:hint="eastAsia"/>
          <w:sz w:val="18"/>
          <w:szCs w:val="18"/>
        </w:rPr>
        <w:t>单位：万元</w:t>
      </w:r>
      <w:bookmarkEnd w:id="48"/>
      <w:bookmarkEnd w:id="49"/>
    </w:p>
    <w:tbl>
      <w:tblPr>
        <w:tblW w:w="11080" w:type="dxa"/>
        <w:tblInd w:w="93" w:type="dxa"/>
        <w:tblLook w:val="04A0"/>
      </w:tblPr>
      <w:tblGrid>
        <w:gridCol w:w="1260"/>
        <w:gridCol w:w="1360"/>
        <w:gridCol w:w="2080"/>
        <w:gridCol w:w="920"/>
        <w:gridCol w:w="960"/>
        <w:gridCol w:w="860"/>
        <w:gridCol w:w="1120"/>
        <w:gridCol w:w="1020"/>
        <w:gridCol w:w="1500"/>
      </w:tblGrid>
      <w:tr w:rsidR="00734919" w:rsidRPr="00734919" w:rsidTr="00734919">
        <w:trPr>
          <w:trHeight w:val="27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单位信息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项目名称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职能职责与活动</w:t>
            </w:r>
          </w:p>
        </w:tc>
        <w:tc>
          <w:tcPr>
            <w:tcW w:w="2740" w:type="dxa"/>
            <w:gridSpan w:val="3"/>
            <w:tcBorders>
              <w:top w:val="single" w:sz="4" w:space="0" w:color="auto"/>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指导性目录</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服务领域</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本年预算金额</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备注</w:t>
            </w:r>
          </w:p>
        </w:tc>
      </w:tr>
      <w:tr w:rsidR="00734919" w:rsidRPr="00734919" w:rsidTr="00734919">
        <w:trPr>
          <w:trHeight w:val="27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一级</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二级</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三级</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合    计</w:t>
            </w:r>
          </w:p>
        </w:tc>
        <w:tc>
          <w:tcPr>
            <w:tcW w:w="208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right"/>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r>
    </w:tbl>
    <w:p w:rsidR="00734919" w:rsidRPr="00734919" w:rsidRDefault="00734919" w:rsidP="00CE473F">
      <w:pPr>
        <w:pStyle w:val="21"/>
        <w:keepNext w:val="0"/>
        <w:keepLines w:val="0"/>
        <w:ind w:firstLineChars="0" w:firstLine="0"/>
        <w:rPr>
          <w:rFonts w:cs="Malgun Gothic Semilight"/>
          <w:b/>
          <w:sz w:val="28"/>
          <w:szCs w:val="20"/>
        </w:rPr>
      </w:pPr>
    </w:p>
    <w:p w:rsidR="00734919" w:rsidRDefault="00734919" w:rsidP="002C1DA9">
      <w:pPr>
        <w:widowControl/>
        <w:jc w:val="left"/>
        <w:rPr>
          <w:rFonts w:cs="Malgun Gothic Semilight"/>
          <w:bCs/>
          <w:szCs w:val="20"/>
        </w:rPr>
      </w:pPr>
    </w:p>
    <w:p w:rsidR="00E77863" w:rsidRDefault="00E77863" w:rsidP="002C1DA9">
      <w:pPr>
        <w:widowControl/>
        <w:jc w:val="left"/>
        <w:rPr>
          <w:rFonts w:cs="Malgun Gothic Semilight"/>
          <w:bCs/>
          <w:szCs w:val="20"/>
        </w:rPr>
      </w:pPr>
    </w:p>
    <w:p w:rsidR="00E77863" w:rsidRDefault="00E77863" w:rsidP="002C1DA9">
      <w:pPr>
        <w:widowControl/>
        <w:jc w:val="left"/>
        <w:rPr>
          <w:rFonts w:cs="Malgun Gothic Semilight"/>
          <w:bCs/>
          <w:szCs w:val="20"/>
        </w:rPr>
      </w:pPr>
    </w:p>
    <w:p w:rsidR="003D13A7" w:rsidRDefault="003D13A7" w:rsidP="002C1DA9">
      <w:pPr>
        <w:widowControl/>
        <w:jc w:val="left"/>
        <w:rPr>
          <w:rFonts w:cs="Malgun Gothic Semilight"/>
          <w:bCs/>
          <w:szCs w:val="20"/>
        </w:rPr>
      </w:pPr>
      <w:r w:rsidRPr="0069380D">
        <w:rPr>
          <w:rFonts w:cs="Malgun Gothic Semilight" w:hint="eastAsia"/>
          <w:bCs/>
          <w:szCs w:val="20"/>
        </w:rPr>
        <w:lastRenderedPageBreak/>
        <w:t>表十</w:t>
      </w:r>
      <w:r w:rsidR="00E77863">
        <w:rPr>
          <w:rFonts w:cs="Malgun Gothic Semilight" w:hint="eastAsia"/>
          <w:bCs/>
          <w:szCs w:val="20"/>
        </w:rPr>
        <w:t>三</w:t>
      </w:r>
      <w:r w:rsidRPr="0069380D">
        <w:rPr>
          <w:rFonts w:cs="Malgun Gothic Semilight" w:hint="eastAsia"/>
          <w:bCs/>
          <w:szCs w:val="20"/>
        </w:rPr>
        <w:t>、</w:t>
      </w:r>
      <w:r w:rsidR="00E77863">
        <w:rPr>
          <w:rFonts w:cs="Malgun Gothic Semilight" w:hint="eastAsia"/>
          <w:bCs/>
          <w:szCs w:val="20"/>
        </w:rPr>
        <w:t>项目支出</w:t>
      </w:r>
      <w:r w:rsidRPr="0069380D">
        <w:rPr>
          <w:rFonts w:cs="Malgun Gothic Semilight" w:hint="eastAsia"/>
          <w:bCs/>
          <w:szCs w:val="20"/>
        </w:rPr>
        <w:t>绩效目标申报表</w:t>
      </w:r>
    </w:p>
    <w:p w:rsidR="00603584" w:rsidRPr="00603584" w:rsidRDefault="00603584" w:rsidP="002C1DA9">
      <w:pPr>
        <w:widowControl/>
        <w:jc w:val="left"/>
        <w:rPr>
          <w:rFonts w:cs="Malgun Gothic Semilight"/>
          <w:bCs/>
          <w:szCs w:val="20"/>
        </w:rPr>
      </w:pPr>
    </w:p>
    <w:tbl>
      <w:tblPr>
        <w:tblW w:w="14600" w:type="dxa"/>
        <w:jc w:val="center"/>
        <w:tblLook w:val="04A0"/>
      </w:tblPr>
      <w:tblGrid>
        <w:gridCol w:w="900"/>
        <w:gridCol w:w="2556"/>
        <w:gridCol w:w="637"/>
        <w:gridCol w:w="586"/>
        <w:gridCol w:w="967"/>
        <w:gridCol w:w="1116"/>
        <w:gridCol w:w="1116"/>
        <w:gridCol w:w="967"/>
        <w:gridCol w:w="1291"/>
        <w:gridCol w:w="586"/>
        <w:gridCol w:w="586"/>
        <w:gridCol w:w="703"/>
        <w:gridCol w:w="586"/>
        <w:gridCol w:w="831"/>
        <w:gridCol w:w="586"/>
        <w:gridCol w:w="586"/>
      </w:tblGrid>
      <w:tr w:rsidR="003B5B94" w:rsidRPr="003B5B94" w:rsidTr="003B5B94">
        <w:trPr>
          <w:trHeight w:val="270"/>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单位名称</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项目名称</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项目类别</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项目责任人</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项目责任人电话</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项目总额</w:t>
            </w:r>
          </w:p>
        </w:tc>
        <w:tc>
          <w:tcPr>
            <w:tcW w:w="2094" w:type="dxa"/>
            <w:gridSpan w:val="2"/>
            <w:tcBorders>
              <w:top w:val="single" w:sz="4" w:space="0" w:color="auto"/>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其中：</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绩效目标</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一级指标</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二级指标</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三级指标</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绩效指标性质</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本年绩效指标值</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绩效度量单位</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指标方向性</w:t>
            </w:r>
          </w:p>
        </w:tc>
      </w:tr>
      <w:tr w:rsidR="003B5B94" w:rsidRPr="003B5B94" w:rsidTr="003B5B94">
        <w:trPr>
          <w:trHeight w:val="270"/>
          <w:jc w:val="center"/>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1059"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财政资金</w:t>
            </w:r>
          </w:p>
        </w:tc>
        <w:tc>
          <w:tcPr>
            <w:tcW w:w="103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其他资金</w:t>
            </w: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r>
      <w:tr w:rsidR="003B5B94" w:rsidRPr="003B5B94" w:rsidTr="003B5B94">
        <w:trPr>
          <w:trHeight w:val="67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252001-北京市西城经济科学大学（本级）</w:t>
            </w: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11010222T000000406577-</w:t>
            </w:r>
            <w:proofErr w:type="gramStart"/>
            <w:r w:rsidRPr="003B5B94">
              <w:rPr>
                <w:rFonts w:cs="宋体" w:hint="eastAsia"/>
                <w:b w:val="0"/>
                <w:kern w:val="0"/>
                <w:sz w:val="18"/>
                <w:szCs w:val="18"/>
              </w:rPr>
              <w:t>非预算</w:t>
            </w:r>
            <w:proofErr w:type="gramEnd"/>
            <w:r w:rsidRPr="003B5B94">
              <w:rPr>
                <w:rFonts w:cs="宋体" w:hint="eastAsia"/>
                <w:b w:val="0"/>
                <w:kern w:val="0"/>
                <w:sz w:val="18"/>
                <w:szCs w:val="18"/>
              </w:rPr>
              <w:t>单位委托培训经费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卢志武</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66560173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30.000000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30.000000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项目申请理由： 我校是西城区培训专业技术人员及开展社区教育的成人高校，是培训、轮训专业技术人员及发展社区教育的主渠道。为了更好的服务于西城区各委办局和直属事业单位，丰富我校培训课程多样化、专业化。根据西城区内经济发展的要求，我校针对不同的单位培训项目开展各种课程体系培训，以增强本区技术人员及社区居</w:t>
            </w:r>
            <w:r w:rsidRPr="003B5B94">
              <w:rPr>
                <w:rFonts w:cs="宋体" w:hint="eastAsia"/>
                <w:b w:val="0"/>
                <w:kern w:val="0"/>
                <w:sz w:val="18"/>
                <w:szCs w:val="18"/>
              </w:rPr>
              <w:lastRenderedPageBreak/>
              <w:t>民的专</w:t>
            </w:r>
            <w:proofErr w:type="gramStart"/>
            <w:r w:rsidRPr="003B5B94">
              <w:rPr>
                <w:rFonts w:cs="宋体" w:hint="eastAsia"/>
                <w:b w:val="0"/>
                <w:kern w:val="0"/>
                <w:sz w:val="18"/>
                <w:szCs w:val="18"/>
              </w:rPr>
              <w:t>技水平</w:t>
            </w:r>
            <w:proofErr w:type="gramEnd"/>
            <w:r w:rsidRPr="003B5B94">
              <w:rPr>
                <w:rFonts w:cs="宋体" w:hint="eastAsia"/>
                <w:b w:val="0"/>
                <w:kern w:val="0"/>
                <w:sz w:val="18"/>
                <w:szCs w:val="18"/>
              </w:rPr>
              <w:t>和文化素养。 项目主要内容：支付“退役军人培训班”、“街道党员轮训班”等项目的培训费共计300000元。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退役军人及服务站工作人员培训</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新街口社区党员培训</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400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培训参与度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6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培训内容根据主办方要求实行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12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在培训活动中严格控制成本，</w:t>
            </w:r>
            <w:r w:rsidRPr="003B5B94">
              <w:rPr>
                <w:rFonts w:cs="宋体" w:hint="eastAsia"/>
                <w:b w:val="0"/>
                <w:kern w:val="0"/>
                <w:sz w:val="18"/>
                <w:szCs w:val="18"/>
              </w:rPr>
              <w:lastRenderedPageBreak/>
              <w:t>实现项目效益最大化</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36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通过培训配合区军人服务中心建立建全退役军人服务保障体系，努力做到全覆盖，实现有机构、有编制、有人员、有经费、有保障，切实把广大退役军人工作和生活保</w:t>
            </w:r>
            <w:r w:rsidRPr="003B5B94">
              <w:rPr>
                <w:rFonts w:cs="宋体" w:hint="eastAsia"/>
                <w:b w:val="0"/>
                <w:kern w:val="0"/>
                <w:sz w:val="18"/>
                <w:szCs w:val="18"/>
              </w:rPr>
              <w:lastRenderedPageBreak/>
              <w:t xml:space="preserve">障好。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9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对党员各方面培训，提高党员的觉悟和素质</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3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通过社区党员培训，进一步加强基层党支部的党员队伍建设</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5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通过对军人及工作站服务人员的培训，力争满足他们的学习和文化的需求</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02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11010222T000000409091-西城区社区教育、市民教育项目</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张新</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66560076</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目标1：本年度将继续充分利用区域各类社区教育资源，以社区市民为教育对象，开展全方位多元化系列教育文化活动，提高社区市民素养，促进社区文明建设加速居民学习成果转化。 目标2：继续加强文明市民学校机制建设，持续打造市民学校特色教育文</w:t>
            </w:r>
            <w:r w:rsidRPr="003B5B94">
              <w:rPr>
                <w:rFonts w:cs="宋体" w:hint="eastAsia"/>
                <w:b w:val="0"/>
                <w:kern w:val="0"/>
                <w:sz w:val="18"/>
                <w:szCs w:val="18"/>
              </w:rPr>
              <w:lastRenderedPageBreak/>
              <w:t xml:space="preserve">体活动品牌，使文明市民学校成为文明城区创建的重要阵地之一，从而不断提高市民综合素质、巩固学习型城市示范区成果，促进广大市民对终身学习服务体系认可度。 目标3：通过本年度“西城区社区教育、市民教育项目”的实施，不断深化西城区社区市民教育的发展，促进市民积极参与社区各类文娱活动，不断提升幸福感。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与区教委联合组织市民终身学习周系列活动，为文明城区建设和巩固学习型城区成果夯实群众基础；</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8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组织开展社区教育专兼职信息</w:t>
            </w:r>
            <w:proofErr w:type="gramStart"/>
            <w:r w:rsidRPr="003B5B94">
              <w:rPr>
                <w:rFonts w:cs="宋体" w:hint="eastAsia"/>
                <w:b w:val="0"/>
                <w:kern w:val="0"/>
                <w:sz w:val="18"/>
                <w:szCs w:val="18"/>
              </w:rPr>
              <w:t>员优秀</w:t>
            </w:r>
            <w:proofErr w:type="gramEnd"/>
            <w:r w:rsidRPr="003B5B94">
              <w:rPr>
                <w:rFonts w:cs="宋体" w:hint="eastAsia"/>
                <w:b w:val="0"/>
                <w:kern w:val="0"/>
                <w:sz w:val="18"/>
                <w:szCs w:val="18"/>
              </w:rPr>
              <w:t>新闻稿评优活动形成成果转化，提高人员素养层次；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CD295C">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CD295C">
            <w:pPr>
              <w:widowControl/>
              <w:jc w:val="left"/>
              <w:rPr>
                <w:rFonts w:cs="宋体"/>
                <w:b w:val="0"/>
                <w:kern w:val="0"/>
                <w:sz w:val="18"/>
                <w:szCs w:val="18"/>
              </w:rPr>
            </w:pPr>
            <w:r w:rsidRPr="003B5B94">
              <w:rPr>
                <w:rFonts w:cs="宋体" w:hint="eastAsia"/>
                <w:b w:val="0"/>
                <w:kern w:val="0"/>
                <w:sz w:val="18"/>
                <w:szCs w:val="18"/>
              </w:rPr>
              <w:t>人</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3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举办多种形式的市民喜闻乐见的文化、艺术等专项大赛及展示活动；</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FD7E8B">
        <w:trPr>
          <w:trHeight w:val="1983"/>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与区教委联合组织举办西城区全民终身学习周活动</w:t>
            </w:r>
            <w:r w:rsidR="00FD7E8B">
              <w:rPr>
                <w:rFonts w:cs="宋体" w:hint="eastAsia"/>
                <w:b w:val="0"/>
                <w:kern w:val="0"/>
                <w:sz w:val="18"/>
                <w:szCs w:val="18"/>
              </w:rPr>
              <w:t>评选学习之星</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150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8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开展西城区各街道市民学校（社区）社区教育专兼职信息</w:t>
            </w:r>
            <w:proofErr w:type="gramStart"/>
            <w:r w:rsidRPr="003B5B94">
              <w:rPr>
                <w:rFonts w:cs="宋体" w:hint="eastAsia"/>
                <w:b w:val="0"/>
                <w:kern w:val="0"/>
                <w:sz w:val="18"/>
                <w:szCs w:val="18"/>
              </w:rPr>
              <w:t>员新闻</w:t>
            </w:r>
            <w:proofErr w:type="gramEnd"/>
            <w:r w:rsidRPr="003B5B94">
              <w:rPr>
                <w:rFonts w:cs="宋体" w:hint="eastAsia"/>
                <w:b w:val="0"/>
                <w:kern w:val="0"/>
                <w:sz w:val="18"/>
                <w:szCs w:val="18"/>
              </w:rPr>
              <w:t>稿件评优活动</w:t>
            </w:r>
            <w:r w:rsidR="00CD295C">
              <w:rPr>
                <w:rFonts w:cs="宋体" w:hint="eastAsia"/>
                <w:b w:val="0"/>
                <w:kern w:val="0"/>
                <w:sz w:val="18"/>
                <w:szCs w:val="18"/>
              </w:rPr>
              <w:t>参与率、获奖率</w:t>
            </w: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5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组织</w:t>
            </w:r>
            <w:proofErr w:type="gramStart"/>
            <w:r w:rsidRPr="003B5B94">
              <w:rPr>
                <w:rFonts w:cs="宋体" w:hint="eastAsia"/>
                <w:b w:val="0"/>
                <w:kern w:val="0"/>
                <w:sz w:val="18"/>
                <w:szCs w:val="18"/>
              </w:rPr>
              <w:t>各级市民</w:t>
            </w:r>
            <w:proofErr w:type="gramEnd"/>
            <w:r w:rsidRPr="003B5B94">
              <w:rPr>
                <w:rFonts w:cs="宋体" w:hint="eastAsia"/>
                <w:b w:val="0"/>
                <w:kern w:val="0"/>
                <w:sz w:val="18"/>
                <w:szCs w:val="18"/>
              </w:rPr>
              <w:t>学校（街道、社区学校）艺术节、市民书画展等系列活动；</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12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按照工作计划力争保质保量完成各阶段性项目任务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92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上半年集中开展多种形式的市民喜闻乐见的文化、艺术等活动。</w:t>
            </w:r>
            <w:r w:rsidRPr="003B5B94">
              <w:rPr>
                <w:rFonts w:cs="宋体" w:hint="eastAsia"/>
                <w:b w:val="0"/>
                <w:kern w:val="0"/>
                <w:sz w:val="18"/>
                <w:szCs w:val="18"/>
              </w:rPr>
              <w:lastRenderedPageBreak/>
              <w:t>下半年举办社区教育专兼职队伍新媒体专题信息稿件评优及市民学习周活动；</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在项目本年度开展过程中，严格控制成本，尤其在会务的开支以及社区居民活动奖品的采买等方面严</w:t>
            </w:r>
            <w:r w:rsidRPr="003B5B94">
              <w:rPr>
                <w:rFonts w:cs="宋体" w:hint="eastAsia"/>
                <w:b w:val="0"/>
                <w:kern w:val="0"/>
                <w:sz w:val="18"/>
                <w:szCs w:val="18"/>
              </w:rPr>
              <w:lastRenderedPageBreak/>
              <w:t>格把关，实现项目效益最大化</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18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经济效益指标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有效保障各项活动的开展，让西城区辖区内的部分参与居民真正享受到终身学习的便利条件</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92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保障了各项市民教育工作的开展，进一步增强了西城区各市民学校的向心力和凝聚力，为文明城区建设和学习型城区的成果转化提供了支持</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4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可持续影响指标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持续推进社区市民教育项目实施，确保有效使用保障各项市民教育工作的开展，增强了西城区各市民学校的向心力和凝聚力</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5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满足辖区居民日益增长的学习需求和文化需求，不断提升</w:t>
            </w:r>
            <w:r w:rsidRPr="003B5B94">
              <w:rPr>
                <w:rFonts w:cs="宋体" w:hint="eastAsia"/>
                <w:b w:val="0"/>
                <w:kern w:val="0"/>
                <w:sz w:val="18"/>
                <w:szCs w:val="18"/>
              </w:rPr>
              <w:lastRenderedPageBreak/>
              <w:t>市民文化素质</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9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11010222T000000409119-西城区市民终身学习成果认证制度建设</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roofErr w:type="gramStart"/>
            <w:r w:rsidRPr="003B5B94">
              <w:rPr>
                <w:rFonts w:cs="宋体" w:hint="eastAsia"/>
                <w:b w:val="0"/>
                <w:kern w:val="0"/>
                <w:sz w:val="18"/>
                <w:szCs w:val="18"/>
              </w:rPr>
              <w:t>曹琦</w:t>
            </w:r>
            <w:proofErr w:type="gramEnd"/>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66561072</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10.000000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10.000000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目标1：健全和完善市民终身学习成果认证管理制度； 目标2：继续拓展认证点的覆盖范围； 目标3：保障认证管理平台的学分管理、课程管理、学员管理、积分兑换等功能模块的正常运行； 目标4：加强认证管理员队伍建设，开展认证管理员岗位培训，完善激励机制和鼓励政策，丰富积分消费</w:t>
            </w:r>
            <w:r w:rsidRPr="003B5B94">
              <w:rPr>
                <w:rFonts w:cs="宋体" w:hint="eastAsia"/>
                <w:b w:val="0"/>
                <w:kern w:val="0"/>
                <w:sz w:val="18"/>
                <w:szCs w:val="18"/>
              </w:rPr>
              <w:lastRenderedPageBreak/>
              <w:t>项目； 目标5：加强课程资源建设工作，提高教学质量管理水平，树立社区教育课程品牌，更好地满足居民的学习需求； 目标6：依托“学润西城”网站与学校</w:t>
            </w:r>
            <w:proofErr w:type="gramStart"/>
            <w:r w:rsidRPr="003B5B94">
              <w:rPr>
                <w:rFonts w:cs="宋体" w:hint="eastAsia"/>
                <w:b w:val="0"/>
                <w:kern w:val="0"/>
                <w:sz w:val="18"/>
                <w:szCs w:val="18"/>
              </w:rPr>
              <w:t>微信公众号</w:t>
            </w:r>
            <w:proofErr w:type="gramEnd"/>
            <w:r w:rsidRPr="003B5B94">
              <w:rPr>
                <w:rFonts w:cs="宋体" w:hint="eastAsia"/>
                <w:b w:val="0"/>
                <w:kern w:val="0"/>
                <w:sz w:val="18"/>
                <w:szCs w:val="18"/>
              </w:rPr>
              <w:t xml:space="preserve">，拓宽认证人群类别和学习认证方式，为市民参与终身学习提供宣传平台支持。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101694" w:rsidP="003B5B94">
            <w:pPr>
              <w:widowControl/>
              <w:jc w:val="left"/>
              <w:rPr>
                <w:rFonts w:cs="宋体"/>
                <w:b w:val="0"/>
                <w:kern w:val="0"/>
                <w:sz w:val="18"/>
                <w:szCs w:val="18"/>
              </w:rPr>
            </w:pPr>
            <w:r>
              <w:rPr>
                <w:rFonts w:cs="宋体" w:hint="eastAsia"/>
                <w:b w:val="0"/>
                <w:kern w:val="0"/>
                <w:sz w:val="18"/>
                <w:szCs w:val="18"/>
              </w:rPr>
              <w:t>优质课程</w:t>
            </w:r>
            <w:r w:rsidR="00CD295C">
              <w:rPr>
                <w:rFonts w:cs="宋体" w:hint="eastAsia"/>
                <w:b w:val="0"/>
                <w:kern w:val="0"/>
                <w:sz w:val="18"/>
                <w:szCs w:val="18"/>
              </w:rPr>
              <w:t>资源建设</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101694" w:rsidP="003B5B94">
            <w:pPr>
              <w:widowControl/>
              <w:jc w:val="left"/>
              <w:rPr>
                <w:rFonts w:cs="宋体"/>
                <w:b w:val="0"/>
                <w:kern w:val="0"/>
                <w:sz w:val="18"/>
                <w:szCs w:val="18"/>
              </w:rPr>
            </w:pPr>
            <w:r>
              <w:rPr>
                <w:rFonts w:cs="宋体" w:hint="eastAsia"/>
                <w:b w:val="0"/>
                <w:kern w:val="0"/>
                <w:sz w:val="18"/>
                <w:szCs w:val="18"/>
              </w:rPr>
              <w:t>30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101694" w:rsidP="003B5B94">
            <w:pPr>
              <w:widowControl/>
              <w:jc w:val="left"/>
              <w:rPr>
                <w:rFonts w:cs="宋体"/>
                <w:b w:val="0"/>
                <w:kern w:val="0"/>
                <w:sz w:val="18"/>
                <w:szCs w:val="18"/>
              </w:rPr>
            </w:pPr>
            <w:r>
              <w:rPr>
                <w:rFonts w:cs="宋体" w:hint="eastAsia"/>
                <w:b w:val="0"/>
                <w:kern w:val="0"/>
                <w:sz w:val="18"/>
                <w:szCs w:val="18"/>
              </w:rPr>
              <w:t>门</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功能指标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完成时间</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年</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人均投入</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元/人年</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经济效益指标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CD295C" w:rsidP="003B5B94">
            <w:pPr>
              <w:widowControl/>
              <w:jc w:val="left"/>
              <w:rPr>
                <w:rFonts w:cs="宋体"/>
                <w:b w:val="0"/>
                <w:kern w:val="0"/>
                <w:sz w:val="18"/>
                <w:szCs w:val="18"/>
              </w:rPr>
            </w:pPr>
            <w:r>
              <w:rPr>
                <w:rFonts w:cs="宋体" w:hint="eastAsia"/>
                <w:b w:val="0"/>
                <w:kern w:val="0"/>
                <w:sz w:val="18"/>
                <w:szCs w:val="18"/>
              </w:rPr>
              <w:t>授权认证点数量</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142</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家</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学习环境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服务市民</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可持续影响指标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对市民的影响</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8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市民满意度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11010222T000000409129-社区教育课程音视频课件制作</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张敏</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66560993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目标1：进一步推进西城区市民终身学习成果认证进程，全面推动全民学习、终身学习的学习型社会建设；丰富市民学习资源，提升市民文明素质，提升区域文明程度。同时，依靠微课程提升社区教育工作者的</w:t>
            </w:r>
            <w:r w:rsidRPr="003B5B94">
              <w:rPr>
                <w:rFonts w:cs="宋体" w:hint="eastAsia"/>
                <w:b w:val="0"/>
                <w:kern w:val="0"/>
                <w:sz w:val="18"/>
                <w:szCs w:val="18"/>
              </w:rPr>
              <w:lastRenderedPageBreak/>
              <w:t xml:space="preserve">专业技能，提高社区教育的整体水平。 目标2：组织制作社区教育音视频课件30集。 目标3：上传至相关正规课程平台供在线学习。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制作集数</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集</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技术指标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内容指标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完成课程进度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制作成本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参赛获奖成绩</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课程吸引度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6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6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11010222T000000409131-信息化运维费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张青</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66562711</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41.680000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41.680000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确保我校各项信息化系统运行维护正常，各项</w:t>
            </w:r>
            <w:proofErr w:type="gramStart"/>
            <w:r w:rsidRPr="003B5B94">
              <w:rPr>
                <w:rFonts w:cs="宋体" w:hint="eastAsia"/>
                <w:b w:val="0"/>
                <w:kern w:val="0"/>
                <w:sz w:val="18"/>
                <w:szCs w:val="18"/>
              </w:rPr>
              <w:t>目具体</w:t>
            </w:r>
            <w:proofErr w:type="gramEnd"/>
            <w:r w:rsidRPr="003B5B94">
              <w:rPr>
                <w:rFonts w:cs="宋体" w:hint="eastAsia"/>
                <w:b w:val="0"/>
                <w:kern w:val="0"/>
                <w:sz w:val="18"/>
                <w:szCs w:val="18"/>
              </w:rPr>
              <w:t>目标见附件</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按预算配齐项目所需软硬件</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7</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套</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稳定性</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完成进度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年度运维费</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FF0F43" w:rsidP="003B5B94">
            <w:pPr>
              <w:widowControl/>
              <w:jc w:val="left"/>
              <w:rPr>
                <w:rFonts w:cs="宋体"/>
                <w:b w:val="0"/>
                <w:kern w:val="0"/>
                <w:sz w:val="18"/>
                <w:szCs w:val="18"/>
              </w:rPr>
            </w:pPr>
            <w:r>
              <w:rPr>
                <w:rFonts w:cs="宋体" w:hint="eastAsia"/>
                <w:b w:val="0"/>
                <w:kern w:val="0"/>
                <w:sz w:val="18"/>
                <w:szCs w:val="18"/>
              </w:rPr>
              <w:t>41.68</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用户满意度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11010222T000000409134-物业管理费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姚军</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66560180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133.486000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133.486000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目标1：聘用正规保安、保洁及各类物业服务公司，为学校提供物业服务 目标2：保障学校的良好运行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聘用保安、保洁</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19</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保障学校运行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按服务合同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采购价格</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DA79B3" w:rsidP="003B5B94">
            <w:pPr>
              <w:widowControl/>
              <w:jc w:val="left"/>
              <w:rPr>
                <w:rFonts w:cs="宋体"/>
                <w:b w:val="0"/>
                <w:kern w:val="0"/>
                <w:sz w:val="18"/>
                <w:szCs w:val="18"/>
              </w:rPr>
            </w:pPr>
            <w:r>
              <w:rPr>
                <w:rFonts w:cs="宋体" w:hint="eastAsia"/>
                <w:b w:val="0"/>
                <w:kern w:val="0"/>
                <w:sz w:val="18"/>
                <w:szCs w:val="18"/>
              </w:rPr>
              <w:t>133</w:t>
            </w:r>
            <w:r w:rsidR="005369AE">
              <w:rPr>
                <w:rFonts w:cs="宋体" w:hint="eastAsia"/>
                <w:b w:val="0"/>
                <w:kern w:val="0"/>
                <w:sz w:val="18"/>
                <w:szCs w:val="18"/>
              </w:rPr>
              <w:t>.49</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教职工满意度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11010222T000000409144-运行管理经费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姚军</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66560180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62.400000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62.400000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我校为维持运行需要雇佣临时工作人员，人事局不负责我校临时工作人员审批，临时工作人员工资因此在项目中申报，为维持学校的良好运行，为广大师生创造良好的工作环境，为保障学校顺利运行。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食堂良好运行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支出进度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项目成本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5D3D72" w:rsidP="003B5B94">
            <w:pPr>
              <w:widowControl/>
              <w:jc w:val="left"/>
              <w:rPr>
                <w:rFonts w:cs="宋体"/>
                <w:b w:val="0"/>
                <w:kern w:val="0"/>
                <w:sz w:val="18"/>
                <w:szCs w:val="18"/>
              </w:rPr>
            </w:pPr>
            <w:r>
              <w:rPr>
                <w:rFonts w:cs="宋体" w:hint="eastAsia"/>
                <w:b w:val="0"/>
                <w:kern w:val="0"/>
                <w:sz w:val="18"/>
                <w:szCs w:val="18"/>
              </w:rPr>
              <w:t>62.40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318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教职工满意度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3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11010222T000000417132-2022年西城经济科学大</w:t>
            </w:r>
            <w:proofErr w:type="gramStart"/>
            <w:r w:rsidRPr="003B5B94">
              <w:rPr>
                <w:rFonts w:cs="宋体" w:hint="eastAsia"/>
                <w:b w:val="0"/>
                <w:kern w:val="0"/>
                <w:sz w:val="18"/>
                <w:szCs w:val="18"/>
              </w:rPr>
              <w:t>学区属</w:t>
            </w:r>
            <w:proofErr w:type="gramEnd"/>
            <w:r w:rsidRPr="003B5B94">
              <w:rPr>
                <w:rFonts w:cs="宋体" w:hint="eastAsia"/>
                <w:b w:val="0"/>
                <w:kern w:val="0"/>
                <w:sz w:val="18"/>
                <w:szCs w:val="18"/>
              </w:rPr>
              <w:t>信息化协同办公平台运</w:t>
            </w:r>
            <w:proofErr w:type="gramStart"/>
            <w:r w:rsidRPr="003B5B94">
              <w:rPr>
                <w:rFonts w:cs="宋体" w:hint="eastAsia"/>
                <w:b w:val="0"/>
                <w:kern w:val="0"/>
                <w:sz w:val="18"/>
                <w:szCs w:val="18"/>
              </w:rPr>
              <w:t>维项目</w:t>
            </w:r>
            <w:proofErr w:type="gramEnd"/>
            <w:r w:rsidRPr="003B5B94">
              <w:rPr>
                <w:rFonts w:cs="宋体" w:hint="eastAsia"/>
                <w:b w:val="0"/>
                <w:kern w:val="0"/>
                <w:sz w:val="18"/>
                <w:szCs w:val="18"/>
              </w:rPr>
              <w:t>经费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王海悦</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66562618</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15.800000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15.800000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西城区委机要局现已为我校新配发18台涉密安全设备，加上已有的涉密机房基础设施及涉密视频会议系统。根据西城区委区机要局有关要求，每年要对18台涉密安全设备、涉密机房基础设施及涉密视频会议系统进行运维，以保障我校能够与西城区委、区政府各委办局进行正常的电子政务往来，确保各项工作正常运行。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18台涉密安全设备、涉密机房基础设施、涉密视频会议系统</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支出进度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项目成本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15.8</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16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教职工满意度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11010222T000000417136-外聘</w:t>
            </w:r>
            <w:proofErr w:type="gramStart"/>
            <w:r w:rsidRPr="003B5B94">
              <w:rPr>
                <w:rFonts w:cs="宋体" w:hint="eastAsia"/>
                <w:b w:val="0"/>
                <w:kern w:val="0"/>
                <w:sz w:val="18"/>
                <w:szCs w:val="18"/>
              </w:rPr>
              <w:t>教师课酬</w:t>
            </w:r>
            <w:proofErr w:type="gramEnd"/>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roofErr w:type="gramStart"/>
            <w:r w:rsidRPr="003B5B94">
              <w:rPr>
                <w:rFonts w:cs="宋体" w:hint="eastAsia"/>
                <w:b w:val="0"/>
                <w:kern w:val="0"/>
                <w:sz w:val="18"/>
                <w:szCs w:val="18"/>
              </w:rPr>
              <w:t>濮苏安</w:t>
            </w:r>
            <w:proofErr w:type="gramEnd"/>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66561556</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8.780000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8.780000</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423423" w:rsidP="003B5B94">
            <w:pPr>
              <w:widowControl/>
              <w:jc w:val="left"/>
              <w:rPr>
                <w:rFonts w:cs="宋体"/>
                <w:b w:val="0"/>
                <w:kern w:val="0"/>
                <w:sz w:val="18"/>
                <w:szCs w:val="18"/>
              </w:rPr>
            </w:pPr>
            <w:r>
              <w:rPr>
                <w:rFonts w:cs="宋体" w:hint="eastAsia"/>
                <w:b w:val="0"/>
                <w:kern w:val="0"/>
                <w:sz w:val="18"/>
                <w:szCs w:val="18"/>
              </w:rPr>
              <w:t>我校与传媒大学联合办学，需外聘</w:t>
            </w:r>
            <w:proofErr w:type="gramStart"/>
            <w:r>
              <w:rPr>
                <w:rFonts w:cs="宋体" w:hint="eastAsia"/>
                <w:b w:val="0"/>
                <w:kern w:val="0"/>
                <w:sz w:val="18"/>
                <w:szCs w:val="18"/>
              </w:rPr>
              <w:t>教师</w:t>
            </w:r>
            <w:r w:rsidR="00B53196">
              <w:rPr>
                <w:rFonts w:cs="宋体" w:hint="eastAsia"/>
                <w:b w:val="0"/>
                <w:kern w:val="0"/>
                <w:sz w:val="18"/>
                <w:szCs w:val="18"/>
              </w:rPr>
              <w:t>课酬</w:t>
            </w:r>
            <w:r w:rsidR="003B5B94" w:rsidRPr="003B5B94">
              <w:rPr>
                <w:rFonts w:cs="宋体" w:hint="eastAsia"/>
                <w:b w:val="0"/>
                <w:kern w:val="0"/>
                <w:sz w:val="18"/>
                <w:szCs w:val="18"/>
              </w:rPr>
              <w:t>共计</w:t>
            </w:r>
            <w:proofErr w:type="gramEnd"/>
            <w:r w:rsidR="003B5B94" w:rsidRPr="003B5B94">
              <w:rPr>
                <w:rFonts w:cs="宋体" w:hint="eastAsia"/>
                <w:b w:val="0"/>
                <w:kern w:val="0"/>
                <w:sz w:val="18"/>
                <w:szCs w:val="18"/>
              </w:rPr>
              <w:t>59200元；其他课程需外聘教师共计</w:t>
            </w:r>
            <w:r w:rsidR="003B5B94" w:rsidRPr="003B5B94">
              <w:rPr>
                <w:rFonts w:cs="宋体" w:hint="eastAsia"/>
                <w:b w:val="0"/>
                <w:kern w:val="0"/>
                <w:sz w:val="18"/>
                <w:szCs w:val="18"/>
              </w:rPr>
              <w:lastRenderedPageBreak/>
              <w:t>9600元、专科（外聘）</w:t>
            </w:r>
            <w:proofErr w:type="gramStart"/>
            <w:r w:rsidR="003B5B94" w:rsidRPr="003B5B94">
              <w:rPr>
                <w:rFonts w:cs="宋体" w:hint="eastAsia"/>
                <w:b w:val="0"/>
                <w:kern w:val="0"/>
                <w:sz w:val="18"/>
                <w:szCs w:val="18"/>
              </w:rPr>
              <w:t>课酬16000元</w:t>
            </w:r>
            <w:proofErr w:type="gramEnd"/>
            <w:r w:rsidR="003B5B94" w:rsidRPr="003B5B94">
              <w:rPr>
                <w:rFonts w:cs="宋体" w:hint="eastAsia"/>
                <w:b w:val="0"/>
                <w:kern w:val="0"/>
                <w:sz w:val="18"/>
                <w:szCs w:val="18"/>
              </w:rPr>
              <w:t>、学生评优奖励3000，共计87800元。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教学顺利进行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支出进度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项目成本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8.78</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148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学生满意度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11010222T000000417339-招生宣传费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李桂芳</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66560612</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我校招生需制作展板、并对介绍生源学生进行奖励，共计需招生宣传费25000元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招生顺利进行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支出进度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80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项目成本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招生顺利进行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11010222T000000418015-2021年度绩效评价费用</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高洁</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66560178</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4.700000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4.700000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我校通过绩效评价工作，提高了项目管理效率，提高了财政资金使用效率。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工作完成质量</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按时完成工作</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项目成本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4.7</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工作效果</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报告使用方满意度</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11010222T000000419136-预留机动费</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高洁</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66560178</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27.966887</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27.966887</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学校教学行政工作顺利进行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学校工作顺利进行</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w:t>
            </w:r>
            <w:r w:rsidRPr="003B5B94">
              <w:rPr>
                <w:rFonts w:cs="宋体" w:hint="eastAsia"/>
                <w:b w:val="0"/>
                <w:kern w:val="0"/>
                <w:sz w:val="18"/>
                <w:szCs w:val="18"/>
              </w:rPr>
              <w:lastRenderedPageBreak/>
              <w:t>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成本</w:t>
            </w:r>
            <w:r w:rsidRPr="003B5B94">
              <w:rPr>
                <w:rFonts w:cs="宋体" w:hint="eastAsia"/>
                <w:b w:val="0"/>
                <w:kern w:val="0"/>
                <w:sz w:val="18"/>
                <w:szCs w:val="18"/>
              </w:rPr>
              <w:lastRenderedPageBreak/>
              <w:t>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项目</w:t>
            </w:r>
            <w:r w:rsidRPr="003B5B94">
              <w:rPr>
                <w:rFonts w:cs="宋体" w:hint="eastAsia"/>
                <w:b w:val="0"/>
                <w:kern w:val="0"/>
                <w:sz w:val="18"/>
                <w:szCs w:val="18"/>
              </w:rPr>
              <w:lastRenderedPageBreak/>
              <w:t>成本</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423423" w:rsidP="003B5B94">
            <w:pPr>
              <w:widowControl/>
              <w:jc w:val="left"/>
              <w:rPr>
                <w:rFonts w:cs="宋体"/>
                <w:b w:val="0"/>
                <w:kern w:val="0"/>
                <w:sz w:val="18"/>
                <w:szCs w:val="18"/>
              </w:rPr>
            </w:pPr>
            <w:r>
              <w:rPr>
                <w:rFonts w:cs="宋体" w:hint="eastAsia"/>
                <w:b w:val="0"/>
                <w:kern w:val="0"/>
                <w:sz w:val="18"/>
                <w:szCs w:val="18"/>
              </w:rPr>
              <w:t>27.97</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w:t>
            </w:r>
            <w:r w:rsidRPr="003B5B94">
              <w:rPr>
                <w:rFonts w:cs="宋体" w:hint="eastAsia"/>
                <w:b w:val="0"/>
                <w:kern w:val="0"/>
                <w:sz w:val="18"/>
                <w:szCs w:val="18"/>
              </w:rPr>
              <w:lastRenderedPageBreak/>
              <w:t>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11010222T000000425136-西城经</w:t>
            </w:r>
            <w:proofErr w:type="gramStart"/>
            <w:r w:rsidRPr="003B5B94">
              <w:rPr>
                <w:rFonts w:cs="宋体" w:hint="eastAsia"/>
                <w:b w:val="0"/>
                <w:kern w:val="0"/>
                <w:sz w:val="18"/>
                <w:szCs w:val="18"/>
              </w:rPr>
              <w:t>科大等保测评</w:t>
            </w:r>
            <w:proofErr w:type="gramEnd"/>
            <w:r w:rsidRPr="003B5B94">
              <w:rPr>
                <w:rFonts w:cs="宋体" w:hint="eastAsia"/>
                <w:b w:val="0"/>
                <w:kern w:val="0"/>
                <w:sz w:val="18"/>
                <w:szCs w:val="18"/>
              </w:rPr>
              <w:t>及网络安全加固建设—新增日志审计设备</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张青</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66562711</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22.500000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22.500000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（一）业务目标 1、满足GB/T 22239-2019《信息安全技术信息系统安全等级保护基本要</w:t>
            </w:r>
            <w:r w:rsidRPr="003B5B94">
              <w:rPr>
                <w:rFonts w:cs="宋体" w:hint="eastAsia"/>
                <w:b w:val="0"/>
                <w:kern w:val="0"/>
                <w:sz w:val="18"/>
                <w:szCs w:val="18"/>
              </w:rPr>
              <w:lastRenderedPageBreak/>
              <w:t>求》和《互联网安全保护技术措施规定》（公安部82号令）、《中华人民共和国网络安全法》第二十一条对日志审计的相关要求，</w:t>
            </w:r>
            <w:proofErr w:type="gramStart"/>
            <w:r w:rsidRPr="003B5B94">
              <w:rPr>
                <w:rFonts w:cs="宋体" w:hint="eastAsia"/>
                <w:b w:val="0"/>
                <w:kern w:val="0"/>
                <w:sz w:val="18"/>
                <w:szCs w:val="18"/>
              </w:rPr>
              <w:t>通过等保</w:t>
            </w:r>
            <w:proofErr w:type="gramEnd"/>
            <w:r w:rsidRPr="003B5B94">
              <w:rPr>
                <w:rFonts w:cs="宋体" w:hint="eastAsia"/>
                <w:b w:val="0"/>
                <w:kern w:val="0"/>
                <w:sz w:val="18"/>
                <w:szCs w:val="18"/>
              </w:rPr>
              <w:t>2.0标准的二级信息系统安全日志审计要求，以及达到我校自身网络安全性要求。 2、实现对我校11台应用系统服务器、交换机、互联网防火墙、抗拒绝服务系统、内网防火墙、入侵检测系统、准入控制系统、安全审计系统、SSL VPN等设备日志的集中收集和备份，满足网络设备日志留存6个月以上的要求。 （二）技术目标 1、项目建设符</w:t>
            </w:r>
            <w:r w:rsidRPr="003B5B94">
              <w:rPr>
                <w:rFonts w:cs="宋体" w:hint="eastAsia"/>
                <w:b w:val="0"/>
                <w:kern w:val="0"/>
                <w:sz w:val="18"/>
                <w:szCs w:val="18"/>
              </w:rPr>
              <w:lastRenderedPageBreak/>
              <w:t>合</w:t>
            </w:r>
            <w:proofErr w:type="gramStart"/>
            <w:r w:rsidRPr="003B5B94">
              <w:rPr>
                <w:rFonts w:cs="宋体" w:hint="eastAsia"/>
                <w:b w:val="0"/>
                <w:kern w:val="0"/>
                <w:sz w:val="18"/>
                <w:szCs w:val="18"/>
              </w:rPr>
              <w:t>二级等保标准</w:t>
            </w:r>
            <w:proofErr w:type="gramEnd"/>
            <w:r w:rsidRPr="003B5B94">
              <w:rPr>
                <w:rFonts w:cs="宋体" w:hint="eastAsia"/>
                <w:b w:val="0"/>
                <w:kern w:val="0"/>
                <w:sz w:val="18"/>
                <w:szCs w:val="18"/>
              </w:rPr>
              <w:t>。 2、有效提高网络的可靠性、安全性。 3、安全产品具有合法性，及经过国家有关管理部门的认可或认证。 4、产品易于操作、维护，并便于自动化管理，而不增加或少增加附加操作。</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日志审计设备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台</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roofErr w:type="gramStart"/>
            <w:r w:rsidRPr="003B5B94">
              <w:rPr>
                <w:rFonts w:cs="宋体" w:hint="eastAsia"/>
                <w:b w:val="0"/>
                <w:kern w:val="0"/>
                <w:sz w:val="18"/>
                <w:szCs w:val="18"/>
              </w:rPr>
              <w:t>等保合规</w:t>
            </w:r>
            <w:proofErr w:type="gramEnd"/>
            <w:r w:rsidRPr="003B5B94">
              <w:rPr>
                <w:rFonts w:cs="宋体" w:hint="eastAsia"/>
                <w:b w:val="0"/>
                <w:kern w:val="0"/>
                <w:sz w:val="18"/>
                <w:szCs w:val="18"/>
              </w:rPr>
              <w:t>性</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月</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进度安排</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0.5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年</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780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设备采购费</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22.5</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11010222T000001265203-西</w:t>
            </w:r>
            <w:proofErr w:type="gramStart"/>
            <w:r w:rsidRPr="003B5B94">
              <w:rPr>
                <w:rFonts w:cs="宋体" w:hint="eastAsia"/>
                <w:b w:val="0"/>
                <w:kern w:val="0"/>
                <w:sz w:val="18"/>
                <w:szCs w:val="18"/>
              </w:rPr>
              <w:t>城区学润西城</w:t>
            </w:r>
            <w:proofErr w:type="gramEnd"/>
            <w:r w:rsidRPr="003B5B94">
              <w:rPr>
                <w:rFonts w:cs="宋体" w:hint="eastAsia"/>
                <w:b w:val="0"/>
                <w:kern w:val="0"/>
                <w:sz w:val="18"/>
                <w:szCs w:val="18"/>
              </w:rPr>
              <w:t>信息化运</w:t>
            </w:r>
            <w:proofErr w:type="gramStart"/>
            <w:r w:rsidRPr="003B5B94">
              <w:rPr>
                <w:rFonts w:cs="宋体" w:hint="eastAsia"/>
                <w:b w:val="0"/>
                <w:kern w:val="0"/>
                <w:sz w:val="18"/>
                <w:szCs w:val="18"/>
              </w:rPr>
              <w:t>维项目</w:t>
            </w:r>
            <w:proofErr w:type="gramEnd"/>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roofErr w:type="gramStart"/>
            <w:r w:rsidRPr="003B5B94">
              <w:rPr>
                <w:rFonts w:cs="宋体" w:hint="eastAsia"/>
                <w:b w:val="0"/>
                <w:kern w:val="0"/>
                <w:sz w:val="18"/>
                <w:szCs w:val="18"/>
              </w:rPr>
              <w:t>曹琦</w:t>
            </w:r>
            <w:proofErr w:type="gramEnd"/>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66561072</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4.900000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4.900000</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为保证平台安全、稳定、高效运行，提出如下运</w:t>
            </w:r>
            <w:proofErr w:type="gramStart"/>
            <w:r w:rsidRPr="003B5B94">
              <w:rPr>
                <w:rFonts w:cs="宋体" w:hint="eastAsia"/>
                <w:b w:val="0"/>
                <w:kern w:val="0"/>
                <w:sz w:val="18"/>
                <w:szCs w:val="18"/>
              </w:rPr>
              <w:t>维</w:t>
            </w:r>
            <w:r w:rsidRPr="003B5B94">
              <w:rPr>
                <w:rFonts w:cs="宋体" w:hint="eastAsia"/>
                <w:b w:val="0"/>
                <w:kern w:val="0"/>
                <w:sz w:val="18"/>
                <w:szCs w:val="18"/>
              </w:rPr>
              <w:lastRenderedPageBreak/>
              <w:t>工作</w:t>
            </w:r>
            <w:proofErr w:type="gramEnd"/>
            <w:r w:rsidRPr="003B5B94">
              <w:rPr>
                <w:rFonts w:cs="宋体" w:hint="eastAsia"/>
                <w:b w:val="0"/>
                <w:kern w:val="0"/>
                <w:sz w:val="18"/>
                <w:szCs w:val="18"/>
              </w:rPr>
              <w:t>目标： 1.</w:t>
            </w:r>
            <w:proofErr w:type="gramStart"/>
            <w:r w:rsidRPr="003B5B94">
              <w:rPr>
                <w:rFonts w:cs="宋体" w:hint="eastAsia"/>
                <w:b w:val="0"/>
                <w:kern w:val="0"/>
                <w:sz w:val="18"/>
                <w:szCs w:val="18"/>
              </w:rPr>
              <w:t>保证学润西城</w:t>
            </w:r>
            <w:proofErr w:type="gramEnd"/>
            <w:r w:rsidRPr="003B5B94">
              <w:rPr>
                <w:rFonts w:cs="宋体" w:hint="eastAsia"/>
                <w:b w:val="0"/>
                <w:kern w:val="0"/>
                <w:sz w:val="18"/>
                <w:szCs w:val="18"/>
              </w:rPr>
              <w:t xml:space="preserve">信息化平台各个子系统正常运行，为各级用户的访问使用提供技术保障及支撑； 2.对软件平台的运行进行管理，通过定期的软件版本升级，确保平台功能的扩展性和易用性。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技术支持</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240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roofErr w:type="gramStart"/>
            <w:r w:rsidRPr="003B5B94">
              <w:rPr>
                <w:rFonts w:cs="宋体" w:hint="eastAsia"/>
                <w:b w:val="0"/>
                <w:kern w:val="0"/>
                <w:sz w:val="18"/>
                <w:szCs w:val="18"/>
              </w:rPr>
              <w:t>个</w:t>
            </w:r>
            <w:proofErr w:type="gramEnd"/>
            <w:r w:rsidRPr="003B5B94">
              <w:rPr>
                <w:rFonts w:cs="宋体" w:hint="eastAsia"/>
                <w:b w:val="0"/>
                <w:kern w:val="0"/>
                <w:sz w:val="18"/>
                <w:szCs w:val="18"/>
              </w:rPr>
              <w:t>工作日</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45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软件升级</w:t>
            </w:r>
            <w:r w:rsidRPr="003B5B94">
              <w:rPr>
                <w:rFonts w:cs="宋体" w:hint="eastAsia"/>
                <w:b w:val="0"/>
                <w:kern w:val="0"/>
                <w:sz w:val="18"/>
                <w:szCs w:val="18"/>
              </w:rPr>
              <w:lastRenderedPageBreak/>
              <w:t>服务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270"/>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240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roofErr w:type="gramStart"/>
            <w:r w:rsidRPr="003B5B94">
              <w:rPr>
                <w:rFonts w:cs="宋体" w:hint="eastAsia"/>
                <w:b w:val="0"/>
                <w:kern w:val="0"/>
                <w:sz w:val="18"/>
                <w:szCs w:val="18"/>
              </w:rPr>
              <w:t>个</w:t>
            </w:r>
            <w:proofErr w:type="gramEnd"/>
            <w:r w:rsidRPr="003B5B94">
              <w:rPr>
                <w:rFonts w:cs="宋体" w:hint="eastAsia"/>
                <w:b w:val="0"/>
                <w:kern w:val="0"/>
                <w:sz w:val="18"/>
                <w:szCs w:val="18"/>
              </w:rPr>
              <w:t>工作日</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6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成本指标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技术支持、软件升级服务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4.9</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万元</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反向指标</w:t>
            </w:r>
          </w:p>
        </w:tc>
      </w:tr>
      <w:tr w:rsidR="003B5B94" w:rsidRPr="003B5B94" w:rsidTr="003B5B94">
        <w:trPr>
          <w:trHeight w:val="6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技术支持、软件升级服务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6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可持续影响指标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技术支持、软件升级服务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定性</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3B5B94">
        <w:trPr>
          <w:trHeight w:val="675"/>
          <w:jc w:val="center"/>
        </w:trPr>
        <w:tc>
          <w:tcPr>
            <w:tcW w:w="102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37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5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681"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985"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技术支持、软件升级服务</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9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bl>
    <w:p w:rsidR="003B5B94" w:rsidRDefault="003B5B94"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B45F7B">
      <w:pPr>
        <w:pStyle w:val="21"/>
        <w:keepNext w:val="0"/>
        <w:keepLines w:val="0"/>
        <w:ind w:firstLineChars="0" w:firstLine="0"/>
        <w:rPr>
          <w:rFonts w:cs="Malgun Gothic Semilight"/>
          <w:b/>
          <w:sz w:val="28"/>
          <w:szCs w:val="20"/>
        </w:rPr>
        <w:sectPr w:rsidR="00B45F7B" w:rsidSect="00734919">
          <w:pgSz w:w="16838" w:h="11906" w:orient="landscape" w:code="9"/>
          <w:pgMar w:top="1474" w:right="1247" w:bottom="1247" w:left="1191" w:header="851" w:footer="992" w:gutter="0"/>
          <w:cols w:space="425"/>
          <w:docGrid w:linePitch="312"/>
        </w:sectPr>
      </w:pPr>
    </w:p>
    <w:p w:rsidR="00B45F7B" w:rsidRDefault="00B45F7B" w:rsidP="00B45F7B">
      <w:pPr>
        <w:pStyle w:val="21"/>
        <w:keepNext w:val="0"/>
        <w:keepLines w:val="0"/>
        <w:ind w:firstLineChars="0" w:firstLine="0"/>
        <w:rPr>
          <w:rFonts w:cs="Malgun Gothic Semilight"/>
          <w:b/>
          <w:sz w:val="28"/>
          <w:szCs w:val="20"/>
        </w:rPr>
      </w:pPr>
      <w:r w:rsidRPr="0069380D">
        <w:rPr>
          <w:rFonts w:cs="Malgun Gothic Semilight" w:hint="eastAsia"/>
          <w:b/>
          <w:sz w:val="28"/>
          <w:szCs w:val="20"/>
        </w:rPr>
        <w:lastRenderedPageBreak/>
        <w:t>表十</w:t>
      </w:r>
      <w:r>
        <w:rPr>
          <w:rFonts w:cs="Malgun Gothic Semilight" w:hint="eastAsia"/>
          <w:b/>
          <w:sz w:val="28"/>
          <w:szCs w:val="20"/>
        </w:rPr>
        <w:t>四</w:t>
      </w:r>
      <w:r w:rsidRPr="0069380D">
        <w:rPr>
          <w:rFonts w:cs="Malgun Gothic Semilight" w:hint="eastAsia"/>
          <w:b/>
          <w:sz w:val="28"/>
          <w:szCs w:val="20"/>
        </w:rPr>
        <w:t>、</w:t>
      </w:r>
      <w:r>
        <w:rPr>
          <w:rFonts w:cs="Malgun Gothic Semilight" w:hint="eastAsia"/>
          <w:b/>
          <w:sz w:val="28"/>
          <w:szCs w:val="20"/>
        </w:rPr>
        <w:t>部门整体支出</w:t>
      </w:r>
      <w:r w:rsidRPr="0069380D">
        <w:rPr>
          <w:rFonts w:cs="Malgun Gothic Semilight" w:hint="eastAsia"/>
          <w:b/>
          <w:sz w:val="28"/>
          <w:szCs w:val="20"/>
        </w:rPr>
        <w:t>绩效目标申报表</w:t>
      </w:r>
    </w:p>
    <w:tbl>
      <w:tblPr>
        <w:tblW w:w="9800" w:type="dxa"/>
        <w:tblInd w:w="93" w:type="dxa"/>
        <w:tblLook w:val="04A0"/>
      </w:tblPr>
      <w:tblGrid>
        <w:gridCol w:w="1080"/>
        <w:gridCol w:w="1160"/>
        <w:gridCol w:w="1080"/>
        <w:gridCol w:w="1080"/>
        <w:gridCol w:w="1080"/>
        <w:gridCol w:w="1080"/>
        <w:gridCol w:w="1080"/>
        <w:gridCol w:w="1080"/>
        <w:gridCol w:w="1080"/>
      </w:tblGrid>
      <w:tr w:rsidR="00B45F7B" w:rsidRPr="00B0046B" w:rsidTr="00101694">
        <w:trPr>
          <w:trHeight w:val="27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部门（单位）名称</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left"/>
              <w:rPr>
                <w:rFonts w:cs="宋体"/>
                <w:b w:val="0"/>
                <w:kern w:val="0"/>
                <w:sz w:val="18"/>
                <w:szCs w:val="18"/>
              </w:rPr>
            </w:pPr>
            <w:r>
              <w:rPr>
                <w:rFonts w:cs="宋体" w:hint="eastAsia"/>
                <w:b w:val="0"/>
                <w:kern w:val="0"/>
                <w:sz w:val="18"/>
                <w:szCs w:val="18"/>
              </w:rPr>
              <w:t>北京市西城经济科学大学</w:t>
            </w:r>
          </w:p>
        </w:tc>
      </w:tr>
      <w:tr w:rsidR="00B45F7B" w:rsidRPr="00B0046B" w:rsidTr="00101694">
        <w:trPr>
          <w:trHeight w:val="270"/>
        </w:trPr>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总体资金情况（万元）</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预算支出总额</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财政拨款</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其他资金</w:t>
            </w:r>
          </w:p>
        </w:tc>
      </w:tr>
      <w:tr w:rsidR="00B45F7B" w:rsidRPr="00B0046B" w:rsidTr="00101694">
        <w:trPr>
          <w:trHeight w:val="270"/>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合计</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基本支出</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项目支出</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合计</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基本支出</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项目支出</w:t>
            </w:r>
          </w:p>
        </w:tc>
      </w:tr>
      <w:tr w:rsidR="00B45F7B" w:rsidRPr="00B0046B" w:rsidTr="00101694">
        <w:trPr>
          <w:trHeight w:val="270"/>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sidRPr="00C25DD1">
              <w:rPr>
                <w:rFonts w:cs="宋体"/>
                <w:b w:val="0"/>
                <w:kern w:val="0"/>
                <w:sz w:val="18"/>
                <w:szCs w:val="18"/>
              </w:rPr>
              <w:t>4,506.25</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sidRPr="00C25DD1">
              <w:rPr>
                <w:rFonts w:cs="宋体"/>
                <w:b w:val="0"/>
                <w:kern w:val="0"/>
                <w:sz w:val="18"/>
                <w:szCs w:val="18"/>
              </w:rPr>
              <w:t>4,494.97</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sidRPr="00C25DD1">
              <w:rPr>
                <w:rFonts w:cs="宋体"/>
                <w:b w:val="0"/>
                <w:kern w:val="0"/>
                <w:sz w:val="18"/>
                <w:szCs w:val="18"/>
              </w:rPr>
              <w:t>4,091.54</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sidRPr="00C25DD1">
              <w:rPr>
                <w:rFonts w:cs="宋体"/>
                <w:b w:val="0"/>
                <w:kern w:val="0"/>
                <w:sz w:val="18"/>
                <w:szCs w:val="18"/>
              </w:rPr>
              <w:t>403.43</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Pr>
                <w:rFonts w:cs="宋体" w:hint="eastAsia"/>
                <w:b w:val="0"/>
                <w:kern w:val="0"/>
                <w:sz w:val="18"/>
                <w:szCs w:val="18"/>
              </w:rPr>
              <w:t>11.28</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Pr>
                <w:rFonts w:cs="宋体" w:hint="eastAsia"/>
                <w:b w:val="0"/>
                <w:kern w:val="0"/>
                <w:sz w:val="18"/>
                <w:szCs w:val="18"/>
              </w:rPr>
              <w:t>11.28</w:t>
            </w:r>
            <w:r w:rsidRPr="00B0046B">
              <w:rPr>
                <w:rFonts w:cs="宋体" w:hint="eastAsia"/>
                <w:b w:val="0"/>
                <w:kern w:val="0"/>
                <w:sz w:val="18"/>
                <w:szCs w:val="18"/>
              </w:rPr>
              <w:t xml:space="preserve">　</w:t>
            </w:r>
          </w:p>
        </w:tc>
      </w:tr>
      <w:tr w:rsidR="00B45F7B" w:rsidRPr="00B0046B" w:rsidTr="00101694">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整体绩效目标</w:t>
            </w:r>
          </w:p>
        </w:tc>
        <w:tc>
          <w:tcPr>
            <w:tcW w:w="116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整体绩效目标</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F63AA4">
            <w:pPr>
              <w:widowControl/>
              <w:spacing w:beforeLines="20" w:line="280" w:lineRule="exact"/>
              <w:ind w:firstLineChars="200" w:firstLine="360"/>
              <w:jc w:val="left"/>
              <w:rPr>
                <w:rFonts w:cs="宋体"/>
                <w:b w:val="0"/>
                <w:kern w:val="0"/>
                <w:sz w:val="18"/>
                <w:szCs w:val="18"/>
              </w:rPr>
            </w:pPr>
            <w:r w:rsidRPr="00B0046B">
              <w:rPr>
                <w:rFonts w:cs="宋体" w:hint="eastAsia"/>
                <w:b w:val="0"/>
                <w:kern w:val="0"/>
                <w:sz w:val="18"/>
                <w:szCs w:val="18"/>
              </w:rPr>
              <w:t xml:space="preserve">　</w:t>
            </w:r>
            <w:r w:rsidRPr="00EF16B4">
              <w:rPr>
                <w:rFonts w:cs="宋体" w:hint="eastAsia"/>
                <w:b w:val="0"/>
                <w:kern w:val="0"/>
                <w:sz w:val="18"/>
                <w:szCs w:val="18"/>
              </w:rPr>
              <w:t>北京市西城经济科学大学是西城区政府举办的独立设置的成人高等学校，实施北京市西城经济科学大学、西城区社区学院、西城区文明市民学校总校、西城区学习型城区研究中心、西城区市民终身学习成果认证中心一体化建设。</w:t>
            </w:r>
            <w:r w:rsidRPr="009A1930">
              <w:rPr>
                <w:rFonts w:cs="宋体" w:hint="eastAsia"/>
                <w:b w:val="0"/>
                <w:kern w:val="0"/>
                <w:sz w:val="18"/>
                <w:szCs w:val="18"/>
              </w:rPr>
              <w:t>学校以习近平新时代中国特色社会主义思想为指导，在党的教育方针指引下，全面贯彻落实全国和北京市教育大会精神，贯彻新发展理念，依法办学，依法治校，认真落实北京市教委、西城区区委区政府、区教育工委的各项工作部署和要求，为西城区学习型城市示范区创新发展和建设高品质文明城区服务。</w:t>
            </w:r>
            <w:r w:rsidRPr="00C25DD1">
              <w:rPr>
                <w:rFonts w:cs="宋体" w:hint="eastAsia"/>
                <w:b w:val="0"/>
                <w:kern w:val="0"/>
                <w:sz w:val="18"/>
                <w:szCs w:val="18"/>
              </w:rPr>
              <w:t>学校作为成人高等教育机构、终身教育和构建学习型城区的实施机构，按照“办好继续教育”“落实立德树人根本任务”“服务首都核心功能”的总体要求，坚持“以学历继续教育为基础，以非学历继续教育为重点，以社区教育为特色”的办学定位，以办好与“首善之区”相适应的高校继续教育为目标，面向地区，服务基层，开展成人本专科学历继续教育、非学历教育培训和社区教育，办百姓身边的大学。</w:t>
            </w:r>
          </w:p>
          <w:p w:rsidR="00B45F7B" w:rsidRDefault="00B45F7B" w:rsidP="00F63AA4">
            <w:pPr>
              <w:snapToGrid w:val="0"/>
              <w:spacing w:beforeLines="10" w:line="276" w:lineRule="auto"/>
              <w:ind w:firstLineChars="200" w:firstLine="360"/>
              <w:rPr>
                <w:rFonts w:cs="宋体"/>
                <w:b w:val="0"/>
                <w:kern w:val="0"/>
                <w:sz w:val="18"/>
                <w:szCs w:val="18"/>
              </w:rPr>
            </w:pPr>
            <w:r w:rsidRPr="009A1930">
              <w:rPr>
                <w:rFonts w:cs="宋体" w:hint="eastAsia"/>
                <w:b w:val="0"/>
                <w:kern w:val="0"/>
                <w:sz w:val="18"/>
                <w:szCs w:val="18"/>
              </w:rPr>
              <w:t>学校在区委、区政府的领导下，坚持以习近平新时代中国特色社会主义思想为指导，全面贯彻落实全国和北京市教育大会精神，面对西城区经济社会发展的新常态和教育领域综合改革的新形势，</w:t>
            </w:r>
            <w:r w:rsidRPr="00EF16B4">
              <w:rPr>
                <w:rFonts w:cs="宋体" w:hint="eastAsia"/>
                <w:b w:val="0"/>
                <w:kern w:val="0"/>
                <w:sz w:val="18"/>
                <w:szCs w:val="18"/>
              </w:rPr>
              <w:t>按照“办好继续教育”“落实立德树人根本任务”“服务首都核心功能”的总体要求，</w:t>
            </w:r>
            <w:r w:rsidRPr="009A1930">
              <w:rPr>
                <w:rFonts w:cs="宋体" w:hint="eastAsia"/>
                <w:b w:val="0"/>
                <w:kern w:val="0"/>
                <w:sz w:val="18"/>
                <w:szCs w:val="18"/>
              </w:rPr>
              <w:t>贯彻新发展理念，依法办学，依法治校，积极开展学历继续教育、非学历继续教育和社区教育，主动作为，努力发挥学校的办学功能。认真落实好北京市教委、西城区区委区政府、区教育工委的各项工作部署和要求，不断提升学校教育服务能力，完成以服务学习型城区建设为重点的各项教育教学工作任务。</w:t>
            </w:r>
          </w:p>
          <w:p w:rsidR="00B45F7B" w:rsidRDefault="00B45F7B" w:rsidP="00F63AA4">
            <w:pPr>
              <w:snapToGrid w:val="0"/>
              <w:spacing w:beforeLines="10" w:line="276" w:lineRule="auto"/>
              <w:ind w:firstLineChars="200" w:firstLine="360"/>
              <w:rPr>
                <w:rFonts w:cs="宋体"/>
                <w:b w:val="0"/>
                <w:kern w:val="0"/>
                <w:sz w:val="18"/>
                <w:szCs w:val="18"/>
              </w:rPr>
            </w:pPr>
            <w:r w:rsidRPr="009A1930">
              <w:rPr>
                <w:rFonts w:cs="宋体" w:hint="eastAsia"/>
                <w:b w:val="0"/>
                <w:kern w:val="0"/>
                <w:sz w:val="18"/>
                <w:szCs w:val="18"/>
              </w:rPr>
              <w:t>202</w:t>
            </w:r>
            <w:r>
              <w:rPr>
                <w:rFonts w:cs="宋体" w:hint="eastAsia"/>
                <w:b w:val="0"/>
                <w:kern w:val="0"/>
                <w:sz w:val="18"/>
                <w:szCs w:val="18"/>
              </w:rPr>
              <w:t>2</w:t>
            </w:r>
            <w:r w:rsidRPr="009A1930">
              <w:rPr>
                <w:rFonts w:cs="宋体" w:hint="eastAsia"/>
                <w:b w:val="0"/>
                <w:kern w:val="0"/>
                <w:sz w:val="18"/>
                <w:szCs w:val="18"/>
              </w:rPr>
              <w:t>年度学校整体绩效目标主要体现在以下方面：</w:t>
            </w:r>
          </w:p>
          <w:p w:rsidR="00B45F7B" w:rsidRDefault="00B45F7B" w:rsidP="00F63AA4">
            <w:pPr>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1.</w:t>
            </w:r>
            <w:r w:rsidRPr="00EF16B4">
              <w:rPr>
                <w:rFonts w:cs="宋体" w:hint="eastAsia"/>
                <w:b w:val="0"/>
                <w:kern w:val="0"/>
                <w:sz w:val="18"/>
                <w:szCs w:val="18"/>
              </w:rPr>
              <w:t>在</w:t>
            </w:r>
            <w:r w:rsidRPr="00EF16B4">
              <w:rPr>
                <w:rFonts w:cs="宋体"/>
                <w:b w:val="0"/>
                <w:kern w:val="0"/>
                <w:sz w:val="18"/>
                <w:szCs w:val="18"/>
              </w:rPr>
              <w:t>学校党</w:t>
            </w:r>
            <w:r w:rsidRPr="00475585">
              <w:rPr>
                <w:rFonts w:cs="宋体"/>
                <w:b w:val="0"/>
                <w:kern w:val="0"/>
                <w:sz w:val="18"/>
                <w:szCs w:val="18"/>
              </w:rPr>
              <w:t>委领导下，</w:t>
            </w:r>
            <w:r w:rsidRPr="00475585">
              <w:rPr>
                <w:rFonts w:cs="宋体" w:hint="eastAsia"/>
                <w:b w:val="0"/>
                <w:kern w:val="0"/>
                <w:sz w:val="18"/>
                <w:szCs w:val="18"/>
              </w:rPr>
              <w:t>在上级业务部门指导下，坚持以政治建设为统领，以党风廉政建设为重点，以意识形态工作为突破口，持续推进学历继续教育、非学历继续</w:t>
            </w:r>
            <w:r>
              <w:rPr>
                <w:rFonts w:cs="宋体" w:hint="eastAsia"/>
                <w:b w:val="0"/>
                <w:kern w:val="0"/>
                <w:sz w:val="18"/>
                <w:szCs w:val="18"/>
              </w:rPr>
              <w:t>教育培训和服务学习型城区建设各项工作，全面提升学校教育服务能力，继续</w:t>
            </w:r>
            <w:r w:rsidRPr="00475585">
              <w:rPr>
                <w:rFonts w:cs="宋体" w:hint="eastAsia"/>
                <w:b w:val="0"/>
                <w:kern w:val="0"/>
                <w:sz w:val="18"/>
                <w:szCs w:val="18"/>
              </w:rPr>
              <w:t>认真贯彻市、区关于常态化疫情防控工作要求，全力做好我校疫情防控工作，</w:t>
            </w:r>
            <w:r>
              <w:rPr>
                <w:rFonts w:cs="宋体" w:hint="eastAsia"/>
                <w:b w:val="0"/>
                <w:kern w:val="0"/>
                <w:sz w:val="18"/>
                <w:szCs w:val="18"/>
              </w:rPr>
              <w:t>坚持</w:t>
            </w:r>
            <w:r w:rsidRPr="00475585">
              <w:rPr>
                <w:rFonts w:cs="宋体" w:hint="eastAsia"/>
                <w:b w:val="0"/>
                <w:kern w:val="0"/>
                <w:sz w:val="18"/>
                <w:szCs w:val="18"/>
              </w:rPr>
              <w:t>做到</w:t>
            </w:r>
            <w:r>
              <w:rPr>
                <w:rFonts w:cs="宋体" w:hint="eastAsia"/>
                <w:b w:val="0"/>
                <w:kern w:val="0"/>
                <w:sz w:val="18"/>
                <w:szCs w:val="18"/>
              </w:rPr>
              <w:t>疫情防控和教育服务两不误。</w:t>
            </w:r>
          </w:p>
          <w:p w:rsidR="00B45F7B" w:rsidRDefault="00B45F7B" w:rsidP="00F63AA4">
            <w:pPr>
              <w:spacing w:beforeLines="10" w:line="276" w:lineRule="auto"/>
              <w:ind w:firstLineChars="200" w:firstLine="360"/>
              <w:jc w:val="left"/>
              <w:rPr>
                <w:rFonts w:cs="宋体"/>
                <w:b w:val="0"/>
                <w:kern w:val="0"/>
                <w:sz w:val="18"/>
                <w:szCs w:val="18"/>
              </w:rPr>
            </w:pPr>
            <w:r>
              <w:rPr>
                <w:rFonts w:cs="宋体" w:hint="eastAsia"/>
                <w:b w:val="0"/>
                <w:kern w:val="0"/>
                <w:sz w:val="18"/>
                <w:szCs w:val="18"/>
              </w:rPr>
              <w:t>2.</w:t>
            </w:r>
            <w:r w:rsidRPr="00EF16B4">
              <w:rPr>
                <w:rFonts w:cs="宋体" w:hint="eastAsia"/>
                <w:b w:val="0"/>
                <w:kern w:val="0"/>
                <w:sz w:val="18"/>
                <w:szCs w:val="18"/>
              </w:rPr>
              <w:t xml:space="preserve"> </w:t>
            </w:r>
            <w:r w:rsidRPr="00475585">
              <w:rPr>
                <w:rFonts w:cs="宋体" w:hint="eastAsia"/>
                <w:b w:val="0"/>
                <w:kern w:val="0"/>
                <w:sz w:val="18"/>
                <w:szCs w:val="18"/>
              </w:rPr>
              <w:t>夯实学历继续教育基础，落实立德树人根本任务。学历教育坚定社会主义办学方向，坚持依法办学、规范办学，坚定内涵质量发展；规范招生，加大宣传力度，积极开拓校企合作人才培养模式，努力稳定学生规模；紧扣立德树人，不断完善专业人才培养方案，加强课程建设，努力</w:t>
            </w:r>
            <w:proofErr w:type="gramStart"/>
            <w:r w:rsidRPr="00475585">
              <w:rPr>
                <w:rFonts w:cs="宋体" w:hint="eastAsia"/>
                <w:b w:val="0"/>
                <w:kern w:val="0"/>
                <w:sz w:val="18"/>
                <w:szCs w:val="18"/>
              </w:rPr>
              <w:t>提升思政课程</w:t>
            </w:r>
            <w:proofErr w:type="gramEnd"/>
            <w:r w:rsidRPr="00475585">
              <w:rPr>
                <w:rFonts w:cs="宋体" w:hint="eastAsia"/>
                <w:b w:val="0"/>
                <w:kern w:val="0"/>
                <w:sz w:val="18"/>
                <w:szCs w:val="18"/>
              </w:rPr>
              <w:t>教学和</w:t>
            </w:r>
            <w:proofErr w:type="gramStart"/>
            <w:r w:rsidRPr="00475585">
              <w:rPr>
                <w:rFonts w:cs="宋体" w:hint="eastAsia"/>
                <w:b w:val="0"/>
                <w:kern w:val="0"/>
                <w:sz w:val="18"/>
                <w:szCs w:val="18"/>
              </w:rPr>
              <w:t>课程思政育人</w:t>
            </w:r>
            <w:proofErr w:type="gramEnd"/>
            <w:r w:rsidRPr="00475585">
              <w:rPr>
                <w:rFonts w:cs="宋体" w:hint="eastAsia"/>
                <w:b w:val="0"/>
                <w:kern w:val="0"/>
                <w:sz w:val="18"/>
                <w:szCs w:val="18"/>
              </w:rPr>
              <w:t>效果；继续推进线上线下混合式教学和实践教学，加强校企合作；加大教学监督检查，推进师德师风建设，守牢意识形态主阵地，保证教育教学质量效果；加强制度建设，抓住教育教学实施过程的关键环节，不断提升教育教学、教学管理、学生管理和学习支持服务水平，更好地满足学生的专业学习需求,为经济社会发展培养应用技能型专业人才，输送合格毕业生，办好人民满意的成人学历教育。</w:t>
            </w:r>
          </w:p>
          <w:p w:rsidR="00B45F7B" w:rsidRPr="00475585" w:rsidRDefault="00B45F7B" w:rsidP="00F63AA4">
            <w:pPr>
              <w:spacing w:beforeLines="10" w:line="276" w:lineRule="auto"/>
              <w:ind w:firstLineChars="200" w:firstLine="360"/>
              <w:jc w:val="left"/>
              <w:rPr>
                <w:rFonts w:cs="宋体"/>
                <w:b w:val="0"/>
                <w:kern w:val="0"/>
                <w:sz w:val="18"/>
                <w:szCs w:val="18"/>
              </w:rPr>
            </w:pPr>
            <w:r w:rsidRPr="00EF16B4">
              <w:rPr>
                <w:rFonts w:cs="宋体" w:hint="eastAsia"/>
                <w:b w:val="0"/>
                <w:kern w:val="0"/>
                <w:sz w:val="18"/>
                <w:szCs w:val="18"/>
              </w:rPr>
              <w:t>3.创新</w:t>
            </w:r>
            <w:r>
              <w:rPr>
                <w:rFonts w:cs="宋体" w:hint="eastAsia"/>
                <w:b w:val="0"/>
                <w:kern w:val="0"/>
                <w:sz w:val="18"/>
                <w:szCs w:val="18"/>
              </w:rPr>
              <w:t>非学历培训教育，</w:t>
            </w:r>
            <w:r w:rsidRPr="00EF16B4">
              <w:rPr>
                <w:rFonts w:cs="宋体" w:hint="eastAsia"/>
                <w:b w:val="0"/>
                <w:kern w:val="0"/>
                <w:sz w:val="18"/>
                <w:szCs w:val="18"/>
              </w:rPr>
              <w:t>增强培训核心竞争力。紧紧围绕区域经济发展和社会进步的新常态，立足西城，积极探索开展有针对性的全方位、多层次的教育培训工作，不断加大特色培训力度，积极为区属机关、企事业单位和驻区单位在职人员知识更新和继续教育开展多样化的非学历教育培训。</w:t>
            </w:r>
          </w:p>
          <w:p w:rsidR="00B45F7B" w:rsidRPr="009A1930" w:rsidRDefault="00B45F7B" w:rsidP="00F63AA4">
            <w:pPr>
              <w:widowControl/>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4.开展西城区社区教育、市民教育项目，提升社区教育品质。坚持立足社区，服务居民，办百姓身边大学的办学理念，积极开展提升市民文明素质，提升区域文明程度的社会文化生活教育。发挥社区学院、市民学校总校和社区科普教育基地作用，充分利用区域各类社区教育资源，以全体社区市民为教育对象，引领社区居民学习需求，开展全员、全程、全方位系列教育，提高市民素质，引导市民养成科学文明健康的生活方式，促进和谐社会建设。同时，提升社区教育工作者的专业技能，提高社区教育的整体水平，加强文明市民学校建设，打造市民学校特色教育品牌，实现政府满意、百姓欢迎。</w:t>
            </w:r>
          </w:p>
          <w:p w:rsidR="00B45F7B" w:rsidRPr="009A1930" w:rsidRDefault="00B45F7B" w:rsidP="00F63AA4">
            <w:pPr>
              <w:widowControl/>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5.加强西城区终身学习成果认证制度建设。健全和完善市民终身学习成果认证管理制度，</w:t>
            </w:r>
            <w:r w:rsidRPr="009A1930">
              <w:rPr>
                <w:rFonts w:cs="宋体" w:hint="eastAsia"/>
                <w:b w:val="0"/>
                <w:kern w:val="0"/>
                <w:sz w:val="18"/>
                <w:szCs w:val="18"/>
              </w:rPr>
              <w:lastRenderedPageBreak/>
              <w:t>加强认证管理员和志愿者队伍建设，开展认证管理员岗位培训；保障认证管理平台的学分管理、课程管理、学员管理、积分兑换等功能模块的正常运行；继续拓展认证点的覆盖范围，依托</w:t>
            </w:r>
            <w:r>
              <w:rPr>
                <w:rFonts w:cs="宋体" w:hint="eastAsia"/>
                <w:b w:val="0"/>
                <w:kern w:val="0"/>
                <w:sz w:val="18"/>
                <w:szCs w:val="18"/>
              </w:rPr>
              <w:t>信息化教学手段</w:t>
            </w:r>
            <w:r w:rsidRPr="009A1930">
              <w:rPr>
                <w:rFonts w:cs="宋体" w:hint="eastAsia"/>
                <w:b w:val="0"/>
                <w:kern w:val="0"/>
                <w:sz w:val="18"/>
                <w:szCs w:val="18"/>
              </w:rPr>
              <w:t>，拓宽认证人群类别和学习认证方式，完善激励机制和鼓励政策，丰富积分消费项目，为市民参与终身学习提供平台支持和制度保证。</w:t>
            </w:r>
          </w:p>
          <w:p w:rsidR="00B45F7B" w:rsidRDefault="00B45F7B" w:rsidP="00F63AA4">
            <w:pPr>
              <w:widowControl/>
              <w:spacing w:beforeLines="10" w:line="276" w:lineRule="auto"/>
              <w:ind w:firstLineChars="200" w:firstLine="360"/>
              <w:jc w:val="left"/>
              <w:rPr>
                <w:rFonts w:cs="仿宋_GB2312"/>
                <w:b w:val="0"/>
                <w:sz w:val="18"/>
                <w:szCs w:val="18"/>
              </w:rPr>
            </w:pPr>
            <w:r>
              <w:rPr>
                <w:rFonts w:cs="宋体" w:hint="eastAsia"/>
                <w:b w:val="0"/>
                <w:kern w:val="0"/>
                <w:sz w:val="18"/>
                <w:szCs w:val="18"/>
              </w:rPr>
              <w:t>6.</w:t>
            </w:r>
            <w:r w:rsidRPr="009A1930">
              <w:rPr>
                <w:rFonts w:cs="宋体" w:hint="eastAsia"/>
                <w:b w:val="0"/>
                <w:kern w:val="0"/>
                <w:sz w:val="18"/>
                <w:szCs w:val="18"/>
              </w:rPr>
              <w:t>完成社区教育音视频课件制作</w:t>
            </w:r>
            <w:r>
              <w:rPr>
                <w:rFonts w:cs="宋体" w:hint="eastAsia"/>
                <w:b w:val="0"/>
                <w:kern w:val="0"/>
                <w:sz w:val="18"/>
                <w:szCs w:val="18"/>
              </w:rPr>
              <w:t>，</w:t>
            </w:r>
            <w:r w:rsidRPr="009A1930">
              <w:rPr>
                <w:rFonts w:cs="仿宋_GB2312" w:hint="eastAsia"/>
                <w:b w:val="0"/>
                <w:sz w:val="18"/>
                <w:szCs w:val="18"/>
              </w:rPr>
              <w:t>开发和制作居民喜闻乐见的社区教育视频微课程，</w:t>
            </w:r>
            <w:r w:rsidRPr="009A1930">
              <w:rPr>
                <w:rFonts w:cs="宋体"/>
                <w:b w:val="0"/>
                <w:kern w:val="0"/>
                <w:sz w:val="18"/>
                <w:szCs w:val="18"/>
              </w:rPr>
              <w:t>上传至相关正规课程平台</w:t>
            </w:r>
            <w:r w:rsidRPr="009A1930">
              <w:rPr>
                <w:rFonts w:ascii="仿宋" w:eastAsia="仿宋" w:hAnsi="仿宋" w:cs="宋体" w:hint="eastAsia"/>
                <w:b w:val="0"/>
                <w:kern w:val="0"/>
                <w:sz w:val="22"/>
                <w:szCs w:val="22"/>
              </w:rPr>
              <w:t>，</w:t>
            </w:r>
            <w:r w:rsidRPr="009A1930">
              <w:rPr>
                <w:rFonts w:cs="仿宋_GB2312" w:hint="eastAsia"/>
                <w:b w:val="0"/>
                <w:sz w:val="18"/>
                <w:szCs w:val="18"/>
              </w:rPr>
              <w:t>丰富市民终身学习资源，为居民</w:t>
            </w:r>
            <w:r w:rsidRPr="009A1930">
              <w:rPr>
                <w:rFonts w:cs="宋体" w:hint="eastAsia"/>
                <w:b w:val="0"/>
                <w:kern w:val="0"/>
                <w:sz w:val="18"/>
                <w:szCs w:val="18"/>
              </w:rPr>
              <w:t>在线学习</w:t>
            </w:r>
            <w:r w:rsidRPr="009A1930">
              <w:rPr>
                <w:rFonts w:cs="仿宋_GB2312" w:hint="eastAsia"/>
                <w:b w:val="0"/>
                <w:sz w:val="18"/>
                <w:szCs w:val="18"/>
              </w:rPr>
              <w:t>提供便利</w:t>
            </w:r>
            <w:r>
              <w:rPr>
                <w:rFonts w:cs="仿宋_GB2312" w:hint="eastAsia"/>
                <w:b w:val="0"/>
                <w:sz w:val="18"/>
                <w:szCs w:val="18"/>
              </w:rPr>
              <w:t>。</w:t>
            </w:r>
          </w:p>
          <w:p w:rsidR="00B45F7B" w:rsidRPr="009A1930" w:rsidRDefault="00B45F7B" w:rsidP="00F63AA4">
            <w:pPr>
              <w:widowControl/>
              <w:spacing w:beforeLines="10" w:line="276" w:lineRule="auto"/>
              <w:ind w:firstLineChars="200" w:firstLine="360"/>
              <w:jc w:val="left"/>
              <w:rPr>
                <w:rFonts w:cs="仿宋_GB2312"/>
                <w:b w:val="0"/>
                <w:sz w:val="18"/>
                <w:szCs w:val="18"/>
              </w:rPr>
            </w:pPr>
            <w:r w:rsidRPr="009A1930">
              <w:rPr>
                <w:rFonts w:cs="宋体" w:hint="eastAsia"/>
                <w:b w:val="0"/>
                <w:kern w:val="0"/>
                <w:sz w:val="18"/>
                <w:szCs w:val="18"/>
              </w:rPr>
              <w:t>7.</w:t>
            </w:r>
            <w:r w:rsidRPr="009A1930">
              <w:rPr>
                <w:rFonts w:cs="仿宋_GB2312" w:hint="eastAsia"/>
                <w:b w:val="0"/>
                <w:bCs/>
                <w:sz w:val="18"/>
                <w:szCs w:val="18"/>
              </w:rPr>
              <w:t>加强学校网络和信息化建设。完成</w:t>
            </w:r>
            <w:r>
              <w:rPr>
                <w:rFonts w:cs="仿宋_GB2312" w:hint="eastAsia"/>
                <w:b w:val="0"/>
                <w:bCs/>
                <w:sz w:val="18"/>
                <w:szCs w:val="18"/>
              </w:rPr>
              <w:t>各项信息化运维任务，提高网络安全水平，确保保密信息不泄密，</w:t>
            </w:r>
            <w:r w:rsidRPr="009A1930">
              <w:rPr>
                <w:rFonts w:cs="仿宋_GB2312" w:hint="eastAsia"/>
                <w:b w:val="0"/>
                <w:bCs/>
                <w:sz w:val="18"/>
                <w:szCs w:val="18"/>
              </w:rPr>
              <w:t>提高学校办公效率，做好互联网接入服务，</w:t>
            </w:r>
            <w:r w:rsidRPr="009A1930">
              <w:rPr>
                <w:rFonts w:cs="仿宋_GB2312"/>
                <w:b w:val="0"/>
                <w:bCs/>
                <w:sz w:val="18"/>
                <w:szCs w:val="18"/>
              </w:rPr>
              <w:t>满足全体教职工互联网访问的需求</w:t>
            </w:r>
            <w:r w:rsidRPr="009A1930">
              <w:rPr>
                <w:rFonts w:cs="仿宋_GB2312" w:hint="eastAsia"/>
                <w:b w:val="0"/>
                <w:bCs/>
                <w:sz w:val="18"/>
                <w:szCs w:val="18"/>
              </w:rPr>
              <w:t>，保证</w:t>
            </w:r>
            <w:r w:rsidRPr="009A1930">
              <w:rPr>
                <w:rFonts w:cs="仿宋_GB2312"/>
                <w:b w:val="0"/>
                <w:bCs/>
                <w:sz w:val="18"/>
                <w:szCs w:val="18"/>
              </w:rPr>
              <w:t>在线综合教育平台的正常运行</w:t>
            </w:r>
            <w:r w:rsidRPr="009A1930">
              <w:rPr>
                <w:rFonts w:cs="仿宋_GB2312" w:hint="eastAsia"/>
                <w:b w:val="0"/>
                <w:bCs/>
                <w:sz w:val="18"/>
                <w:szCs w:val="18"/>
              </w:rPr>
              <w:t>；加强网络平台应用，更好地</w:t>
            </w:r>
            <w:r w:rsidRPr="009A1930">
              <w:rPr>
                <w:rFonts w:cs="仿宋_GB2312" w:hint="eastAsia"/>
                <w:b w:val="0"/>
                <w:sz w:val="18"/>
                <w:szCs w:val="18"/>
              </w:rPr>
              <w:t>发挥平台在学校管理、人才培养、教育教学、校园文化建设等方面的积极作用。</w:t>
            </w:r>
          </w:p>
          <w:p w:rsidR="00B45F7B" w:rsidRPr="009A1930" w:rsidRDefault="00B45F7B" w:rsidP="00F63AA4">
            <w:pPr>
              <w:widowControl/>
              <w:spacing w:beforeLines="10" w:line="276" w:lineRule="auto"/>
              <w:ind w:firstLineChars="200" w:firstLine="360"/>
              <w:rPr>
                <w:rFonts w:cs="宋体"/>
                <w:b w:val="0"/>
                <w:kern w:val="0"/>
                <w:sz w:val="18"/>
                <w:szCs w:val="18"/>
              </w:rPr>
            </w:pPr>
            <w:r w:rsidRPr="009A1930">
              <w:rPr>
                <w:rFonts w:cs="宋体" w:hint="eastAsia"/>
                <w:b w:val="0"/>
                <w:kern w:val="0"/>
                <w:sz w:val="18"/>
                <w:szCs w:val="18"/>
              </w:rPr>
              <w:t>8.加强学校日常管理。加强制度建设，推进新修订完成的学校内控制度和管理制度汇编的有效落实；做好学校第九轮全员岗位聘任的聘后管理各项工作；强化财务管理；做好</w:t>
            </w:r>
            <w:r w:rsidRPr="009A1930">
              <w:rPr>
                <w:rFonts w:cs="仿宋_GB2312" w:hint="eastAsia"/>
                <w:b w:val="0"/>
                <w:sz w:val="18"/>
                <w:szCs w:val="18"/>
              </w:rPr>
              <w:t>学校常规后勤服务保障工作。</w:t>
            </w:r>
          </w:p>
          <w:p w:rsidR="00B45F7B" w:rsidRPr="009A1930" w:rsidRDefault="00B45F7B" w:rsidP="00F63AA4">
            <w:pPr>
              <w:widowControl/>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9.加强校园环境和文化建设，建设平安校园。全方位做好常态化疫情防控工作；把垃圾分类工作落实到位；规范物业管理，以校园安保和环境</w:t>
            </w:r>
            <w:proofErr w:type="gramStart"/>
            <w:r w:rsidRPr="009A1930">
              <w:rPr>
                <w:rFonts w:cs="宋体" w:hint="eastAsia"/>
                <w:b w:val="0"/>
                <w:kern w:val="0"/>
                <w:sz w:val="18"/>
                <w:szCs w:val="18"/>
              </w:rPr>
              <w:t>保洁为</w:t>
            </w:r>
            <w:proofErr w:type="gramEnd"/>
            <w:r w:rsidRPr="009A1930">
              <w:rPr>
                <w:rFonts w:cs="宋体" w:hint="eastAsia"/>
                <w:b w:val="0"/>
                <w:kern w:val="0"/>
                <w:sz w:val="18"/>
                <w:szCs w:val="18"/>
              </w:rPr>
              <w:t>抓手，提升物业管理水平，优化校园环境；</w:t>
            </w:r>
            <w:r w:rsidRPr="009A1930">
              <w:rPr>
                <w:rFonts w:cs="仿宋_GB2312" w:hint="eastAsia"/>
                <w:b w:val="0"/>
                <w:sz w:val="18"/>
                <w:szCs w:val="18"/>
              </w:rPr>
              <w:t>加强学校安全保卫工作，</w:t>
            </w:r>
            <w:r w:rsidRPr="009A1930">
              <w:rPr>
                <w:rFonts w:cs="仿宋_GB2312" w:hint="eastAsia"/>
                <w:b w:val="0"/>
                <w:bCs/>
                <w:sz w:val="18"/>
                <w:szCs w:val="18"/>
              </w:rPr>
              <w:t>完善安全制度和安全应急机制</w:t>
            </w:r>
            <w:r w:rsidRPr="009A1930">
              <w:rPr>
                <w:rFonts w:cs="宋体" w:hint="eastAsia"/>
                <w:b w:val="0"/>
                <w:kern w:val="0"/>
                <w:sz w:val="18"/>
                <w:szCs w:val="18"/>
              </w:rPr>
              <w:t>，维护学校安全稳定。</w:t>
            </w:r>
          </w:p>
          <w:p w:rsidR="00B45F7B" w:rsidRPr="00EF16B4" w:rsidRDefault="00B45F7B" w:rsidP="00F63AA4">
            <w:pPr>
              <w:snapToGrid w:val="0"/>
              <w:spacing w:beforeLines="10" w:line="276" w:lineRule="auto"/>
              <w:ind w:firstLineChars="200" w:firstLine="360"/>
              <w:rPr>
                <w:rFonts w:cs="宋体"/>
                <w:b w:val="0"/>
                <w:kern w:val="0"/>
                <w:sz w:val="18"/>
                <w:szCs w:val="18"/>
              </w:rPr>
            </w:pPr>
          </w:p>
          <w:p w:rsidR="00B45F7B" w:rsidRPr="001A5DDD" w:rsidRDefault="00B45F7B" w:rsidP="00F63AA4">
            <w:pPr>
              <w:widowControl/>
              <w:spacing w:beforeLines="20" w:line="280" w:lineRule="exact"/>
              <w:ind w:firstLineChars="250" w:firstLine="450"/>
              <w:jc w:val="left"/>
              <w:rPr>
                <w:rFonts w:cs="宋体"/>
                <w:b w:val="0"/>
                <w:kern w:val="0"/>
                <w:sz w:val="18"/>
                <w:szCs w:val="18"/>
              </w:rPr>
            </w:pPr>
          </w:p>
          <w:p w:rsidR="00B45F7B" w:rsidRPr="00C25DD1" w:rsidRDefault="00B45F7B" w:rsidP="00F63AA4">
            <w:pPr>
              <w:widowControl/>
              <w:spacing w:beforeLines="20" w:line="280" w:lineRule="exact"/>
              <w:ind w:firstLineChars="200" w:firstLine="360"/>
              <w:jc w:val="left"/>
              <w:rPr>
                <w:rFonts w:cs="宋体"/>
                <w:b w:val="0"/>
                <w:kern w:val="0"/>
                <w:sz w:val="18"/>
                <w:szCs w:val="18"/>
              </w:rPr>
            </w:pPr>
          </w:p>
          <w:p w:rsidR="00B45F7B" w:rsidRPr="00C25DD1" w:rsidRDefault="00B45F7B" w:rsidP="00101694">
            <w:pPr>
              <w:widowControl/>
              <w:jc w:val="left"/>
              <w:rPr>
                <w:rFonts w:cs="宋体"/>
                <w:b w:val="0"/>
                <w:kern w:val="0"/>
                <w:sz w:val="18"/>
                <w:szCs w:val="18"/>
              </w:rPr>
            </w:pPr>
          </w:p>
        </w:tc>
      </w:tr>
      <w:tr w:rsidR="00B45F7B" w:rsidRPr="00B0046B" w:rsidTr="00101694">
        <w:trPr>
          <w:trHeight w:val="270"/>
        </w:trPr>
        <w:tc>
          <w:tcPr>
            <w:tcW w:w="1080" w:type="dxa"/>
            <w:vMerge/>
            <w:tcBorders>
              <w:top w:val="nil"/>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其他说明</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Pr>
                <w:rFonts w:cs="宋体" w:hint="eastAsia"/>
                <w:b w:val="0"/>
                <w:kern w:val="0"/>
                <w:sz w:val="18"/>
                <w:szCs w:val="18"/>
              </w:rPr>
              <w:t>下列项目均按照预算进度完成</w:t>
            </w:r>
            <w:r w:rsidRPr="00B0046B">
              <w:rPr>
                <w:rFonts w:cs="宋体" w:hint="eastAsia"/>
                <w:b w:val="0"/>
                <w:kern w:val="0"/>
                <w:sz w:val="18"/>
                <w:szCs w:val="18"/>
              </w:rPr>
              <w:t xml:space="preserve">　</w:t>
            </w:r>
          </w:p>
        </w:tc>
      </w:tr>
      <w:tr w:rsidR="00B45F7B" w:rsidRPr="00B0046B" w:rsidTr="00101694">
        <w:trPr>
          <w:trHeight w:val="270"/>
        </w:trPr>
        <w:tc>
          <w:tcPr>
            <w:tcW w:w="1080" w:type="dxa"/>
            <w:vMerge/>
            <w:tcBorders>
              <w:top w:val="nil"/>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活动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绩效指标</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指标性质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指标值</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度量单位</w:t>
            </w:r>
          </w:p>
        </w:tc>
      </w:tr>
      <w:tr w:rsidR="00B45F7B" w:rsidRPr="00B0046B" w:rsidTr="00101694">
        <w:trPr>
          <w:trHeight w:val="270"/>
        </w:trPr>
        <w:tc>
          <w:tcPr>
            <w:tcW w:w="1080" w:type="dxa"/>
            <w:vMerge/>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right w:val="single" w:sz="4" w:space="0" w:color="auto"/>
            </w:tcBorders>
            <w:shd w:val="clear" w:color="auto" w:fill="auto"/>
            <w:vAlign w:val="bottom"/>
            <w:hideMark/>
          </w:tcPr>
          <w:p w:rsidR="00B45F7B" w:rsidRPr="00B0046B" w:rsidRDefault="00B45F7B" w:rsidP="00101694">
            <w:pPr>
              <w:widowControl/>
              <w:rPr>
                <w:rFonts w:cs="宋体"/>
                <w:b w:val="0"/>
                <w:kern w:val="0"/>
                <w:sz w:val="18"/>
                <w:szCs w:val="18"/>
              </w:rPr>
            </w:pPr>
            <w:r w:rsidRPr="008178F7">
              <w:rPr>
                <w:rFonts w:cs="仿宋_GB2312" w:hint="eastAsia"/>
                <w:b w:val="0"/>
                <w:sz w:val="18"/>
                <w:szCs w:val="18"/>
              </w:rPr>
              <w:t>学历继续教育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 w:val="0"/>
                <w:kern w:val="0"/>
                <w:sz w:val="18"/>
                <w:szCs w:val="18"/>
              </w:rPr>
            </w:pPr>
            <w:r>
              <w:rPr>
                <w:rFonts w:cs="宋体" w:hint="eastAsia"/>
                <w:b w:val="0"/>
                <w:kern w:val="0"/>
                <w:sz w:val="18"/>
                <w:szCs w:val="18"/>
              </w:rPr>
              <w:t>开设课程</w:t>
            </w:r>
          </w:p>
        </w:tc>
        <w:tc>
          <w:tcPr>
            <w:tcW w:w="1080" w:type="dxa"/>
            <w:tcBorders>
              <w:top w:val="single" w:sz="4" w:space="0" w:color="auto"/>
              <w:left w:val="nil"/>
              <w:bottom w:val="single" w:sz="4" w:space="0" w:color="auto"/>
              <w:right w:val="single" w:sz="4" w:space="0" w:color="auto"/>
            </w:tcBorders>
            <w:shd w:val="clear" w:color="auto" w:fill="auto"/>
            <w:hideMark/>
          </w:tcPr>
          <w:p w:rsidR="00B45F7B" w:rsidRDefault="00B45F7B" w:rsidP="00101694">
            <w:pPr>
              <w:jc w:val="center"/>
            </w:pPr>
            <w:r w:rsidRPr="00371E41">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 w:val="0"/>
                <w:kern w:val="0"/>
                <w:sz w:val="18"/>
                <w:szCs w:val="18"/>
              </w:rPr>
            </w:pPr>
            <w:r>
              <w:rPr>
                <w:rFonts w:cs="宋体" w:hint="eastAsia"/>
                <w:b w:val="0"/>
                <w:kern w:val="0"/>
                <w:sz w:val="18"/>
                <w:szCs w:val="18"/>
              </w:rPr>
              <w:t>181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B0046B">
              <w:rPr>
                <w:rFonts w:cs="宋体" w:hint="eastAsia"/>
                <w:b w:val="0"/>
                <w:kern w:val="0"/>
                <w:sz w:val="18"/>
                <w:szCs w:val="18"/>
              </w:rPr>
              <w:t xml:space="preserve">　</w:t>
            </w:r>
            <w:r>
              <w:rPr>
                <w:rFonts w:cs="宋体" w:hint="eastAsia"/>
                <w:b w:val="0"/>
                <w:kern w:val="0"/>
                <w:sz w:val="18"/>
                <w:szCs w:val="18"/>
              </w:rPr>
              <w:t>课次</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 w:val="0"/>
                <w:kern w:val="0"/>
                <w:sz w:val="18"/>
                <w:szCs w:val="18"/>
              </w:rPr>
            </w:pPr>
            <w:r>
              <w:rPr>
                <w:rFonts w:cs="宋体" w:hint="eastAsia"/>
                <w:b w:val="0"/>
                <w:kern w:val="0"/>
                <w:sz w:val="18"/>
                <w:szCs w:val="18"/>
              </w:rPr>
              <w:t>毕业学生</w:t>
            </w:r>
          </w:p>
        </w:tc>
        <w:tc>
          <w:tcPr>
            <w:tcW w:w="1080" w:type="dxa"/>
            <w:tcBorders>
              <w:top w:val="single" w:sz="4" w:space="0" w:color="auto"/>
              <w:left w:val="nil"/>
              <w:bottom w:val="single" w:sz="4" w:space="0" w:color="auto"/>
              <w:right w:val="single" w:sz="4" w:space="0" w:color="auto"/>
            </w:tcBorders>
            <w:shd w:val="clear" w:color="auto" w:fill="auto"/>
            <w:hideMark/>
          </w:tcPr>
          <w:p w:rsidR="00B45F7B" w:rsidRDefault="00B45F7B" w:rsidP="00101694">
            <w:pPr>
              <w:jc w:val="center"/>
            </w:pPr>
            <w:r w:rsidRPr="00371E41">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 w:val="0"/>
                <w:kern w:val="0"/>
                <w:sz w:val="18"/>
                <w:szCs w:val="18"/>
              </w:rPr>
            </w:pPr>
            <w:r>
              <w:rPr>
                <w:rFonts w:cs="宋体" w:hint="eastAsia"/>
                <w:b w:val="0"/>
                <w:kern w:val="0"/>
                <w:sz w:val="18"/>
                <w:szCs w:val="18"/>
              </w:rPr>
              <w:t>166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 w:val="0"/>
                <w:kern w:val="0"/>
                <w:sz w:val="18"/>
                <w:szCs w:val="18"/>
              </w:rPr>
            </w:pPr>
            <w:r>
              <w:rPr>
                <w:rFonts w:cs="宋体" w:hint="eastAsia"/>
                <w:b w:val="0"/>
                <w:kern w:val="0"/>
                <w:sz w:val="18"/>
                <w:szCs w:val="18"/>
              </w:rPr>
              <w:t>人</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新生入学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166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人</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加强校企合作</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落实和合谷定制班</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学生满意度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Pr>
                <w:rFonts w:cs="仿宋_GB2312" w:hint="eastAsia"/>
                <w:b w:val="0"/>
                <w:sz w:val="18"/>
                <w:szCs w:val="18"/>
              </w:rPr>
              <w:t>非</w:t>
            </w:r>
            <w:r w:rsidRPr="008178F7">
              <w:rPr>
                <w:rFonts w:cs="仿宋_GB2312" w:hint="eastAsia"/>
                <w:b w:val="0"/>
                <w:sz w:val="18"/>
                <w:szCs w:val="18"/>
              </w:rPr>
              <w:t>学历继续教育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退役军人及服务站工作人员、新街口社区党员培训人数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Pr="00467355"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人</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培训参与度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培训满意度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98100E">
              <w:rPr>
                <w:rFonts w:cs="宋体" w:hint="eastAsia"/>
                <w:b w:val="0"/>
                <w:kern w:val="0"/>
                <w:sz w:val="18"/>
                <w:szCs w:val="18"/>
              </w:rPr>
              <w:t>西城区社区教育、市民教育项目</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与区教委联合组织市民终身学习周系列活动，为文明城区建设和巩固学习型城区成果夯实群众基础；组织开展社区教育专兼职信息</w:t>
            </w:r>
            <w:proofErr w:type="gramStart"/>
            <w:r w:rsidRPr="0098100E">
              <w:rPr>
                <w:rFonts w:cs="宋体" w:hint="eastAsia"/>
                <w:b w:val="0"/>
                <w:kern w:val="0"/>
                <w:sz w:val="18"/>
                <w:szCs w:val="18"/>
              </w:rPr>
              <w:t>员优秀</w:t>
            </w:r>
            <w:proofErr w:type="gramEnd"/>
            <w:r w:rsidRPr="0098100E">
              <w:rPr>
                <w:rFonts w:cs="宋体" w:hint="eastAsia"/>
                <w:b w:val="0"/>
                <w:kern w:val="0"/>
                <w:sz w:val="18"/>
                <w:szCs w:val="18"/>
              </w:rPr>
              <w:t>新闻稿评优活动形成成果转化，提高人员素养层次；举办多种形式的市民喜闻乐见的文化、艺术等专项大赛及展示活动；与区教委联合组织举办西城区全民终身学习周活动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FD7E8B" w:rsidP="00101694">
            <w:pPr>
              <w:widowControl/>
              <w:jc w:val="center"/>
              <w:rPr>
                <w:rFonts w:cs="宋体"/>
                <w:b w:val="0"/>
                <w:kern w:val="0"/>
                <w:sz w:val="18"/>
                <w:szCs w:val="18"/>
              </w:rPr>
            </w:pPr>
            <w:r>
              <w:rPr>
                <w:rFonts w:cs="宋体" w:hint="eastAsia"/>
                <w:b w:val="0"/>
                <w:kern w:val="0"/>
                <w:sz w:val="18"/>
                <w:szCs w:val="18"/>
              </w:rPr>
              <w:t>2000</w:t>
            </w:r>
          </w:p>
          <w:p w:rsidR="00FD7E8B" w:rsidRDefault="00FD7E8B" w:rsidP="00101694">
            <w:pPr>
              <w:widowControl/>
              <w:jc w:val="center"/>
              <w:rPr>
                <w:rFonts w:cs="宋体"/>
                <w:b w:val="0"/>
                <w:kern w:val="0"/>
                <w:sz w:val="18"/>
                <w:szCs w:val="18"/>
              </w:rPr>
            </w:pPr>
            <w:r>
              <w:rPr>
                <w:rFonts w:cs="宋体" w:hint="eastAsia"/>
                <w:b w:val="0"/>
                <w:kern w:val="0"/>
                <w:sz w:val="18"/>
                <w:szCs w:val="18"/>
              </w:rPr>
              <w:t>250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人次</w:t>
            </w:r>
          </w:p>
          <w:p w:rsidR="00FD7E8B" w:rsidRDefault="00FD7E8B" w:rsidP="00101694">
            <w:pPr>
              <w:widowControl/>
              <w:jc w:val="center"/>
              <w:rPr>
                <w:rFonts w:cs="宋体"/>
                <w:b w:val="0"/>
                <w:kern w:val="0"/>
                <w:sz w:val="18"/>
                <w:szCs w:val="18"/>
              </w:rPr>
            </w:pPr>
            <w:r>
              <w:rPr>
                <w:rFonts w:cs="宋体" w:hint="eastAsia"/>
                <w:b w:val="0"/>
                <w:kern w:val="0"/>
                <w:sz w:val="18"/>
                <w:szCs w:val="18"/>
              </w:rPr>
              <w:t>人</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开展西城区各街道市民学校（社区）社区教育专兼职信息</w:t>
            </w:r>
            <w:proofErr w:type="gramStart"/>
            <w:r w:rsidRPr="0098100E">
              <w:rPr>
                <w:rFonts w:cs="宋体" w:hint="eastAsia"/>
                <w:b w:val="0"/>
                <w:kern w:val="0"/>
                <w:sz w:val="18"/>
                <w:szCs w:val="18"/>
              </w:rPr>
              <w:t>员新闻</w:t>
            </w:r>
            <w:proofErr w:type="gramEnd"/>
            <w:r w:rsidRPr="0098100E">
              <w:rPr>
                <w:rFonts w:cs="宋体" w:hint="eastAsia"/>
                <w:b w:val="0"/>
                <w:kern w:val="0"/>
                <w:sz w:val="18"/>
                <w:szCs w:val="18"/>
              </w:rPr>
              <w:t>稿件评优活动；组织</w:t>
            </w:r>
            <w:proofErr w:type="gramStart"/>
            <w:r w:rsidRPr="0098100E">
              <w:rPr>
                <w:rFonts w:cs="宋体" w:hint="eastAsia"/>
                <w:b w:val="0"/>
                <w:kern w:val="0"/>
                <w:sz w:val="18"/>
                <w:szCs w:val="18"/>
              </w:rPr>
              <w:t>各级市民</w:t>
            </w:r>
            <w:proofErr w:type="gramEnd"/>
            <w:r w:rsidRPr="0098100E">
              <w:rPr>
                <w:rFonts w:cs="宋体" w:hint="eastAsia"/>
                <w:b w:val="0"/>
                <w:kern w:val="0"/>
                <w:sz w:val="18"/>
                <w:szCs w:val="18"/>
              </w:rPr>
              <w:t>学校（街道、社区学校）艺术节、市民书画展等系列活动；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持续推进社区市民教育项目实施，确保有效使用</w:t>
            </w:r>
            <w:r w:rsidRPr="0098100E">
              <w:rPr>
                <w:rFonts w:cs="宋体" w:hint="eastAsia"/>
                <w:b w:val="0"/>
                <w:kern w:val="0"/>
                <w:sz w:val="18"/>
                <w:szCs w:val="18"/>
              </w:rPr>
              <w:lastRenderedPageBreak/>
              <w:t>保障各项市民教育工作的开展，增强了西城区各市民学校的向心力和凝聚力</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lastRenderedPageBreak/>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服务对象满意度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98100E">
              <w:rPr>
                <w:rFonts w:cs="宋体" w:hint="eastAsia"/>
                <w:b w:val="0"/>
                <w:kern w:val="0"/>
                <w:sz w:val="18"/>
                <w:szCs w:val="18"/>
              </w:rPr>
              <w:t>西城区市民终身学习成果认证制度建设</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98100E">
              <w:rPr>
                <w:rFonts w:cs="宋体" w:hint="eastAsia"/>
                <w:b w:val="0"/>
                <w:kern w:val="0"/>
                <w:sz w:val="18"/>
                <w:szCs w:val="18"/>
              </w:rPr>
              <w:t>继续拓展认证点的覆盖范围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CD295C" w:rsidP="00101694">
            <w:pPr>
              <w:widowControl/>
              <w:jc w:val="center"/>
              <w:rPr>
                <w:rFonts w:cs="宋体"/>
                <w:b w:val="0"/>
                <w:kern w:val="0"/>
                <w:sz w:val="18"/>
                <w:szCs w:val="18"/>
              </w:rPr>
            </w:pPr>
            <w:r>
              <w:rPr>
                <w:rFonts w:cs="宋体" w:hint="eastAsia"/>
                <w:b w:val="0"/>
                <w:kern w:val="0"/>
                <w:sz w:val="18"/>
                <w:szCs w:val="18"/>
              </w:rPr>
              <w:t>1</w:t>
            </w:r>
            <w:r w:rsidR="00B45F7B">
              <w:rPr>
                <w:rFonts w:cs="宋体" w:hint="eastAsia"/>
                <w:b w:val="0"/>
                <w:kern w:val="0"/>
                <w:sz w:val="18"/>
                <w:szCs w:val="18"/>
              </w:rPr>
              <w:t>42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家</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CD295C" w:rsidP="00101694">
            <w:pPr>
              <w:widowControl/>
              <w:jc w:val="center"/>
              <w:rPr>
                <w:rFonts w:cs="宋体"/>
                <w:b w:val="0"/>
                <w:kern w:val="0"/>
                <w:sz w:val="18"/>
                <w:szCs w:val="18"/>
              </w:rPr>
            </w:pPr>
            <w:r>
              <w:rPr>
                <w:rFonts w:cs="宋体" w:hint="eastAsia"/>
                <w:b w:val="0"/>
                <w:kern w:val="0"/>
                <w:sz w:val="18"/>
                <w:szCs w:val="18"/>
              </w:rPr>
              <w:t>优质课程资源建设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CD295C" w:rsidP="00101694">
            <w:pPr>
              <w:widowControl/>
              <w:jc w:val="center"/>
              <w:rPr>
                <w:rFonts w:cs="宋体"/>
                <w:b w:val="0"/>
                <w:kern w:val="0"/>
                <w:sz w:val="18"/>
                <w:szCs w:val="18"/>
              </w:rPr>
            </w:pPr>
            <w:r>
              <w:rPr>
                <w:rFonts w:cs="宋体" w:hint="eastAsia"/>
                <w:b w:val="0"/>
                <w:kern w:val="0"/>
                <w:sz w:val="18"/>
                <w:szCs w:val="18"/>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CD295C" w:rsidP="00101694">
            <w:pPr>
              <w:widowControl/>
              <w:jc w:val="center"/>
              <w:rPr>
                <w:rFonts w:cs="宋体"/>
                <w:b w:val="0"/>
                <w:kern w:val="0"/>
                <w:sz w:val="18"/>
                <w:szCs w:val="18"/>
              </w:rPr>
            </w:pPr>
            <w:r>
              <w:rPr>
                <w:rFonts w:cs="宋体" w:hint="eastAsia"/>
                <w:b w:val="0"/>
                <w:kern w:val="0"/>
                <w:sz w:val="18"/>
                <w:szCs w:val="18"/>
              </w:rPr>
              <w:t>门</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学习环境</w:t>
            </w:r>
            <w:r>
              <w:rPr>
                <w:rFonts w:cs="宋体" w:hint="eastAsia"/>
                <w:b w:val="0"/>
                <w:kern w:val="0"/>
                <w:sz w:val="18"/>
                <w:szCs w:val="18"/>
              </w:rPr>
              <w:t>、服务市民</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服务对象满意度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456649">
              <w:rPr>
                <w:rFonts w:cs="宋体" w:hint="eastAsia"/>
                <w:b w:val="0"/>
                <w:kern w:val="0"/>
                <w:sz w:val="18"/>
                <w:szCs w:val="18"/>
              </w:rPr>
              <w:t>社区教育课程音视频课件制作</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制作集数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集</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技术、内容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参赛获奖成绩</w:t>
            </w:r>
            <w:r>
              <w:rPr>
                <w:rFonts w:cs="宋体" w:hint="eastAsia"/>
                <w:b w:val="0"/>
                <w:kern w:val="0"/>
                <w:sz w:val="18"/>
                <w:szCs w:val="18"/>
              </w:rPr>
              <w:t>、</w:t>
            </w:r>
            <w:r w:rsidRPr="00456649">
              <w:rPr>
                <w:rFonts w:cs="宋体" w:hint="eastAsia"/>
                <w:b w:val="0"/>
                <w:kern w:val="0"/>
                <w:sz w:val="18"/>
                <w:szCs w:val="18"/>
              </w:rPr>
              <w:t>课程吸引度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服务对象满意度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456649">
              <w:rPr>
                <w:rFonts w:cs="宋体" w:hint="eastAsia"/>
                <w:b w:val="0"/>
                <w:kern w:val="0"/>
                <w:sz w:val="18"/>
                <w:szCs w:val="18"/>
              </w:rPr>
              <w:t>信息化运维费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12429F" w:rsidRDefault="00B45F7B" w:rsidP="00101694">
            <w:pPr>
              <w:jc w:val="center"/>
              <w:rPr>
                <w:rFonts w:cs="宋体"/>
                <w:sz w:val="18"/>
                <w:szCs w:val="18"/>
              </w:rPr>
            </w:pPr>
            <w:r w:rsidRPr="0012429F">
              <w:rPr>
                <w:rFonts w:cs="宋体" w:hint="eastAsia"/>
                <w:b w:val="0"/>
                <w:kern w:val="0"/>
                <w:sz w:val="18"/>
                <w:szCs w:val="18"/>
              </w:rPr>
              <w:t>稳定性</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服务对象满意度指标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12429F">
              <w:rPr>
                <w:rFonts w:cs="宋体"/>
                <w:b w:val="0"/>
                <w:kern w:val="0"/>
                <w:sz w:val="18"/>
                <w:szCs w:val="18"/>
              </w:rPr>
              <w:t>2022年西城经济科学大</w:t>
            </w:r>
            <w:proofErr w:type="gramStart"/>
            <w:r w:rsidRPr="0012429F">
              <w:rPr>
                <w:rFonts w:cs="宋体"/>
                <w:b w:val="0"/>
                <w:kern w:val="0"/>
                <w:sz w:val="18"/>
                <w:szCs w:val="18"/>
              </w:rPr>
              <w:t>学区属</w:t>
            </w:r>
            <w:proofErr w:type="gramEnd"/>
            <w:r w:rsidRPr="0012429F">
              <w:rPr>
                <w:rFonts w:cs="宋体"/>
                <w:b w:val="0"/>
                <w:kern w:val="0"/>
                <w:sz w:val="18"/>
                <w:szCs w:val="18"/>
              </w:rPr>
              <w:t>信息化协同办公平台运</w:t>
            </w:r>
            <w:proofErr w:type="gramStart"/>
            <w:r w:rsidRPr="0012429F">
              <w:rPr>
                <w:rFonts w:cs="宋体"/>
                <w:b w:val="0"/>
                <w:kern w:val="0"/>
                <w:sz w:val="18"/>
                <w:szCs w:val="18"/>
              </w:rPr>
              <w:t>维项目</w:t>
            </w:r>
            <w:proofErr w:type="gramEnd"/>
            <w:r w:rsidRPr="0012429F">
              <w:rPr>
                <w:rFonts w:cs="宋体"/>
                <w:b w:val="0"/>
                <w:kern w:val="0"/>
                <w:sz w:val="18"/>
                <w:szCs w:val="18"/>
              </w:rPr>
              <w:t>经费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b w:val="0"/>
                <w:kern w:val="0"/>
                <w:sz w:val="18"/>
                <w:szCs w:val="18"/>
              </w:rPr>
              <w:t>18台涉密安全设备、涉密机房基础设施、涉密视频会议系统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服务对象满意度指标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12429F" w:rsidRDefault="00B45F7B" w:rsidP="00101694">
            <w:pPr>
              <w:jc w:val="left"/>
              <w:rPr>
                <w:rFonts w:cs="宋体"/>
                <w:b w:val="0"/>
                <w:kern w:val="0"/>
                <w:sz w:val="18"/>
                <w:szCs w:val="18"/>
              </w:rPr>
            </w:pPr>
            <w:r w:rsidRPr="0012429F">
              <w:rPr>
                <w:rFonts w:cs="宋体" w:hint="eastAsia"/>
                <w:b w:val="0"/>
                <w:kern w:val="0"/>
                <w:sz w:val="18"/>
                <w:szCs w:val="18"/>
              </w:rPr>
              <w:t>西</w:t>
            </w:r>
            <w:proofErr w:type="gramStart"/>
            <w:r w:rsidRPr="0012429F">
              <w:rPr>
                <w:rFonts w:cs="宋体" w:hint="eastAsia"/>
                <w:b w:val="0"/>
                <w:kern w:val="0"/>
                <w:sz w:val="18"/>
                <w:szCs w:val="18"/>
              </w:rPr>
              <w:t>城区学润西城</w:t>
            </w:r>
            <w:proofErr w:type="gramEnd"/>
            <w:r w:rsidRPr="0012429F">
              <w:rPr>
                <w:rFonts w:cs="宋体" w:hint="eastAsia"/>
                <w:b w:val="0"/>
                <w:kern w:val="0"/>
                <w:sz w:val="18"/>
                <w:szCs w:val="18"/>
              </w:rPr>
              <w:t>信息化运</w:t>
            </w:r>
            <w:proofErr w:type="gramStart"/>
            <w:r w:rsidRPr="0012429F">
              <w:rPr>
                <w:rFonts w:cs="宋体" w:hint="eastAsia"/>
                <w:b w:val="0"/>
                <w:kern w:val="0"/>
                <w:sz w:val="18"/>
                <w:szCs w:val="18"/>
              </w:rPr>
              <w:t>维项目</w:t>
            </w:r>
            <w:proofErr w:type="gramEnd"/>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12429F" w:rsidRDefault="00B45F7B" w:rsidP="00101694">
            <w:pPr>
              <w:widowControl/>
              <w:jc w:val="center"/>
              <w:rPr>
                <w:rFonts w:cs="宋体"/>
                <w:b w:val="0"/>
                <w:kern w:val="0"/>
                <w:sz w:val="18"/>
                <w:szCs w:val="18"/>
              </w:rPr>
            </w:pPr>
            <w:r w:rsidRPr="0012429F">
              <w:rPr>
                <w:rFonts w:cs="宋体" w:hint="eastAsia"/>
                <w:b w:val="0"/>
                <w:kern w:val="0"/>
                <w:sz w:val="18"/>
                <w:szCs w:val="18"/>
              </w:rPr>
              <w:t>技术支持、软件升级服务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FD7E8B" w:rsidP="00101694">
            <w:pPr>
              <w:widowControl/>
              <w:jc w:val="center"/>
              <w:rPr>
                <w:rFonts w:cs="宋体"/>
                <w:b w:val="0"/>
                <w:kern w:val="0"/>
                <w:sz w:val="18"/>
                <w:szCs w:val="18"/>
              </w:rPr>
            </w:pPr>
            <w:r>
              <w:rPr>
                <w:rFonts w:cs="宋体" w:hint="eastAsia"/>
                <w:b w:val="0"/>
                <w:kern w:val="0"/>
                <w:sz w:val="18"/>
                <w:szCs w:val="18"/>
              </w:rPr>
              <w:t>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FD7E8B" w:rsidP="00101694">
            <w:pPr>
              <w:widowControl/>
              <w:jc w:val="center"/>
              <w:rPr>
                <w:rFonts w:cs="宋体"/>
                <w:b w:val="0"/>
                <w:kern w:val="0"/>
                <w:sz w:val="18"/>
                <w:szCs w:val="18"/>
              </w:rPr>
            </w:pPr>
            <w:r>
              <w:rPr>
                <w:rFonts w:cs="宋体" w:hint="eastAsia"/>
                <w:b w:val="0"/>
                <w:kern w:val="0"/>
                <w:sz w:val="18"/>
                <w:szCs w:val="18"/>
              </w:rPr>
              <w:t>月</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技术支持、软件升级服务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服务对象满意度指标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12429F">
              <w:rPr>
                <w:rFonts w:cs="宋体" w:hint="eastAsia"/>
                <w:b w:val="0"/>
                <w:kern w:val="0"/>
                <w:sz w:val="18"/>
                <w:szCs w:val="18"/>
              </w:rPr>
              <w:t>西城经</w:t>
            </w:r>
            <w:proofErr w:type="gramStart"/>
            <w:r w:rsidRPr="0012429F">
              <w:rPr>
                <w:rFonts w:cs="宋体" w:hint="eastAsia"/>
                <w:b w:val="0"/>
                <w:kern w:val="0"/>
                <w:sz w:val="18"/>
                <w:szCs w:val="18"/>
              </w:rPr>
              <w:t>科大等保测评</w:t>
            </w:r>
            <w:proofErr w:type="gramEnd"/>
            <w:r w:rsidRPr="0012429F">
              <w:rPr>
                <w:rFonts w:cs="宋体" w:hint="eastAsia"/>
                <w:b w:val="0"/>
                <w:kern w:val="0"/>
                <w:sz w:val="18"/>
                <w:szCs w:val="18"/>
              </w:rPr>
              <w:t>及网络安全加固建设—新增日志审计设备</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日志审计设备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371E41">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台</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proofErr w:type="gramStart"/>
            <w:r w:rsidRPr="0012429F">
              <w:rPr>
                <w:rFonts w:cs="宋体" w:hint="eastAsia"/>
                <w:b w:val="0"/>
                <w:kern w:val="0"/>
                <w:sz w:val="18"/>
                <w:szCs w:val="18"/>
              </w:rPr>
              <w:t>等保合规</w:t>
            </w:r>
            <w:proofErr w:type="gramEnd"/>
            <w:r w:rsidRPr="0012429F">
              <w:rPr>
                <w:rFonts w:cs="宋体" w:hint="eastAsia"/>
                <w:b w:val="0"/>
                <w:kern w:val="0"/>
                <w:sz w:val="18"/>
                <w:szCs w:val="18"/>
              </w:rPr>
              <w:t>性</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月</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49388D">
              <w:rPr>
                <w:rFonts w:cs="宋体" w:hint="eastAsia"/>
                <w:b w:val="0"/>
                <w:kern w:val="0"/>
                <w:sz w:val="18"/>
                <w:szCs w:val="18"/>
              </w:rPr>
              <w:t>物业管理和后勤保障方面</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49388D">
              <w:rPr>
                <w:rFonts w:cs="宋体" w:hint="eastAsia"/>
                <w:b w:val="0"/>
                <w:kern w:val="0"/>
                <w:sz w:val="18"/>
                <w:szCs w:val="18"/>
              </w:rPr>
              <w:t>聘用正规保安、保洁及各类物业服务公司，为学校提供物业服务</w:t>
            </w:r>
            <w:r>
              <w:rPr>
                <w:rFonts w:cs="宋体" w:hint="eastAsia"/>
                <w:b w:val="0"/>
                <w:kern w:val="0"/>
                <w:sz w:val="18"/>
                <w:szCs w:val="18"/>
              </w:rPr>
              <w:t>、办好食堂</w:t>
            </w:r>
            <w:r w:rsidRPr="0049388D">
              <w:rPr>
                <w:rFonts w:cs="宋体"/>
                <w:b w:val="0"/>
                <w:kern w:val="0"/>
                <w:sz w:val="18"/>
                <w:szCs w:val="18"/>
              </w:rPr>
              <w:t xml:space="preserve"> 目标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Pr>
                <w:rFonts w:cs="宋体" w:hint="eastAsia"/>
                <w:b w:val="0"/>
                <w:kern w:val="0"/>
                <w:sz w:val="18"/>
                <w:szCs w:val="18"/>
              </w:rPr>
              <w:t>教职工</w:t>
            </w:r>
            <w:r w:rsidRPr="0012429F">
              <w:rPr>
                <w:rFonts w:cs="宋体" w:hint="eastAsia"/>
                <w:b w:val="0"/>
                <w:kern w:val="0"/>
                <w:sz w:val="18"/>
                <w:szCs w:val="18"/>
              </w:rPr>
              <w:t>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Pr>
                <w:rFonts w:cs="宋体" w:hint="eastAsia"/>
                <w:b w:val="0"/>
                <w:kern w:val="0"/>
                <w:sz w:val="18"/>
                <w:szCs w:val="18"/>
              </w:rPr>
              <w:t>学校绩效评价等绩效日常管理</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9388D" w:rsidRDefault="00B45F7B" w:rsidP="00101694">
            <w:pPr>
              <w:jc w:val="center"/>
              <w:rPr>
                <w:rFonts w:cs="宋体"/>
                <w:sz w:val="18"/>
                <w:szCs w:val="18"/>
              </w:rPr>
            </w:pPr>
            <w:r w:rsidRPr="0049388D">
              <w:rPr>
                <w:rFonts w:cs="宋体" w:hint="eastAsia"/>
                <w:b w:val="0"/>
                <w:kern w:val="0"/>
                <w:sz w:val="18"/>
                <w:szCs w:val="18"/>
              </w:rPr>
              <w:t>工作效果</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101694">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9388D" w:rsidRDefault="00B45F7B" w:rsidP="00101694">
            <w:pPr>
              <w:jc w:val="center"/>
              <w:rPr>
                <w:rFonts w:cs="宋体"/>
                <w:b w:val="0"/>
                <w:kern w:val="0"/>
                <w:sz w:val="18"/>
                <w:szCs w:val="18"/>
              </w:rPr>
            </w:pPr>
            <w:r w:rsidRPr="0049388D">
              <w:rPr>
                <w:rFonts w:cs="宋体" w:hint="eastAsia"/>
                <w:b w:val="0"/>
                <w:kern w:val="0"/>
                <w:sz w:val="18"/>
                <w:szCs w:val="18"/>
              </w:rPr>
              <w:t>报告使用方满意度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bl>
    <w:p w:rsidR="00B45F7B" w:rsidRDefault="00B45F7B"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pPr>
    </w:p>
    <w:p w:rsidR="003A6350" w:rsidRDefault="003A6350" w:rsidP="002C1DA9">
      <w:pPr>
        <w:widowControl/>
        <w:jc w:val="left"/>
        <w:rPr>
          <w:rFonts w:cs="Malgun Gothic Semilight"/>
          <w:bCs/>
          <w:szCs w:val="20"/>
        </w:rPr>
        <w:sectPr w:rsidR="003A6350" w:rsidSect="00B45F7B">
          <w:pgSz w:w="11906" w:h="16838" w:code="9"/>
          <w:pgMar w:top="1247" w:right="1247" w:bottom="1191" w:left="1474" w:header="851" w:footer="992" w:gutter="0"/>
          <w:cols w:space="425"/>
          <w:docGrid w:linePitch="312"/>
        </w:sectPr>
      </w:pPr>
    </w:p>
    <w:p w:rsidR="00B45F7B" w:rsidRDefault="00B45F7B" w:rsidP="002C1DA9">
      <w:pPr>
        <w:widowControl/>
        <w:jc w:val="left"/>
        <w:rPr>
          <w:rFonts w:cs="Malgun Gothic Semilight"/>
          <w:bCs/>
          <w:szCs w:val="20"/>
        </w:rPr>
        <w:sectPr w:rsidR="00B45F7B" w:rsidSect="00B45F7B">
          <w:pgSz w:w="11906" w:h="16838" w:code="9"/>
          <w:pgMar w:top="1247" w:right="1247" w:bottom="1191" w:left="1474" w:header="851" w:footer="992" w:gutter="0"/>
          <w:cols w:space="425"/>
          <w:docGrid w:linePitch="312"/>
        </w:sectPr>
      </w:pPr>
    </w:p>
    <w:p w:rsidR="00B45F7B" w:rsidRDefault="00B45F7B" w:rsidP="002C1DA9">
      <w:pPr>
        <w:widowControl/>
        <w:jc w:val="left"/>
        <w:rPr>
          <w:rFonts w:cs="Malgun Gothic Semilight"/>
          <w:bCs/>
          <w:szCs w:val="20"/>
        </w:rPr>
        <w:sectPr w:rsidR="00B45F7B" w:rsidSect="00B45F7B">
          <w:pgSz w:w="11906" w:h="16838" w:code="9"/>
          <w:pgMar w:top="1247" w:right="1247" w:bottom="1191" w:left="1474" w:header="851" w:footer="992" w:gutter="0"/>
          <w:cols w:space="425"/>
          <w:docGrid w:linePitch="312"/>
        </w:sectPr>
      </w:pPr>
    </w:p>
    <w:p w:rsidR="00B0046B" w:rsidRPr="00B0046B" w:rsidRDefault="00B0046B" w:rsidP="00B45F7B">
      <w:pPr>
        <w:pStyle w:val="21"/>
        <w:keepNext w:val="0"/>
        <w:keepLines w:val="0"/>
        <w:ind w:firstLineChars="0" w:firstLine="0"/>
        <w:rPr>
          <w:rFonts w:cs="Malgun Gothic Semilight"/>
          <w:b/>
          <w:sz w:val="28"/>
          <w:szCs w:val="20"/>
        </w:rPr>
      </w:pPr>
    </w:p>
    <w:sectPr w:rsidR="00B0046B" w:rsidRPr="00B0046B" w:rsidSect="00B45F7B">
      <w:pgSz w:w="11906" w:h="16838" w:code="9"/>
      <w:pgMar w:top="1247" w:right="1247" w:bottom="1191" w:left="1474" w:header="851" w:footer="992" w:gutter="0"/>
      <w:pgNumType w:start="24"/>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4E" w:rsidRDefault="00CF2D4E" w:rsidP="0011126A">
      <w:r>
        <w:separator/>
      </w:r>
    </w:p>
  </w:endnote>
  <w:endnote w:type="continuationSeparator" w:id="0">
    <w:p w:rsidR="00CF2D4E" w:rsidRDefault="00CF2D4E" w:rsidP="0011126A">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Malgun Gothic Semilight">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94" w:rsidRDefault="00635F97" w:rsidP="00C161B5">
    <w:pPr>
      <w:pStyle w:val="a4"/>
      <w:framePr w:wrap="around" w:vAnchor="text" w:hAnchor="margin" w:xAlign="center" w:y="1"/>
      <w:rPr>
        <w:rStyle w:val="a5"/>
      </w:rPr>
    </w:pPr>
    <w:r>
      <w:rPr>
        <w:rStyle w:val="a5"/>
      </w:rPr>
      <w:fldChar w:fldCharType="begin"/>
    </w:r>
    <w:r w:rsidR="00101694">
      <w:rPr>
        <w:rStyle w:val="a5"/>
      </w:rPr>
      <w:instrText xml:space="preserve">PAGE  </w:instrText>
    </w:r>
    <w:r>
      <w:rPr>
        <w:rStyle w:val="a5"/>
      </w:rPr>
      <w:fldChar w:fldCharType="end"/>
    </w:r>
  </w:p>
  <w:p w:rsidR="00101694" w:rsidRDefault="00101694" w:rsidP="0011126A">
    <w:pPr>
      <w:pStyle w:val="a4"/>
      <w:rPr>
        <w:rStyle w:val="a5"/>
      </w:rPr>
    </w:pPr>
  </w:p>
  <w:p w:rsidR="00101694" w:rsidRDefault="00101694" w:rsidP="001112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6057"/>
      <w:docPartObj>
        <w:docPartGallery w:val="Page Numbers (Bottom of Page)"/>
        <w:docPartUnique/>
      </w:docPartObj>
    </w:sdtPr>
    <w:sdtContent>
      <w:p w:rsidR="00101694" w:rsidRDefault="00635F97">
        <w:pPr>
          <w:pStyle w:val="a4"/>
          <w:jc w:val="center"/>
        </w:pPr>
        <w:fldSimple w:instr="PAGE   \* MERGEFORMAT">
          <w:r w:rsidR="00F63AA4" w:rsidRPr="00F63AA4">
            <w:rPr>
              <w:noProof/>
              <w:lang w:val="zh-CN"/>
            </w:rPr>
            <w:t>5</w:t>
          </w:r>
        </w:fldSimple>
      </w:p>
    </w:sdtContent>
  </w:sdt>
  <w:p w:rsidR="00101694" w:rsidRDefault="00101694" w:rsidP="00D152B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0" w:rsidRDefault="003A63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4E" w:rsidRDefault="00CF2D4E" w:rsidP="0011126A">
      <w:r>
        <w:separator/>
      </w:r>
    </w:p>
  </w:footnote>
  <w:footnote w:type="continuationSeparator" w:id="0">
    <w:p w:rsidR="00CF2D4E" w:rsidRDefault="00CF2D4E" w:rsidP="00111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0" w:rsidRDefault="003A63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94" w:rsidRDefault="00101694" w:rsidP="00DB52F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94" w:rsidRPr="008B7212" w:rsidRDefault="00101694" w:rsidP="008B7212">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94" w:rsidRDefault="00101694" w:rsidP="004D464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6182"/>
    <w:multiLevelType w:val="singleLevel"/>
    <w:tmpl w:val="06016182"/>
    <w:lvl w:ilvl="0">
      <w:start w:val="1"/>
      <w:numFmt w:val="decimal"/>
      <w:lvlText w:val="%1."/>
      <w:lvlJc w:val="left"/>
      <w:pPr>
        <w:tabs>
          <w:tab w:val="left" w:pos="312"/>
        </w:tabs>
      </w:pPr>
    </w:lvl>
  </w:abstractNum>
  <w:abstractNum w:abstractNumId="1">
    <w:nsid w:val="08B54A2D"/>
    <w:multiLevelType w:val="hybridMultilevel"/>
    <w:tmpl w:val="CB504FA2"/>
    <w:lvl w:ilvl="0" w:tplc="48D482A6">
      <w:start w:val="1"/>
      <w:numFmt w:val="decimal"/>
      <w:lvlText w:val="%1、"/>
      <w:lvlJc w:val="left"/>
      <w:pPr>
        <w:ind w:left="644" w:hanging="360"/>
      </w:pPr>
      <w:rPr>
        <w:rFonts w:ascii="华文仿宋" w:eastAsia="华文仿宋" w:hAnsi="华文仿宋" w:cs="宋体"/>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7D921CA"/>
    <w:multiLevelType w:val="hybridMultilevel"/>
    <w:tmpl w:val="40660CBE"/>
    <w:lvl w:ilvl="0" w:tplc="8D02E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BE28E1"/>
    <w:multiLevelType w:val="hybridMultilevel"/>
    <w:tmpl w:val="FA204E12"/>
    <w:lvl w:ilvl="0" w:tplc="CCC08176">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2D57391"/>
    <w:multiLevelType w:val="hybridMultilevel"/>
    <w:tmpl w:val="473E999A"/>
    <w:lvl w:ilvl="0" w:tplc="04A44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DD1F00"/>
    <w:multiLevelType w:val="hybridMultilevel"/>
    <w:tmpl w:val="E794ACFE"/>
    <w:lvl w:ilvl="0" w:tplc="7C9CD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5D175E"/>
    <w:multiLevelType w:val="hybridMultilevel"/>
    <w:tmpl w:val="E0D26D0E"/>
    <w:lvl w:ilvl="0" w:tplc="E372189E">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2384577"/>
    <w:multiLevelType w:val="hybridMultilevel"/>
    <w:tmpl w:val="BAC24D56"/>
    <w:lvl w:ilvl="0" w:tplc="13086E30">
      <w:start w:val="3"/>
      <w:numFmt w:val="japaneseCounting"/>
      <w:lvlText w:val="(%1）"/>
      <w:lvlJc w:val="left"/>
      <w:pPr>
        <w:ind w:left="1900" w:hanging="720"/>
      </w:pPr>
      <w:rPr>
        <w:rFonts w:hint="default"/>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8">
    <w:nsid w:val="32D5599C"/>
    <w:multiLevelType w:val="hybridMultilevel"/>
    <w:tmpl w:val="47283482"/>
    <w:lvl w:ilvl="0" w:tplc="C338B64E">
      <w:start w:val="1"/>
      <w:numFmt w:val="japaneseCounting"/>
      <w:lvlText w:val="（%1）"/>
      <w:lvlJc w:val="left"/>
      <w:pPr>
        <w:ind w:left="11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31855F0"/>
    <w:multiLevelType w:val="hybridMultilevel"/>
    <w:tmpl w:val="47283482"/>
    <w:lvl w:ilvl="0" w:tplc="C338B64E">
      <w:start w:val="1"/>
      <w:numFmt w:val="japaneseCounting"/>
      <w:lvlText w:val="（%1）"/>
      <w:lvlJc w:val="left"/>
      <w:pPr>
        <w:ind w:left="11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77F42CE"/>
    <w:multiLevelType w:val="hybridMultilevel"/>
    <w:tmpl w:val="CBFAEE5C"/>
    <w:lvl w:ilvl="0" w:tplc="ACBC2E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828210F"/>
    <w:multiLevelType w:val="hybridMultilevel"/>
    <w:tmpl w:val="64EC15F6"/>
    <w:lvl w:ilvl="0" w:tplc="4852EAC0">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374B43"/>
    <w:multiLevelType w:val="hybridMultilevel"/>
    <w:tmpl w:val="E67E16A0"/>
    <w:lvl w:ilvl="0" w:tplc="ECB0BAC6">
      <w:start w:val="1"/>
      <w:numFmt w:val="decimalEnclosedCircle"/>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3">
    <w:nsid w:val="38BA6D88"/>
    <w:multiLevelType w:val="hybridMultilevel"/>
    <w:tmpl w:val="F2BCBDF0"/>
    <w:lvl w:ilvl="0" w:tplc="7160CB90">
      <w:start w:val="3"/>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A1B4D86"/>
    <w:multiLevelType w:val="hybridMultilevel"/>
    <w:tmpl w:val="43A43D92"/>
    <w:lvl w:ilvl="0" w:tplc="43A446F2">
      <w:start w:val="1"/>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C383AAE"/>
    <w:multiLevelType w:val="hybridMultilevel"/>
    <w:tmpl w:val="7BCA58B2"/>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FC322A2"/>
    <w:multiLevelType w:val="hybridMultilevel"/>
    <w:tmpl w:val="A748F6D8"/>
    <w:lvl w:ilvl="0" w:tplc="75E420EE">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54895463"/>
    <w:multiLevelType w:val="hybridMultilevel"/>
    <w:tmpl w:val="E58E1DFC"/>
    <w:lvl w:ilvl="0" w:tplc="07000A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4D0EC8"/>
    <w:multiLevelType w:val="hybridMultilevel"/>
    <w:tmpl w:val="7BCA58B2"/>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5CF15AE"/>
    <w:multiLevelType w:val="hybridMultilevel"/>
    <w:tmpl w:val="EFB80954"/>
    <w:lvl w:ilvl="0" w:tplc="C198802E">
      <w:start w:val="1"/>
      <w:numFmt w:val="decimalEnclosedCircle"/>
      <w:lvlText w:val="%1"/>
      <w:lvlJc w:val="left"/>
      <w:pPr>
        <w:ind w:left="360" w:hanging="360"/>
      </w:pPr>
      <w:rPr>
        <w:rFonts w:cs="Arial"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422C0A"/>
    <w:multiLevelType w:val="hybridMultilevel"/>
    <w:tmpl w:val="15D02CA0"/>
    <w:lvl w:ilvl="0" w:tplc="85EAE5CA">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8359D4E"/>
    <w:multiLevelType w:val="singleLevel"/>
    <w:tmpl w:val="68359D4E"/>
    <w:lvl w:ilvl="0">
      <w:start w:val="1"/>
      <w:numFmt w:val="decimal"/>
      <w:lvlText w:val="%1."/>
      <w:lvlJc w:val="left"/>
      <w:pPr>
        <w:tabs>
          <w:tab w:val="left" w:pos="312"/>
        </w:tabs>
      </w:pPr>
    </w:lvl>
  </w:abstractNum>
  <w:abstractNum w:abstractNumId="22">
    <w:nsid w:val="73542D38"/>
    <w:multiLevelType w:val="hybridMultilevel"/>
    <w:tmpl w:val="8026B328"/>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78F7799F"/>
    <w:multiLevelType w:val="hybridMultilevel"/>
    <w:tmpl w:val="1A5CC1DA"/>
    <w:lvl w:ilvl="0" w:tplc="7C983EE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F3E3DCD"/>
    <w:multiLevelType w:val="hybridMultilevel"/>
    <w:tmpl w:val="F2BCBDF0"/>
    <w:lvl w:ilvl="0" w:tplc="7160CB90">
      <w:start w:val="3"/>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5"/>
  </w:num>
  <w:num w:numId="3">
    <w:abstractNumId w:val="4"/>
  </w:num>
  <w:num w:numId="4">
    <w:abstractNumId w:val="2"/>
  </w:num>
  <w:num w:numId="5">
    <w:abstractNumId w:val="21"/>
  </w:num>
  <w:num w:numId="6">
    <w:abstractNumId w:val="0"/>
  </w:num>
  <w:num w:numId="7">
    <w:abstractNumId w:val="8"/>
  </w:num>
  <w:num w:numId="8">
    <w:abstractNumId w:val="10"/>
  </w:num>
  <w:num w:numId="9">
    <w:abstractNumId w:val="11"/>
  </w:num>
  <w:num w:numId="10">
    <w:abstractNumId w:val="14"/>
  </w:num>
  <w:num w:numId="11">
    <w:abstractNumId w:val="15"/>
  </w:num>
  <w:num w:numId="12">
    <w:abstractNumId w:val="18"/>
  </w:num>
  <w:num w:numId="13">
    <w:abstractNumId w:val="17"/>
  </w:num>
  <w:num w:numId="14">
    <w:abstractNumId w:val="12"/>
  </w:num>
  <w:num w:numId="15">
    <w:abstractNumId w:val="22"/>
  </w:num>
  <w:num w:numId="16">
    <w:abstractNumId w:val="13"/>
  </w:num>
  <w:num w:numId="17">
    <w:abstractNumId w:val="24"/>
  </w:num>
  <w:num w:numId="18">
    <w:abstractNumId w:val="23"/>
  </w:num>
  <w:num w:numId="19">
    <w:abstractNumId w:val="20"/>
  </w:num>
  <w:num w:numId="20">
    <w:abstractNumId w:val="16"/>
  </w:num>
  <w:num w:numId="21">
    <w:abstractNumId w:val="3"/>
  </w:num>
  <w:num w:numId="22">
    <w:abstractNumId w:val="6"/>
  </w:num>
  <w:num w:numId="23">
    <w:abstractNumId w:val="19"/>
  </w:num>
  <w:num w:numId="24">
    <w:abstractNumId w:val="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HorizontalSpacing w:val="281"/>
  <w:drawingGridVerticalSpacing w:val="191"/>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87F"/>
    <w:rsid w:val="00000D97"/>
    <w:rsid w:val="000029C3"/>
    <w:rsid w:val="00003E57"/>
    <w:rsid w:val="00006F20"/>
    <w:rsid w:val="00007591"/>
    <w:rsid w:val="00007C13"/>
    <w:rsid w:val="00010DF2"/>
    <w:rsid w:val="00011B98"/>
    <w:rsid w:val="00013123"/>
    <w:rsid w:val="00016AF7"/>
    <w:rsid w:val="00017FDC"/>
    <w:rsid w:val="000224BC"/>
    <w:rsid w:val="00030C94"/>
    <w:rsid w:val="000328C8"/>
    <w:rsid w:val="00032E91"/>
    <w:rsid w:val="00033C6D"/>
    <w:rsid w:val="00033FD9"/>
    <w:rsid w:val="00034420"/>
    <w:rsid w:val="000377A2"/>
    <w:rsid w:val="00037F1A"/>
    <w:rsid w:val="00041161"/>
    <w:rsid w:val="00042009"/>
    <w:rsid w:val="00042162"/>
    <w:rsid w:val="000429D1"/>
    <w:rsid w:val="00046B0E"/>
    <w:rsid w:val="00050F6A"/>
    <w:rsid w:val="00052753"/>
    <w:rsid w:val="000537FC"/>
    <w:rsid w:val="00055E65"/>
    <w:rsid w:val="00057F8E"/>
    <w:rsid w:val="00065023"/>
    <w:rsid w:val="00066068"/>
    <w:rsid w:val="000715C2"/>
    <w:rsid w:val="00076610"/>
    <w:rsid w:val="00076DC3"/>
    <w:rsid w:val="00077C98"/>
    <w:rsid w:val="000803E3"/>
    <w:rsid w:val="000810F2"/>
    <w:rsid w:val="0008549B"/>
    <w:rsid w:val="000900F0"/>
    <w:rsid w:val="00092056"/>
    <w:rsid w:val="00097580"/>
    <w:rsid w:val="000A0B83"/>
    <w:rsid w:val="000A4681"/>
    <w:rsid w:val="000A5A90"/>
    <w:rsid w:val="000B231E"/>
    <w:rsid w:val="000B3E5B"/>
    <w:rsid w:val="000B4D30"/>
    <w:rsid w:val="000B5327"/>
    <w:rsid w:val="000C06FE"/>
    <w:rsid w:val="000C5A97"/>
    <w:rsid w:val="000C6701"/>
    <w:rsid w:val="000D45FE"/>
    <w:rsid w:val="000D5B81"/>
    <w:rsid w:val="000E13FB"/>
    <w:rsid w:val="000E1DDF"/>
    <w:rsid w:val="000E3082"/>
    <w:rsid w:val="000E5FE4"/>
    <w:rsid w:val="000F0E11"/>
    <w:rsid w:val="000F185B"/>
    <w:rsid w:val="000F231B"/>
    <w:rsid w:val="000F477B"/>
    <w:rsid w:val="00100578"/>
    <w:rsid w:val="00101694"/>
    <w:rsid w:val="00102E21"/>
    <w:rsid w:val="0010330F"/>
    <w:rsid w:val="00106AFB"/>
    <w:rsid w:val="0011126A"/>
    <w:rsid w:val="00113CFF"/>
    <w:rsid w:val="00115030"/>
    <w:rsid w:val="001212C3"/>
    <w:rsid w:val="00122155"/>
    <w:rsid w:val="001232B9"/>
    <w:rsid w:val="0012429F"/>
    <w:rsid w:val="001317C1"/>
    <w:rsid w:val="00131CE7"/>
    <w:rsid w:val="00132E69"/>
    <w:rsid w:val="001341F6"/>
    <w:rsid w:val="001344E3"/>
    <w:rsid w:val="0013681F"/>
    <w:rsid w:val="00140655"/>
    <w:rsid w:val="00141D26"/>
    <w:rsid w:val="0015022A"/>
    <w:rsid w:val="00150B46"/>
    <w:rsid w:val="00153D34"/>
    <w:rsid w:val="00154CAA"/>
    <w:rsid w:val="001571AA"/>
    <w:rsid w:val="001579FF"/>
    <w:rsid w:val="00160082"/>
    <w:rsid w:val="00166AD0"/>
    <w:rsid w:val="00166D9B"/>
    <w:rsid w:val="001700C1"/>
    <w:rsid w:val="00171470"/>
    <w:rsid w:val="00172B65"/>
    <w:rsid w:val="0017347C"/>
    <w:rsid w:val="00177020"/>
    <w:rsid w:val="00183842"/>
    <w:rsid w:val="00184838"/>
    <w:rsid w:val="00187094"/>
    <w:rsid w:val="00187379"/>
    <w:rsid w:val="00190C60"/>
    <w:rsid w:val="001918AC"/>
    <w:rsid w:val="001A51DA"/>
    <w:rsid w:val="001A5DDD"/>
    <w:rsid w:val="001B4E0B"/>
    <w:rsid w:val="001B6235"/>
    <w:rsid w:val="001C015A"/>
    <w:rsid w:val="001C2C38"/>
    <w:rsid w:val="001C31AC"/>
    <w:rsid w:val="001C57A3"/>
    <w:rsid w:val="001C5BCD"/>
    <w:rsid w:val="001C6071"/>
    <w:rsid w:val="001C6109"/>
    <w:rsid w:val="001C6543"/>
    <w:rsid w:val="001C7277"/>
    <w:rsid w:val="001C740C"/>
    <w:rsid w:val="001D2258"/>
    <w:rsid w:val="001D5F31"/>
    <w:rsid w:val="001D7CA2"/>
    <w:rsid w:val="001E466A"/>
    <w:rsid w:val="001E6FD0"/>
    <w:rsid w:val="001F0EA1"/>
    <w:rsid w:val="001F163C"/>
    <w:rsid w:val="001F2EFD"/>
    <w:rsid w:val="001F381B"/>
    <w:rsid w:val="001F436A"/>
    <w:rsid w:val="001F43C4"/>
    <w:rsid w:val="001F45EE"/>
    <w:rsid w:val="001F45F9"/>
    <w:rsid w:val="001F77B4"/>
    <w:rsid w:val="002006C7"/>
    <w:rsid w:val="00201CFD"/>
    <w:rsid w:val="002117AA"/>
    <w:rsid w:val="00212761"/>
    <w:rsid w:val="00212E14"/>
    <w:rsid w:val="002144A3"/>
    <w:rsid w:val="00221A6D"/>
    <w:rsid w:val="00222AF4"/>
    <w:rsid w:val="00225781"/>
    <w:rsid w:val="00225B41"/>
    <w:rsid w:val="0023448E"/>
    <w:rsid w:val="00235199"/>
    <w:rsid w:val="002429CA"/>
    <w:rsid w:val="0024578E"/>
    <w:rsid w:val="002470D2"/>
    <w:rsid w:val="00250C25"/>
    <w:rsid w:val="002525B1"/>
    <w:rsid w:val="00253130"/>
    <w:rsid w:val="00255013"/>
    <w:rsid w:val="002617F0"/>
    <w:rsid w:val="0026273F"/>
    <w:rsid w:val="00267727"/>
    <w:rsid w:val="00267CF2"/>
    <w:rsid w:val="00270BF0"/>
    <w:rsid w:val="00271561"/>
    <w:rsid w:val="002718CF"/>
    <w:rsid w:val="002722D4"/>
    <w:rsid w:val="00274678"/>
    <w:rsid w:val="00275F94"/>
    <w:rsid w:val="00277A06"/>
    <w:rsid w:val="002806C7"/>
    <w:rsid w:val="00283237"/>
    <w:rsid w:val="0028559D"/>
    <w:rsid w:val="002860F3"/>
    <w:rsid w:val="00291345"/>
    <w:rsid w:val="0029168C"/>
    <w:rsid w:val="00292426"/>
    <w:rsid w:val="00293963"/>
    <w:rsid w:val="00294BC8"/>
    <w:rsid w:val="002A39E2"/>
    <w:rsid w:val="002A4119"/>
    <w:rsid w:val="002A6367"/>
    <w:rsid w:val="002B3269"/>
    <w:rsid w:val="002B5CC5"/>
    <w:rsid w:val="002B72E6"/>
    <w:rsid w:val="002B76E4"/>
    <w:rsid w:val="002C158E"/>
    <w:rsid w:val="002C1DA9"/>
    <w:rsid w:val="002C4D7E"/>
    <w:rsid w:val="002C7448"/>
    <w:rsid w:val="002D21F8"/>
    <w:rsid w:val="002D333D"/>
    <w:rsid w:val="002D7859"/>
    <w:rsid w:val="002E03AE"/>
    <w:rsid w:val="002E06FD"/>
    <w:rsid w:val="002E10FD"/>
    <w:rsid w:val="002E4451"/>
    <w:rsid w:val="002E56CD"/>
    <w:rsid w:val="002E769B"/>
    <w:rsid w:val="002E7A1D"/>
    <w:rsid w:val="002F08E0"/>
    <w:rsid w:val="002F60EE"/>
    <w:rsid w:val="00302E02"/>
    <w:rsid w:val="00303F94"/>
    <w:rsid w:val="003052DA"/>
    <w:rsid w:val="0031109C"/>
    <w:rsid w:val="00311EC6"/>
    <w:rsid w:val="00312097"/>
    <w:rsid w:val="00312EE6"/>
    <w:rsid w:val="00315CAD"/>
    <w:rsid w:val="003165AB"/>
    <w:rsid w:val="003170D7"/>
    <w:rsid w:val="00320006"/>
    <w:rsid w:val="00320E6B"/>
    <w:rsid w:val="003215A9"/>
    <w:rsid w:val="003215B1"/>
    <w:rsid w:val="00325092"/>
    <w:rsid w:val="00327945"/>
    <w:rsid w:val="003313B9"/>
    <w:rsid w:val="003322C9"/>
    <w:rsid w:val="00332A96"/>
    <w:rsid w:val="00333DDE"/>
    <w:rsid w:val="003402AA"/>
    <w:rsid w:val="00341BDC"/>
    <w:rsid w:val="00344104"/>
    <w:rsid w:val="00344E7B"/>
    <w:rsid w:val="00351D05"/>
    <w:rsid w:val="00352261"/>
    <w:rsid w:val="00353936"/>
    <w:rsid w:val="003539EF"/>
    <w:rsid w:val="003558CA"/>
    <w:rsid w:val="00355F3F"/>
    <w:rsid w:val="00356F40"/>
    <w:rsid w:val="003610D9"/>
    <w:rsid w:val="003613CE"/>
    <w:rsid w:val="00361801"/>
    <w:rsid w:val="00361D00"/>
    <w:rsid w:val="0036386C"/>
    <w:rsid w:val="003638EA"/>
    <w:rsid w:val="003666A4"/>
    <w:rsid w:val="00371742"/>
    <w:rsid w:val="003747B5"/>
    <w:rsid w:val="00381F5C"/>
    <w:rsid w:val="00383FEB"/>
    <w:rsid w:val="00387789"/>
    <w:rsid w:val="0039399F"/>
    <w:rsid w:val="00393C91"/>
    <w:rsid w:val="0039761D"/>
    <w:rsid w:val="003A26D0"/>
    <w:rsid w:val="003A3925"/>
    <w:rsid w:val="003A43E3"/>
    <w:rsid w:val="003A45D2"/>
    <w:rsid w:val="003A6350"/>
    <w:rsid w:val="003A6C85"/>
    <w:rsid w:val="003B0BB7"/>
    <w:rsid w:val="003B14DA"/>
    <w:rsid w:val="003B49A0"/>
    <w:rsid w:val="003B5B94"/>
    <w:rsid w:val="003C605A"/>
    <w:rsid w:val="003C78CE"/>
    <w:rsid w:val="003D02B9"/>
    <w:rsid w:val="003D1223"/>
    <w:rsid w:val="003D13A7"/>
    <w:rsid w:val="003D236D"/>
    <w:rsid w:val="003D2E2B"/>
    <w:rsid w:val="003D2E4E"/>
    <w:rsid w:val="003D5FCA"/>
    <w:rsid w:val="003E1F22"/>
    <w:rsid w:val="003E3641"/>
    <w:rsid w:val="003E4A1A"/>
    <w:rsid w:val="003E5B56"/>
    <w:rsid w:val="003F4EBB"/>
    <w:rsid w:val="003F5F57"/>
    <w:rsid w:val="003F77A6"/>
    <w:rsid w:val="00400596"/>
    <w:rsid w:val="00402410"/>
    <w:rsid w:val="004032DC"/>
    <w:rsid w:val="00403EDD"/>
    <w:rsid w:val="00405CC6"/>
    <w:rsid w:val="00411160"/>
    <w:rsid w:val="00413F98"/>
    <w:rsid w:val="00414FA9"/>
    <w:rsid w:val="00420728"/>
    <w:rsid w:val="00423423"/>
    <w:rsid w:val="00423970"/>
    <w:rsid w:val="004245EE"/>
    <w:rsid w:val="00426B44"/>
    <w:rsid w:val="00431896"/>
    <w:rsid w:val="0043370F"/>
    <w:rsid w:val="004350DB"/>
    <w:rsid w:val="004366B8"/>
    <w:rsid w:val="00437C23"/>
    <w:rsid w:val="00437D17"/>
    <w:rsid w:val="00445391"/>
    <w:rsid w:val="00454E48"/>
    <w:rsid w:val="00456649"/>
    <w:rsid w:val="00456DB7"/>
    <w:rsid w:val="00462B65"/>
    <w:rsid w:val="00463982"/>
    <w:rsid w:val="00465D32"/>
    <w:rsid w:val="00467355"/>
    <w:rsid w:val="004702BE"/>
    <w:rsid w:val="00471079"/>
    <w:rsid w:val="00471F9B"/>
    <w:rsid w:val="00475585"/>
    <w:rsid w:val="00475B83"/>
    <w:rsid w:val="00480390"/>
    <w:rsid w:val="004831F7"/>
    <w:rsid w:val="00483B8F"/>
    <w:rsid w:val="0048459E"/>
    <w:rsid w:val="00485125"/>
    <w:rsid w:val="00485388"/>
    <w:rsid w:val="004855A5"/>
    <w:rsid w:val="00490A30"/>
    <w:rsid w:val="00492017"/>
    <w:rsid w:val="0049388D"/>
    <w:rsid w:val="00493DD4"/>
    <w:rsid w:val="0049437F"/>
    <w:rsid w:val="00495FA3"/>
    <w:rsid w:val="00497BB8"/>
    <w:rsid w:val="004A0C18"/>
    <w:rsid w:val="004A707F"/>
    <w:rsid w:val="004A7AC0"/>
    <w:rsid w:val="004B0164"/>
    <w:rsid w:val="004B1545"/>
    <w:rsid w:val="004B3BC5"/>
    <w:rsid w:val="004B4AE7"/>
    <w:rsid w:val="004B7FBB"/>
    <w:rsid w:val="004C4EDA"/>
    <w:rsid w:val="004C59A0"/>
    <w:rsid w:val="004D4642"/>
    <w:rsid w:val="004D5CD2"/>
    <w:rsid w:val="004D7A6F"/>
    <w:rsid w:val="004E0D1C"/>
    <w:rsid w:val="004E35D1"/>
    <w:rsid w:val="004E550A"/>
    <w:rsid w:val="004F005B"/>
    <w:rsid w:val="004F09F6"/>
    <w:rsid w:val="004F2DB1"/>
    <w:rsid w:val="004F4D74"/>
    <w:rsid w:val="004F5184"/>
    <w:rsid w:val="005001F2"/>
    <w:rsid w:val="00500474"/>
    <w:rsid w:val="00501079"/>
    <w:rsid w:val="00503E64"/>
    <w:rsid w:val="00510724"/>
    <w:rsid w:val="00510D2B"/>
    <w:rsid w:val="00516D44"/>
    <w:rsid w:val="00517447"/>
    <w:rsid w:val="005175E4"/>
    <w:rsid w:val="00517744"/>
    <w:rsid w:val="00517B1B"/>
    <w:rsid w:val="00520F75"/>
    <w:rsid w:val="005242A3"/>
    <w:rsid w:val="00527C01"/>
    <w:rsid w:val="0053087F"/>
    <w:rsid w:val="005311F4"/>
    <w:rsid w:val="00532285"/>
    <w:rsid w:val="00532708"/>
    <w:rsid w:val="0053408D"/>
    <w:rsid w:val="00534990"/>
    <w:rsid w:val="005365E9"/>
    <w:rsid w:val="005369AE"/>
    <w:rsid w:val="005441D9"/>
    <w:rsid w:val="00545484"/>
    <w:rsid w:val="00546D9F"/>
    <w:rsid w:val="005470C1"/>
    <w:rsid w:val="005515E2"/>
    <w:rsid w:val="00551D69"/>
    <w:rsid w:val="0055576A"/>
    <w:rsid w:val="00556935"/>
    <w:rsid w:val="00560571"/>
    <w:rsid w:val="0056247C"/>
    <w:rsid w:val="00563148"/>
    <w:rsid w:val="0056334C"/>
    <w:rsid w:val="00564B56"/>
    <w:rsid w:val="00565F4C"/>
    <w:rsid w:val="00571122"/>
    <w:rsid w:val="005714E9"/>
    <w:rsid w:val="00571516"/>
    <w:rsid w:val="0057323D"/>
    <w:rsid w:val="00574763"/>
    <w:rsid w:val="00575F01"/>
    <w:rsid w:val="00576F0F"/>
    <w:rsid w:val="005815CB"/>
    <w:rsid w:val="00581687"/>
    <w:rsid w:val="00583783"/>
    <w:rsid w:val="00591455"/>
    <w:rsid w:val="00592E0E"/>
    <w:rsid w:val="00594E21"/>
    <w:rsid w:val="00596544"/>
    <w:rsid w:val="00597C5A"/>
    <w:rsid w:val="005A3C69"/>
    <w:rsid w:val="005A3D32"/>
    <w:rsid w:val="005A5204"/>
    <w:rsid w:val="005B05CF"/>
    <w:rsid w:val="005B38D0"/>
    <w:rsid w:val="005B3AD5"/>
    <w:rsid w:val="005B54D7"/>
    <w:rsid w:val="005C27E8"/>
    <w:rsid w:val="005C3AEC"/>
    <w:rsid w:val="005C58BF"/>
    <w:rsid w:val="005C646D"/>
    <w:rsid w:val="005C724F"/>
    <w:rsid w:val="005D3C89"/>
    <w:rsid w:val="005D3D72"/>
    <w:rsid w:val="005D695F"/>
    <w:rsid w:val="005D738D"/>
    <w:rsid w:val="005E052F"/>
    <w:rsid w:val="005E19BD"/>
    <w:rsid w:val="005E1ECA"/>
    <w:rsid w:val="005E354A"/>
    <w:rsid w:val="005E756A"/>
    <w:rsid w:val="005E78DC"/>
    <w:rsid w:val="005F1DB9"/>
    <w:rsid w:val="005F3C0B"/>
    <w:rsid w:val="005F6D56"/>
    <w:rsid w:val="00603584"/>
    <w:rsid w:val="00613F93"/>
    <w:rsid w:val="00616F7F"/>
    <w:rsid w:val="00617717"/>
    <w:rsid w:val="00617BD7"/>
    <w:rsid w:val="00624B43"/>
    <w:rsid w:val="006269B4"/>
    <w:rsid w:val="00633FA2"/>
    <w:rsid w:val="00635F97"/>
    <w:rsid w:val="0063776A"/>
    <w:rsid w:val="00637CA9"/>
    <w:rsid w:val="0064214E"/>
    <w:rsid w:val="00645DEF"/>
    <w:rsid w:val="00646408"/>
    <w:rsid w:val="00646944"/>
    <w:rsid w:val="00646C4B"/>
    <w:rsid w:val="00652CE5"/>
    <w:rsid w:val="0065462C"/>
    <w:rsid w:val="00661451"/>
    <w:rsid w:val="00663081"/>
    <w:rsid w:val="006646CC"/>
    <w:rsid w:val="0067114A"/>
    <w:rsid w:val="00673A60"/>
    <w:rsid w:val="00674355"/>
    <w:rsid w:val="00675640"/>
    <w:rsid w:val="006761C0"/>
    <w:rsid w:val="0068273F"/>
    <w:rsid w:val="0068680E"/>
    <w:rsid w:val="00687957"/>
    <w:rsid w:val="00687A18"/>
    <w:rsid w:val="0069303E"/>
    <w:rsid w:val="0069380D"/>
    <w:rsid w:val="00693B89"/>
    <w:rsid w:val="00694DCC"/>
    <w:rsid w:val="00695315"/>
    <w:rsid w:val="0069610B"/>
    <w:rsid w:val="006971FB"/>
    <w:rsid w:val="006A12EF"/>
    <w:rsid w:val="006A184A"/>
    <w:rsid w:val="006A49ED"/>
    <w:rsid w:val="006B2870"/>
    <w:rsid w:val="006B4D7B"/>
    <w:rsid w:val="006B5DC9"/>
    <w:rsid w:val="006B6B68"/>
    <w:rsid w:val="006B701F"/>
    <w:rsid w:val="006C052C"/>
    <w:rsid w:val="006C1F36"/>
    <w:rsid w:val="006D2B1D"/>
    <w:rsid w:val="006D333A"/>
    <w:rsid w:val="006E0A4A"/>
    <w:rsid w:val="006E15CE"/>
    <w:rsid w:val="006E16F8"/>
    <w:rsid w:val="006E3CE6"/>
    <w:rsid w:val="006E453B"/>
    <w:rsid w:val="006E7DB1"/>
    <w:rsid w:val="006F0B2E"/>
    <w:rsid w:val="006F16F5"/>
    <w:rsid w:val="006F1C13"/>
    <w:rsid w:val="006F38B5"/>
    <w:rsid w:val="006F653C"/>
    <w:rsid w:val="00700DB8"/>
    <w:rsid w:val="00704E2C"/>
    <w:rsid w:val="0070596E"/>
    <w:rsid w:val="00710C69"/>
    <w:rsid w:val="007134AA"/>
    <w:rsid w:val="00720788"/>
    <w:rsid w:val="0072215C"/>
    <w:rsid w:val="00725B48"/>
    <w:rsid w:val="00726201"/>
    <w:rsid w:val="00726E18"/>
    <w:rsid w:val="007271A2"/>
    <w:rsid w:val="0072767A"/>
    <w:rsid w:val="00733856"/>
    <w:rsid w:val="00733B93"/>
    <w:rsid w:val="00734919"/>
    <w:rsid w:val="00737455"/>
    <w:rsid w:val="00740CB8"/>
    <w:rsid w:val="00742B1A"/>
    <w:rsid w:val="00743203"/>
    <w:rsid w:val="00745EC1"/>
    <w:rsid w:val="00746F3C"/>
    <w:rsid w:val="00746F62"/>
    <w:rsid w:val="0074715F"/>
    <w:rsid w:val="007515A5"/>
    <w:rsid w:val="00754C8D"/>
    <w:rsid w:val="007550AA"/>
    <w:rsid w:val="00755420"/>
    <w:rsid w:val="00772133"/>
    <w:rsid w:val="00776978"/>
    <w:rsid w:val="00777252"/>
    <w:rsid w:val="00777ADD"/>
    <w:rsid w:val="00781F13"/>
    <w:rsid w:val="007857F7"/>
    <w:rsid w:val="00786CDD"/>
    <w:rsid w:val="007871EA"/>
    <w:rsid w:val="007919FF"/>
    <w:rsid w:val="00794984"/>
    <w:rsid w:val="007A1D1C"/>
    <w:rsid w:val="007A2AAE"/>
    <w:rsid w:val="007A44C2"/>
    <w:rsid w:val="007A6513"/>
    <w:rsid w:val="007A79BD"/>
    <w:rsid w:val="007B0F6B"/>
    <w:rsid w:val="007B372D"/>
    <w:rsid w:val="007B40EE"/>
    <w:rsid w:val="007B60D3"/>
    <w:rsid w:val="007B7A72"/>
    <w:rsid w:val="007C19AF"/>
    <w:rsid w:val="007C417A"/>
    <w:rsid w:val="007D5686"/>
    <w:rsid w:val="007D5CA6"/>
    <w:rsid w:val="007E13CB"/>
    <w:rsid w:val="007E45C2"/>
    <w:rsid w:val="007E5116"/>
    <w:rsid w:val="007E5B5F"/>
    <w:rsid w:val="007E7011"/>
    <w:rsid w:val="007F5CFA"/>
    <w:rsid w:val="00800400"/>
    <w:rsid w:val="008018DD"/>
    <w:rsid w:val="00802A7E"/>
    <w:rsid w:val="0080531A"/>
    <w:rsid w:val="008066A1"/>
    <w:rsid w:val="00806EEF"/>
    <w:rsid w:val="008077B4"/>
    <w:rsid w:val="00815BD4"/>
    <w:rsid w:val="00816205"/>
    <w:rsid w:val="008178F7"/>
    <w:rsid w:val="00820511"/>
    <w:rsid w:val="00831DD6"/>
    <w:rsid w:val="008328FC"/>
    <w:rsid w:val="00833C69"/>
    <w:rsid w:val="00833E9F"/>
    <w:rsid w:val="00836240"/>
    <w:rsid w:val="00837938"/>
    <w:rsid w:val="008400A3"/>
    <w:rsid w:val="008405FB"/>
    <w:rsid w:val="0084406D"/>
    <w:rsid w:val="00844E20"/>
    <w:rsid w:val="008474CE"/>
    <w:rsid w:val="00852B5E"/>
    <w:rsid w:val="00852C80"/>
    <w:rsid w:val="0085422F"/>
    <w:rsid w:val="00855526"/>
    <w:rsid w:val="00856C6C"/>
    <w:rsid w:val="008578AB"/>
    <w:rsid w:val="00857AC3"/>
    <w:rsid w:val="008609E2"/>
    <w:rsid w:val="0086146E"/>
    <w:rsid w:val="008654C8"/>
    <w:rsid w:val="008654CA"/>
    <w:rsid w:val="008664B8"/>
    <w:rsid w:val="00870AB9"/>
    <w:rsid w:val="00871986"/>
    <w:rsid w:val="00871A7A"/>
    <w:rsid w:val="008723D2"/>
    <w:rsid w:val="00873998"/>
    <w:rsid w:val="00874ED5"/>
    <w:rsid w:val="0087502D"/>
    <w:rsid w:val="00875AF3"/>
    <w:rsid w:val="00876713"/>
    <w:rsid w:val="00876A02"/>
    <w:rsid w:val="00880EAD"/>
    <w:rsid w:val="0088100D"/>
    <w:rsid w:val="0088147A"/>
    <w:rsid w:val="008A58D7"/>
    <w:rsid w:val="008A6D86"/>
    <w:rsid w:val="008B326D"/>
    <w:rsid w:val="008B44C1"/>
    <w:rsid w:val="008B7212"/>
    <w:rsid w:val="008C2463"/>
    <w:rsid w:val="008C31C8"/>
    <w:rsid w:val="008C3322"/>
    <w:rsid w:val="008C45C1"/>
    <w:rsid w:val="008D0D9C"/>
    <w:rsid w:val="008D444C"/>
    <w:rsid w:val="008D6274"/>
    <w:rsid w:val="008D730F"/>
    <w:rsid w:val="008E1E49"/>
    <w:rsid w:val="008E1EC7"/>
    <w:rsid w:val="008E4EFA"/>
    <w:rsid w:val="008E6126"/>
    <w:rsid w:val="008F3C9D"/>
    <w:rsid w:val="008F5243"/>
    <w:rsid w:val="008F6965"/>
    <w:rsid w:val="00902B85"/>
    <w:rsid w:val="00905811"/>
    <w:rsid w:val="00907828"/>
    <w:rsid w:val="00914B7A"/>
    <w:rsid w:val="009166F2"/>
    <w:rsid w:val="00921A5F"/>
    <w:rsid w:val="00924BE9"/>
    <w:rsid w:val="009266B0"/>
    <w:rsid w:val="0093136B"/>
    <w:rsid w:val="00934C04"/>
    <w:rsid w:val="00935D2A"/>
    <w:rsid w:val="009360AF"/>
    <w:rsid w:val="009475B6"/>
    <w:rsid w:val="00950DD4"/>
    <w:rsid w:val="00951354"/>
    <w:rsid w:val="00951BF3"/>
    <w:rsid w:val="009527FA"/>
    <w:rsid w:val="0095420E"/>
    <w:rsid w:val="00954285"/>
    <w:rsid w:val="00955B69"/>
    <w:rsid w:val="00961F61"/>
    <w:rsid w:val="00967289"/>
    <w:rsid w:val="00972390"/>
    <w:rsid w:val="00972525"/>
    <w:rsid w:val="009729DA"/>
    <w:rsid w:val="00973E76"/>
    <w:rsid w:val="00976B2D"/>
    <w:rsid w:val="0098100E"/>
    <w:rsid w:val="00981668"/>
    <w:rsid w:val="00982775"/>
    <w:rsid w:val="00986CD4"/>
    <w:rsid w:val="00990058"/>
    <w:rsid w:val="00991C79"/>
    <w:rsid w:val="00991C7A"/>
    <w:rsid w:val="00993C94"/>
    <w:rsid w:val="009A1DCF"/>
    <w:rsid w:val="009A1E02"/>
    <w:rsid w:val="009B27DC"/>
    <w:rsid w:val="009B5309"/>
    <w:rsid w:val="009B65D4"/>
    <w:rsid w:val="009B7C9D"/>
    <w:rsid w:val="009D0C26"/>
    <w:rsid w:val="009E1CDF"/>
    <w:rsid w:val="009E2B8C"/>
    <w:rsid w:val="009E33D9"/>
    <w:rsid w:val="009E4FCD"/>
    <w:rsid w:val="009E557A"/>
    <w:rsid w:val="009E74BE"/>
    <w:rsid w:val="009E7C26"/>
    <w:rsid w:val="009F0EB7"/>
    <w:rsid w:val="009F0FBD"/>
    <w:rsid w:val="009F4959"/>
    <w:rsid w:val="009F5310"/>
    <w:rsid w:val="00A0158D"/>
    <w:rsid w:val="00A0441E"/>
    <w:rsid w:val="00A06B59"/>
    <w:rsid w:val="00A07C96"/>
    <w:rsid w:val="00A10230"/>
    <w:rsid w:val="00A119C2"/>
    <w:rsid w:val="00A139EC"/>
    <w:rsid w:val="00A15398"/>
    <w:rsid w:val="00A156D7"/>
    <w:rsid w:val="00A16729"/>
    <w:rsid w:val="00A21EAB"/>
    <w:rsid w:val="00A247DA"/>
    <w:rsid w:val="00A26E11"/>
    <w:rsid w:val="00A337E0"/>
    <w:rsid w:val="00A341AE"/>
    <w:rsid w:val="00A36734"/>
    <w:rsid w:val="00A37376"/>
    <w:rsid w:val="00A40550"/>
    <w:rsid w:val="00A40998"/>
    <w:rsid w:val="00A40C6F"/>
    <w:rsid w:val="00A4136C"/>
    <w:rsid w:val="00A43401"/>
    <w:rsid w:val="00A43664"/>
    <w:rsid w:val="00A443CE"/>
    <w:rsid w:val="00A4481C"/>
    <w:rsid w:val="00A45B58"/>
    <w:rsid w:val="00A5082B"/>
    <w:rsid w:val="00A6121A"/>
    <w:rsid w:val="00A664B4"/>
    <w:rsid w:val="00A67193"/>
    <w:rsid w:val="00A7095A"/>
    <w:rsid w:val="00A71A13"/>
    <w:rsid w:val="00A71D1C"/>
    <w:rsid w:val="00A71E55"/>
    <w:rsid w:val="00A72152"/>
    <w:rsid w:val="00A7567D"/>
    <w:rsid w:val="00A766AA"/>
    <w:rsid w:val="00A77137"/>
    <w:rsid w:val="00A8597E"/>
    <w:rsid w:val="00A86207"/>
    <w:rsid w:val="00A86FB8"/>
    <w:rsid w:val="00A87F3B"/>
    <w:rsid w:val="00A960A1"/>
    <w:rsid w:val="00A967BB"/>
    <w:rsid w:val="00A96E51"/>
    <w:rsid w:val="00A97BE4"/>
    <w:rsid w:val="00AA0F5A"/>
    <w:rsid w:val="00AA248B"/>
    <w:rsid w:val="00AA41A0"/>
    <w:rsid w:val="00AA54D1"/>
    <w:rsid w:val="00AB05FB"/>
    <w:rsid w:val="00AB1905"/>
    <w:rsid w:val="00AC0360"/>
    <w:rsid w:val="00AC052E"/>
    <w:rsid w:val="00AC29D3"/>
    <w:rsid w:val="00AC2BF2"/>
    <w:rsid w:val="00AC3A06"/>
    <w:rsid w:val="00AC44CD"/>
    <w:rsid w:val="00AD18A6"/>
    <w:rsid w:val="00AD4038"/>
    <w:rsid w:val="00AD4B9D"/>
    <w:rsid w:val="00AD7E1C"/>
    <w:rsid w:val="00AE1172"/>
    <w:rsid w:val="00AE19C0"/>
    <w:rsid w:val="00AE2162"/>
    <w:rsid w:val="00AF0986"/>
    <w:rsid w:val="00AF160F"/>
    <w:rsid w:val="00AF3DCC"/>
    <w:rsid w:val="00AF4E58"/>
    <w:rsid w:val="00B0046B"/>
    <w:rsid w:val="00B078F9"/>
    <w:rsid w:val="00B12A9A"/>
    <w:rsid w:val="00B1335B"/>
    <w:rsid w:val="00B156BD"/>
    <w:rsid w:val="00B17407"/>
    <w:rsid w:val="00B20977"/>
    <w:rsid w:val="00B21058"/>
    <w:rsid w:val="00B22486"/>
    <w:rsid w:val="00B27FEA"/>
    <w:rsid w:val="00B3011D"/>
    <w:rsid w:val="00B31C9E"/>
    <w:rsid w:val="00B3207F"/>
    <w:rsid w:val="00B3341F"/>
    <w:rsid w:val="00B34E44"/>
    <w:rsid w:val="00B35414"/>
    <w:rsid w:val="00B37B1D"/>
    <w:rsid w:val="00B4188C"/>
    <w:rsid w:val="00B42220"/>
    <w:rsid w:val="00B45F7B"/>
    <w:rsid w:val="00B513C8"/>
    <w:rsid w:val="00B53196"/>
    <w:rsid w:val="00B5358A"/>
    <w:rsid w:val="00B54262"/>
    <w:rsid w:val="00B54FFE"/>
    <w:rsid w:val="00B55A50"/>
    <w:rsid w:val="00B60509"/>
    <w:rsid w:val="00B6203D"/>
    <w:rsid w:val="00B63F7B"/>
    <w:rsid w:val="00B7150B"/>
    <w:rsid w:val="00B774D5"/>
    <w:rsid w:val="00B80270"/>
    <w:rsid w:val="00B81EB1"/>
    <w:rsid w:val="00B8343C"/>
    <w:rsid w:val="00B855A8"/>
    <w:rsid w:val="00B858E3"/>
    <w:rsid w:val="00B864F1"/>
    <w:rsid w:val="00B9303C"/>
    <w:rsid w:val="00B96BC7"/>
    <w:rsid w:val="00BA2C5A"/>
    <w:rsid w:val="00BA509E"/>
    <w:rsid w:val="00BA6DD3"/>
    <w:rsid w:val="00BB31E4"/>
    <w:rsid w:val="00BB4C68"/>
    <w:rsid w:val="00BB4D0E"/>
    <w:rsid w:val="00BB56BD"/>
    <w:rsid w:val="00BB7931"/>
    <w:rsid w:val="00BC0ACC"/>
    <w:rsid w:val="00BC18FC"/>
    <w:rsid w:val="00BC1996"/>
    <w:rsid w:val="00BC2DBF"/>
    <w:rsid w:val="00BC4E50"/>
    <w:rsid w:val="00BC5329"/>
    <w:rsid w:val="00BC6840"/>
    <w:rsid w:val="00BC7EBA"/>
    <w:rsid w:val="00BC7F01"/>
    <w:rsid w:val="00BD0D9C"/>
    <w:rsid w:val="00BD0E9D"/>
    <w:rsid w:val="00BD28C8"/>
    <w:rsid w:val="00BE0244"/>
    <w:rsid w:val="00BE13DA"/>
    <w:rsid w:val="00BE2B84"/>
    <w:rsid w:val="00BE5D91"/>
    <w:rsid w:val="00BE61E8"/>
    <w:rsid w:val="00BE72EF"/>
    <w:rsid w:val="00BE732C"/>
    <w:rsid w:val="00BF0355"/>
    <w:rsid w:val="00BF0B5B"/>
    <w:rsid w:val="00BF1AE9"/>
    <w:rsid w:val="00BF3511"/>
    <w:rsid w:val="00BF64EA"/>
    <w:rsid w:val="00BF6C90"/>
    <w:rsid w:val="00BF7640"/>
    <w:rsid w:val="00C00C8E"/>
    <w:rsid w:val="00C01524"/>
    <w:rsid w:val="00C01A5C"/>
    <w:rsid w:val="00C027D1"/>
    <w:rsid w:val="00C064BB"/>
    <w:rsid w:val="00C11A22"/>
    <w:rsid w:val="00C123D3"/>
    <w:rsid w:val="00C1517E"/>
    <w:rsid w:val="00C152DB"/>
    <w:rsid w:val="00C161B5"/>
    <w:rsid w:val="00C17352"/>
    <w:rsid w:val="00C175AA"/>
    <w:rsid w:val="00C2384E"/>
    <w:rsid w:val="00C25DD1"/>
    <w:rsid w:val="00C25F88"/>
    <w:rsid w:val="00C30549"/>
    <w:rsid w:val="00C31578"/>
    <w:rsid w:val="00C32143"/>
    <w:rsid w:val="00C451DF"/>
    <w:rsid w:val="00C4534C"/>
    <w:rsid w:val="00C45C89"/>
    <w:rsid w:val="00C46289"/>
    <w:rsid w:val="00C47DE6"/>
    <w:rsid w:val="00C510B0"/>
    <w:rsid w:val="00C5376D"/>
    <w:rsid w:val="00C549B8"/>
    <w:rsid w:val="00C55DBD"/>
    <w:rsid w:val="00C56E1F"/>
    <w:rsid w:val="00C56F33"/>
    <w:rsid w:val="00C572E6"/>
    <w:rsid w:val="00C57639"/>
    <w:rsid w:val="00C6021D"/>
    <w:rsid w:val="00C65815"/>
    <w:rsid w:val="00C719C5"/>
    <w:rsid w:val="00C84006"/>
    <w:rsid w:val="00C90E31"/>
    <w:rsid w:val="00C951A6"/>
    <w:rsid w:val="00C96153"/>
    <w:rsid w:val="00C9671D"/>
    <w:rsid w:val="00CA2A77"/>
    <w:rsid w:val="00CA39F3"/>
    <w:rsid w:val="00CA41F7"/>
    <w:rsid w:val="00CA7B8C"/>
    <w:rsid w:val="00CB03F9"/>
    <w:rsid w:val="00CB1B43"/>
    <w:rsid w:val="00CB27BB"/>
    <w:rsid w:val="00CB65D3"/>
    <w:rsid w:val="00CC128D"/>
    <w:rsid w:val="00CC384D"/>
    <w:rsid w:val="00CC58EB"/>
    <w:rsid w:val="00CC6CB4"/>
    <w:rsid w:val="00CC713E"/>
    <w:rsid w:val="00CC78A0"/>
    <w:rsid w:val="00CD0EAA"/>
    <w:rsid w:val="00CD14D9"/>
    <w:rsid w:val="00CD295C"/>
    <w:rsid w:val="00CD3566"/>
    <w:rsid w:val="00CD42E2"/>
    <w:rsid w:val="00CD71EA"/>
    <w:rsid w:val="00CD7708"/>
    <w:rsid w:val="00CD77AB"/>
    <w:rsid w:val="00CE2532"/>
    <w:rsid w:val="00CE2C59"/>
    <w:rsid w:val="00CE473F"/>
    <w:rsid w:val="00CE63D3"/>
    <w:rsid w:val="00CF2D4E"/>
    <w:rsid w:val="00CF5146"/>
    <w:rsid w:val="00CF58A1"/>
    <w:rsid w:val="00D06654"/>
    <w:rsid w:val="00D11DCA"/>
    <w:rsid w:val="00D133C3"/>
    <w:rsid w:val="00D14508"/>
    <w:rsid w:val="00D152BE"/>
    <w:rsid w:val="00D17497"/>
    <w:rsid w:val="00D20245"/>
    <w:rsid w:val="00D24863"/>
    <w:rsid w:val="00D24ABA"/>
    <w:rsid w:val="00D312B8"/>
    <w:rsid w:val="00D3367C"/>
    <w:rsid w:val="00D34885"/>
    <w:rsid w:val="00D34E64"/>
    <w:rsid w:val="00D362AC"/>
    <w:rsid w:val="00D40AA1"/>
    <w:rsid w:val="00D424FB"/>
    <w:rsid w:val="00D43AF0"/>
    <w:rsid w:val="00D4488E"/>
    <w:rsid w:val="00D453A5"/>
    <w:rsid w:val="00D475D4"/>
    <w:rsid w:val="00D5049A"/>
    <w:rsid w:val="00D50539"/>
    <w:rsid w:val="00D678EB"/>
    <w:rsid w:val="00D70699"/>
    <w:rsid w:val="00D712ED"/>
    <w:rsid w:val="00D7283E"/>
    <w:rsid w:val="00D746C5"/>
    <w:rsid w:val="00D75F4A"/>
    <w:rsid w:val="00D77F1F"/>
    <w:rsid w:val="00D82694"/>
    <w:rsid w:val="00D82A04"/>
    <w:rsid w:val="00D83926"/>
    <w:rsid w:val="00D8471B"/>
    <w:rsid w:val="00D86344"/>
    <w:rsid w:val="00D86A2A"/>
    <w:rsid w:val="00D877A4"/>
    <w:rsid w:val="00D90890"/>
    <w:rsid w:val="00D9605C"/>
    <w:rsid w:val="00DA16CC"/>
    <w:rsid w:val="00DA5CBA"/>
    <w:rsid w:val="00DA6BC0"/>
    <w:rsid w:val="00DA6CEC"/>
    <w:rsid w:val="00DA79B3"/>
    <w:rsid w:val="00DB3EE2"/>
    <w:rsid w:val="00DB52F7"/>
    <w:rsid w:val="00DC13A0"/>
    <w:rsid w:val="00DC2936"/>
    <w:rsid w:val="00DC39BB"/>
    <w:rsid w:val="00DC3E66"/>
    <w:rsid w:val="00DC67E7"/>
    <w:rsid w:val="00DD5515"/>
    <w:rsid w:val="00DD5CC5"/>
    <w:rsid w:val="00DD5EED"/>
    <w:rsid w:val="00DD637D"/>
    <w:rsid w:val="00DE2B14"/>
    <w:rsid w:val="00DE2D2B"/>
    <w:rsid w:val="00DE3830"/>
    <w:rsid w:val="00DE409D"/>
    <w:rsid w:val="00DE56EA"/>
    <w:rsid w:val="00DE5D33"/>
    <w:rsid w:val="00DE7048"/>
    <w:rsid w:val="00DF2540"/>
    <w:rsid w:val="00DF69E0"/>
    <w:rsid w:val="00E0092A"/>
    <w:rsid w:val="00E01F6A"/>
    <w:rsid w:val="00E0661D"/>
    <w:rsid w:val="00E104E3"/>
    <w:rsid w:val="00E15284"/>
    <w:rsid w:val="00E22F86"/>
    <w:rsid w:val="00E23B28"/>
    <w:rsid w:val="00E24916"/>
    <w:rsid w:val="00E255BF"/>
    <w:rsid w:val="00E33246"/>
    <w:rsid w:val="00E35D8E"/>
    <w:rsid w:val="00E36628"/>
    <w:rsid w:val="00E36D36"/>
    <w:rsid w:val="00E401E1"/>
    <w:rsid w:val="00E4154B"/>
    <w:rsid w:val="00E4303C"/>
    <w:rsid w:val="00E43BAD"/>
    <w:rsid w:val="00E463DD"/>
    <w:rsid w:val="00E46621"/>
    <w:rsid w:val="00E53826"/>
    <w:rsid w:val="00E550A9"/>
    <w:rsid w:val="00E5561A"/>
    <w:rsid w:val="00E55B6F"/>
    <w:rsid w:val="00E633CD"/>
    <w:rsid w:val="00E634E9"/>
    <w:rsid w:val="00E636C3"/>
    <w:rsid w:val="00E64C47"/>
    <w:rsid w:val="00E70771"/>
    <w:rsid w:val="00E70846"/>
    <w:rsid w:val="00E77863"/>
    <w:rsid w:val="00E8064C"/>
    <w:rsid w:val="00E8145C"/>
    <w:rsid w:val="00E827B7"/>
    <w:rsid w:val="00E865A6"/>
    <w:rsid w:val="00E900FF"/>
    <w:rsid w:val="00E901E6"/>
    <w:rsid w:val="00E92EA5"/>
    <w:rsid w:val="00E9430E"/>
    <w:rsid w:val="00E94706"/>
    <w:rsid w:val="00E963B3"/>
    <w:rsid w:val="00E97BD8"/>
    <w:rsid w:val="00EA1D1B"/>
    <w:rsid w:val="00EA5743"/>
    <w:rsid w:val="00EB1314"/>
    <w:rsid w:val="00EB5B0E"/>
    <w:rsid w:val="00EB5E76"/>
    <w:rsid w:val="00EC0794"/>
    <w:rsid w:val="00EC2133"/>
    <w:rsid w:val="00EC2E15"/>
    <w:rsid w:val="00EC40C1"/>
    <w:rsid w:val="00EC6D5B"/>
    <w:rsid w:val="00ED21AD"/>
    <w:rsid w:val="00ED236F"/>
    <w:rsid w:val="00ED274D"/>
    <w:rsid w:val="00EE109B"/>
    <w:rsid w:val="00EE20C2"/>
    <w:rsid w:val="00EE2C1C"/>
    <w:rsid w:val="00EE336D"/>
    <w:rsid w:val="00EE4FD1"/>
    <w:rsid w:val="00EE58FD"/>
    <w:rsid w:val="00EF1514"/>
    <w:rsid w:val="00EF16B4"/>
    <w:rsid w:val="00EF2151"/>
    <w:rsid w:val="00EF35B8"/>
    <w:rsid w:val="00EF37E9"/>
    <w:rsid w:val="00F02BC7"/>
    <w:rsid w:val="00F07189"/>
    <w:rsid w:val="00F1014B"/>
    <w:rsid w:val="00F108CA"/>
    <w:rsid w:val="00F119B0"/>
    <w:rsid w:val="00F1463A"/>
    <w:rsid w:val="00F16B6F"/>
    <w:rsid w:val="00F17566"/>
    <w:rsid w:val="00F24856"/>
    <w:rsid w:val="00F316CD"/>
    <w:rsid w:val="00F32607"/>
    <w:rsid w:val="00F327FE"/>
    <w:rsid w:val="00F35120"/>
    <w:rsid w:val="00F40D52"/>
    <w:rsid w:val="00F42281"/>
    <w:rsid w:val="00F4268A"/>
    <w:rsid w:val="00F44526"/>
    <w:rsid w:val="00F4463D"/>
    <w:rsid w:val="00F53E59"/>
    <w:rsid w:val="00F60D1F"/>
    <w:rsid w:val="00F61670"/>
    <w:rsid w:val="00F63AA4"/>
    <w:rsid w:val="00F63BF2"/>
    <w:rsid w:val="00F649A1"/>
    <w:rsid w:val="00F64EFC"/>
    <w:rsid w:val="00F66629"/>
    <w:rsid w:val="00F677D6"/>
    <w:rsid w:val="00F71DEC"/>
    <w:rsid w:val="00F743B1"/>
    <w:rsid w:val="00F81089"/>
    <w:rsid w:val="00F85284"/>
    <w:rsid w:val="00F94D79"/>
    <w:rsid w:val="00F953C5"/>
    <w:rsid w:val="00FA0578"/>
    <w:rsid w:val="00FA10DB"/>
    <w:rsid w:val="00FA1224"/>
    <w:rsid w:val="00FB21FC"/>
    <w:rsid w:val="00FB7DE0"/>
    <w:rsid w:val="00FC25E1"/>
    <w:rsid w:val="00FC4802"/>
    <w:rsid w:val="00FC52A6"/>
    <w:rsid w:val="00FC5F50"/>
    <w:rsid w:val="00FC62A4"/>
    <w:rsid w:val="00FD7D81"/>
    <w:rsid w:val="00FD7E8B"/>
    <w:rsid w:val="00FE0647"/>
    <w:rsid w:val="00FE15D1"/>
    <w:rsid w:val="00FE3B3A"/>
    <w:rsid w:val="00FE4924"/>
    <w:rsid w:val="00FE5A50"/>
    <w:rsid w:val="00FE5AE9"/>
    <w:rsid w:val="00FE62F5"/>
    <w:rsid w:val="00FF0A43"/>
    <w:rsid w:val="00FF0F43"/>
    <w:rsid w:val="00FF25C0"/>
    <w:rsid w:val="00FF3145"/>
    <w:rsid w:val="00FF4514"/>
    <w:rsid w:val="00FF4E91"/>
    <w:rsid w:val="00FF72C9"/>
    <w:rsid w:val="00FF7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1126A"/>
    <w:pPr>
      <w:widowControl w:val="0"/>
      <w:jc w:val="both"/>
    </w:pPr>
    <w:rPr>
      <w:rFonts w:ascii="宋体" w:hAnsi="宋体"/>
      <w:b/>
      <w:kern w:val="2"/>
      <w:sz w:val="28"/>
      <w:szCs w:val="28"/>
    </w:rPr>
  </w:style>
  <w:style w:type="paragraph" w:styleId="1">
    <w:name w:val="heading 1"/>
    <w:basedOn w:val="a"/>
    <w:next w:val="a"/>
    <w:qFormat/>
    <w:rsid w:val="004D7A6F"/>
    <w:pPr>
      <w:keepNext/>
      <w:keepLines/>
      <w:spacing w:before="340" w:after="330" w:line="578" w:lineRule="auto"/>
      <w:jc w:val="center"/>
      <w:outlineLvl w:val="0"/>
    </w:pPr>
    <w:rPr>
      <w:b w:val="0"/>
      <w:bCs/>
      <w:kern w:val="44"/>
      <w:sz w:val="32"/>
      <w:szCs w:val="32"/>
    </w:rPr>
  </w:style>
  <w:style w:type="paragraph" w:styleId="2">
    <w:name w:val="heading 2"/>
    <w:basedOn w:val="a"/>
    <w:next w:val="a"/>
    <w:link w:val="2Char"/>
    <w:qFormat/>
    <w:rsid w:val="004D7A6F"/>
    <w:pPr>
      <w:keepNext/>
      <w:keepLines/>
      <w:spacing w:before="260" w:after="260" w:line="416" w:lineRule="auto"/>
      <w:outlineLvl w:val="1"/>
    </w:pPr>
    <w:rPr>
      <w:rFonts w:ascii="Cambria" w:hAnsi="Cambria"/>
      <w:b w:val="0"/>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D7A6F"/>
    <w:rPr>
      <w:rFonts w:ascii="Cambria" w:eastAsia="宋体" w:hAnsi="Cambria" w:cs="Times New Roman"/>
      <w:b/>
      <w:bCs/>
      <w:kern w:val="2"/>
      <w:sz w:val="32"/>
      <w:szCs w:val="32"/>
    </w:rPr>
  </w:style>
  <w:style w:type="paragraph" w:customStyle="1" w:styleId="Char1CharCharChar">
    <w:name w:val="Char1 Char Char Char"/>
    <w:basedOn w:val="a"/>
    <w:rsid w:val="00B5358A"/>
    <w:pPr>
      <w:widowControl/>
      <w:spacing w:after="160" w:line="240" w:lineRule="exact"/>
      <w:jc w:val="left"/>
    </w:pPr>
    <w:rPr>
      <w:szCs w:val="20"/>
    </w:rPr>
  </w:style>
  <w:style w:type="paragraph" w:customStyle="1" w:styleId="CharCharChar1CharCharCharChar">
    <w:name w:val="Char Char Char1 Char Char Char Char"/>
    <w:basedOn w:val="a"/>
    <w:rsid w:val="000537FC"/>
    <w:rPr>
      <w:rFonts w:cs="Courier New"/>
      <w:sz w:val="32"/>
      <w:szCs w:val="32"/>
    </w:rPr>
  </w:style>
  <w:style w:type="paragraph" w:styleId="a3">
    <w:name w:val="header"/>
    <w:basedOn w:val="a"/>
    <w:rsid w:val="000224B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0224BC"/>
    <w:pPr>
      <w:tabs>
        <w:tab w:val="center" w:pos="4153"/>
        <w:tab w:val="right" w:pos="8306"/>
      </w:tabs>
      <w:snapToGrid w:val="0"/>
      <w:jc w:val="left"/>
    </w:pPr>
    <w:rPr>
      <w:sz w:val="18"/>
      <w:szCs w:val="18"/>
    </w:rPr>
  </w:style>
  <w:style w:type="character" w:customStyle="1" w:styleId="Char">
    <w:name w:val="页脚 Char"/>
    <w:basedOn w:val="a0"/>
    <w:link w:val="a4"/>
    <w:uiPriority w:val="99"/>
    <w:rsid w:val="008E4EFA"/>
    <w:rPr>
      <w:rFonts w:ascii="宋体" w:hAnsi="宋体"/>
      <w:b/>
      <w:kern w:val="2"/>
      <w:sz w:val="18"/>
      <w:szCs w:val="18"/>
    </w:rPr>
  </w:style>
  <w:style w:type="character" w:styleId="a5">
    <w:name w:val="page number"/>
    <w:basedOn w:val="a0"/>
    <w:rsid w:val="000224BC"/>
  </w:style>
  <w:style w:type="paragraph" w:styleId="a6">
    <w:name w:val="Balloon Text"/>
    <w:basedOn w:val="a"/>
    <w:semiHidden/>
    <w:rsid w:val="00C549B8"/>
    <w:rPr>
      <w:sz w:val="18"/>
      <w:szCs w:val="18"/>
    </w:rPr>
  </w:style>
  <w:style w:type="paragraph" w:styleId="a7">
    <w:name w:val="No Spacing"/>
    <w:link w:val="Char0"/>
    <w:uiPriority w:val="1"/>
    <w:qFormat/>
    <w:rsid w:val="00D8471B"/>
    <w:rPr>
      <w:rFonts w:ascii="Calibri" w:hAnsi="Calibri"/>
      <w:sz w:val="22"/>
      <w:szCs w:val="22"/>
    </w:rPr>
  </w:style>
  <w:style w:type="character" w:customStyle="1" w:styleId="Char0">
    <w:name w:val="无间隔 Char"/>
    <w:basedOn w:val="a0"/>
    <w:link w:val="a7"/>
    <w:uiPriority w:val="1"/>
    <w:rsid w:val="00D8471B"/>
    <w:rPr>
      <w:rFonts w:ascii="Calibri" w:hAnsi="Calibri"/>
      <w:sz w:val="22"/>
      <w:szCs w:val="22"/>
      <w:lang w:val="en-US" w:eastAsia="zh-CN" w:bidi="ar-SA"/>
    </w:rPr>
  </w:style>
  <w:style w:type="paragraph" w:styleId="TOC">
    <w:name w:val="TOC Heading"/>
    <w:basedOn w:val="1"/>
    <w:next w:val="a"/>
    <w:uiPriority w:val="39"/>
    <w:qFormat/>
    <w:rsid w:val="009266B0"/>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8"/>
    <w:autoRedefine/>
    <w:uiPriority w:val="39"/>
    <w:qFormat/>
    <w:rsid w:val="008077B4"/>
    <w:pPr>
      <w:tabs>
        <w:tab w:val="right" w:leader="dot" w:pos="9515"/>
      </w:tabs>
    </w:pPr>
  </w:style>
  <w:style w:type="paragraph" w:styleId="a8">
    <w:name w:val="table of figures"/>
    <w:basedOn w:val="a"/>
    <w:next w:val="a"/>
    <w:rsid w:val="00BC1996"/>
    <w:pPr>
      <w:ind w:left="420" w:hanging="420"/>
      <w:jc w:val="left"/>
    </w:pPr>
    <w:rPr>
      <w:rFonts w:ascii="Calibri" w:hAnsi="Calibri" w:cs="Calibri"/>
      <w:smallCaps/>
      <w:sz w:val="20"/>
      <w:szCs w:val="20"/>
    </w:rPr>
  </w:style>
  <w:style w:type="character" w:styleId="a9">
    <w:name w:val="Hyperlink"/>
    <w:basedOn w:val="a0"/>
    <w:uiPriority w:val="99"/>
    <w:unhideWhenUsed/>
    <w:rsid w:val="009266B0"/>
    <w:rPr>
      <w:color w:val="0000FF"/>
      <w:u w:val="single"/>
    </w:rPr>
  </w:style>
  <w:style w:type="paragraph" w:styleId="20">
    <w:name w:val="toc 2"/>
    <w:basedOn w:val="a"/>
    <w:next w:val="a"/>
    <w:autoRedefine/>
    <w:uiPriority w:val="39"/>
    <w:unhideWhenUsed/>
    <w:qFormat/>
    <w:rsid w:val="00603584"/>
    <w:pPr>
      <w:widowControl/>
      <w:tabs>
        <w:tab w:val="right" w:leader="dot" w:pos="9515"/>
      </w:tabs>
      <w:spacing w:after="100"/>
      <w:ind w:left="220"/>
    </w:pPr>
    <w:rPr>
      <w:rFonts w:ascii="Calibri" w:hAnsi="Calibri"/>
      <w:noProof/>
      <w:kern w:val="0"/>
      <w:sz w:val="22"/>
      <w:szCs w:val="22"/>
    </w:rPr>
  </w:style>
  <w:style w:type="paragraph" w:styleId="3">
    <w:name w:val="toc 3"/>
    <w:basedOn w:val="a"/>
    <w:next w:val="a"/>
    <w:autoRedefine/>
    <w:uiPriority w:val="39"/>
    <w:unhideWhenUsed/>
    <w:qFormat/>
    <w:rsid w:val="009266B0"/>
    <w:pPr>
      <w:widowControl/>
      <w:spacing w:after="100" w:line="276" w:lineRule="auto"/>
      <w:ind w:left="440"/>
      <w:jc w:val="left"/>
    </w:pPr>
    <w:rPr>
      <w:rFonts w:ascii="Calibri" w:hAnsi="Calibri"/>
      <w:kern w:val="0"/>
      <w:sz w:val="22"/>
      <w:szCs w:val="22"/>
    </w:rPr>
  </w:style>
  <w:style w:type="paragraph" w:styleId="aa">
    <w:name w:val="Title"/>
    <w:basedOn w:val="a"/>
    <w:next w:val="a"/>
    <w:link w:val="Char1"/>
    <w:qFormat/>
    <w:rsid w:val="004D7A6F"/>
    <w:pPr>
      <w:spacing w:before="240" w:after="60"/>
      <w:jc w:val="center"/>
      <w:outlineLvl w:val="0"/>
    </w:pPr>
    <w:rPr>
      <w:rFonts w:ascii="Cambria" w:hAnsi="Cambria"/>
      <w:b w:val="0"/>
      <w:bCs/>
      <w:sz w:val="32"/>
      <w:szCs w:val="32"/>
    </w:rPr>
  </w:style>
  <w:style w:type="character" w:customStyle="1" w:styleId="Char1">
    <w:name w:val="标题 Char"/>
    <w:basedOn w:val="a0"/>
    <w:link w:val="aa"/>
    <w:rsid w:val="004D7A6F"/>
    <w:rPr>
      <w:rFonts w:ascii="Cambria" w:hAnsi="Cambria" w:cs="Times New Roman"/>
      <w:b/>
      <w:bCs/>
      <w:kern w:val="2"/>
      <w:sz w:val="32"/>
      <w:szCs w:val="32"/>
    </w:rPr>
  </w:style>
  <w:style w:type="paragraph" w:styleId="8">
    <w:name w:val="toc 8"/>
    <w:basedOn w:val="a"/>
    <w:next w:val="a"/>
    <w:autoRedefine/>
    <w:rsid w:val="00C25F88"/>
    <w:pPr>
      <w:ind w:leftChars="1400" w:left="2940"/>
    </w:pPr>
  </w:style>
  <w:style w:type="paragraph" w:customStyle="1" w:styleId="21">
    <w:name w:val="标题2"/>
    <w:basedOn w:val="2"/>
    <w:qFormat/>
    <w:rsid w:val="004D7A6F"/>
    <w:pPr>
      <w:spacing w:line="415" w:lineRule="auto"/>
      <w:ind w:firstLineChars="200" w:firstLine="200"/>
    </w:pPr>
    <w:rPr>
      <w:rFonts w:ascii="宋体" w:hAnsi="宋体"/>
    </w:rPr>
  </w:style>
  <w:style w:type="paragraph" w:customStyle="1" w:styleId="22">
    <w:name w:val="样式 首行缩进:  2 字符"/>
    <w:basedOn w:val="a"/>
    <w:rsid w:val="00C951A6"/>
    <w:pPr>
      <w:ind w:firstLineChars="200" w:firstLine="562"/>
    </w:pPr>
    <w:rPr>
      <w:rFonts w:cs="宋体"/>
      <w:b w:val="0"/>
      <w:bCs/>
      <w:szCs w:val="20"/>
    </w:rPr>
  </w:style>
  <w:style w:type="paragraph" w:styleId="ab">
    <w:name w:val="Normal (Web)"/>
    <w:basedOn w:val="a"/>
    <w:uiPriority w:val="99"/>
    <w:unhideWhenUsed/>
    <w:rsid w:val="00007591"/>
    <w:pPr>
      <w:widowControl/>
      <w:spacing w:before="100" w:beforeAutospacing="1" w:after="100" w:afterAutospacing="1"/>
      <w:jc w:val="left"/>
    </w:pPr>
    <w:rPr>
      <w:rFonts w:cs="宋体"/>
      <w:b w:val="0"/>
      <w:kern w:val="0"/>
      <w:sz w:val="24"/>
      <w:szCs w:val="24"/>
    </w:rPr>
  </w:style>
  <w:style w:type="character" w:styleId="ac">
    <w:name w:val="annotation reference"/>
    <w:basedOn w:val="a0"/>
    <w:rsid w:val="005D3C89"/>
    <w:rPr>
      <w:sz w:val="21"/>
      <w:szCs w:val="21"/>
    </w:rPr>
  </w:style>
  <w:style w:type="paragraph" w:styleId="ad">
    <w:name w:val="annotation text"/>
    <w:basedOn w:val="a"/>
    <w:link w:val="Char2"/>
    <w:rsid w:val="005D3C89"/>
    <w:pPr>
      <w:jc w:val="left"/>
    </w:pPr>
  </w:style>
  <w:style w:type="character" w:customStyle="1" w:styleId="Char2">
    <w:name w:val="批注文字 Char"/>
    <w:basedOn w:val="a0"/>
    <w:link w:val="ad"/>
    <w:rsid w:val="005D3C89"/>
    <w:rPr>
      <w:rFonts w:ascii="宋体" w:hAnsi="宋体"/>
      <w:b/>
      <w:kern w:val="2"/>
      <w:sz w:val="28"/>
      <w:szCs w:val="28"/>
    </w:rPr>
  </w:style>
  <w:style w:type="paragraph" w:styleId="ae">
    <w:name w:val="annotation subject"/>
    <w:basedOn w:val="ad"/>
    <w:next w:val="ad"/>
    <w:link w:val="Char3"/>
    <w:rsid w:val="005D3C89"/>
    <w:rPr>
      <w:bCs/>
    </w:rPr>
  </w:style>
  <w:style w:type="character" w:customStyle="1" w:styleId="Char3">
    <w:name w:val="批注主题 Char"/>
    <w:basedOn w:val="Char2"/>
    <w:link w:val="ae"/>
    <w:rsid w:val="005D3C89"/>
    <w:rPr>
      <w:rFonts w:ascii="宋体" w:hAnsi="宋体"/>
      <w:b/>
      <w:bCs/>
      <w:kern w:val="2"/>
      <w:sz w:val="28"/>
      <w:szCs w:val="28"/>
    </w:rPr>
  </w:style>
  <w:style w:type="paragraph" w:styleId="af">
    <w:name w:val="List Paragraph"/>
    <w:basedOn w:val="a"/>
    <w:uiPriority w:val="34"/>
    <w:qFormat/>
    <w:rsid w:val="007134AA"/>
    <w:pPr>
      <w:ind w:firstLineChars="200" w:firstLine="420"/>
    </w:pPr>
  </w:style>
  <w:style w:type="character" w:customStyle="1" w:styleId="NormalCharacter">
    <w:name w:val="NormalCharacter"/>
    <w:rsid w:val="00475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7060">
      <w:bodyDiv w:val="1"/>
      <w:marLeft w:val="0"/>
      <w:marRight w:val="0"/>
      <w:marTop w:val="0"/>
      <w:marBottom w:val="0"/>
      <w:divBdr>
        <w:top w:val="none" w:sz="0" w:space="0" w:color="auto"/>
        <w:left w:val="none" w:sz="0" w:space="0" w:color="auto"/>
        <w:bottom w:val="none" w:sz="0" w:space="0" w:color="auto"/>
        <w:right w:val="none" w:sz="0" w:space="0" w:color="auto"/>
      </w:divBdr>
    </w:div>
    <w:div w:id="15011408">
      <w:bodyDiv w:val="1"/>
      <w:marLeft w:val="0"/>
      <w:marRight w:val="0"/>
      <w:marTop w:val="0"/>
      <w:marBottom w:val="0"/>
      <w:divBdr>
        <w:top w:val="none" w:sz="0" w:space="0" w:color="auto"/>
        <w:left w:val="none" w:sz="0" w:space="0" w:color="auto"/>
        <w:bottom w:val="none" w:sz="0" w:space="0" w:color="auto"/>
        <w:right w:val="none" w:sz="0" w:space="0" w:color="auto"/>
      </w:divBdr>
    </w:div>
    <w:div w:id="15933880">
      <w:bodyDiv w:val="1"/>
      <w:marLeft w:val="0"/>
      <w:marRight w:val="0"/>
      <w:marTop w:val="0"/>
      <w:marBottom w:val="0"/>
      <w:divBdr>
        <w:top w:val="none" w:sz="0" w:space="0" w:color="auto"/>
        <w:left w:val="none" w:sz="0" w:space="0" w:color="auto"/>
        <w:bottom w:val="none" w:sz="0" w:space="0" w:color="auto"/>
        <w:right w:val="none" w:sz="0" w:space="0" w:color="auto"/>
      </w:divBdr>
    </w:div>
    <w:div w:id="30612771">
      <w:bodyDiv w:val="1"/>
      <w:marLeft w:val="0"/>
      <w:marRight w:val="0"/>
      <w:marTop w:val="0"/>
      <w:marBottom w:val="0"/>
      <w:divBdr>
        <w:top w:val="none" w:sz="0" w:space="0" w:color="auto"/>
        <w:left w:val="none" w:sz="0" w:space="0" w:color="auto"/>
        <w:bottom w:val="none" w:sz="0" w:space="0" w:color="auto"/>
        <w:right w:val="none" w:sz="0" w:space="0" w:color="auto"/>
      </w:divBdr>
    </w:div>
    <w:div w:id="37094444">
      <w:bodyDiv w:val="1"/>
      <w:marLeft w:val="0"/>
      <w:marRight w:val="0"/>
      <w:marTop w:val="0"/>
      <w:marBottom w:val="0"/>
      <w:divBdr>
        <w:top w:val="none" w:sz="0" w:space="0" w:color="auto"/>
        <w:left w:val="none" w:sz="0" w:space="0" w:color="auto"/>
        <w:bottom w:val="none" w:sz="0" w:space="0" w:color="auto"/>
        <w:right w:val="none" w:sz="0" w:space="0" w:color="auto"/>
      </w:divBdr>
    </w:div>
    <w:div w:id="42340257">
      <w:bodyDiv w:val="1"/>
      <w:marLeft w:val="0"/>
      <w:marRight w:val="0"/>
      <w:marTop w:val="0"/>
      <w:marBottom w:val="0"/>
      <w:divBdr>
        <w:top w:val="none" w:sz="0" w:space="0" w:color="auto"/>
        <w:left w:val="none" w:sz="0" w:space="0" w:color="auto"/>
        <w:bottom w:val="none" w:sz="0" w:space="0" w:color="auto"/>
        <w:right w:val="none" w:sz="0" w:space="0" w:color="auto"/>
      </w:divBdr>
    </w:div>
    <w:div w:id="44447785">
      <w:bodyDiv w:val="1"/>
      <w:marLeft w:val="0"/>
      <w:marRight w:val="0"/>
      <w:marTop w:val="0"/>
      <w:marBottom w:val="0"/>
      <w:divBdr>
        <w:top w:val="none" w:sz="0" w:space="0" w:color="auto"/>
        <w:left w:val="none" w:sz="0" w:space="0" w:color="auto"/>
        <w:bottom w:val="none" w:sz="0" w:space="0" w:color="auto"/>
        <w:right w:val="none" w:sz="0" w:space="0" w:color="auto"/>
      </w:divBdr>
    </w:div>
    <w:div w:id="46690741">
      <w:bodyDiv w:val="1"/>
      <w:marLeft w:val="0"/>
      <w:marRight w:val="0"/>
      <w:marTop w:val="0"/>
      <w:marBottom w:val="0"/>
      <w:divBdr>
        <w:top w:val="none" w:sz="0" w:space="0" w:color="auto"/>
        <w:left w:val="none" w:sz="0" w:space="0" w:color="auto"/>
        <w:bottom w:val="none" w:sz="0" w:space="0" w:color="auto"/>
        <w:right w:val="none" w:sz="0" w:space="0" w:color="auto"/>
      </w:divBdr>
    </w:div>
    <w:div w:id="50856565">
      <w:bodyDiv w:val="1"/>
      <w:marLeft w:val="0"/>
      <w:marRight w:val="0"/>
      <w:marTop w:val="0"/>
      <w:marBottom w:val="0"/>
      <w:divBdr>
        <w:top w:val="none" w:sz="0" w:space="0" w:color="auto"/>
        <w:left w:val="none" w:sz="0" w:space="0" w:color="auto"/>
        <w:bottom w:val="none" w:sz="0" w:space="0" w:color="auto"/>
        <w:right w:val="none" w:sz="0" w:space="0" w:color="auto"/>
      </w:divBdr>
    </w:div>
    <w:div w:id="67115545">
      <w:bodyDiv w:val="1"/>
      <w:marLeft w:val="0"/>
      <w:marRight w:val="0"/>
      <w:marTop w:val="0"/>
      <w:marBottom w:val="0"/>
      <w:divBdr>
        <w:top w:val="none" w:sz="0" w:space="0" w:color="auto"/>
        <w:left w:val="none" w:sz="0" w:space="0" w:color="auto"/>
        <w:bottom w:val="none" w:sz="0" w:space="0" w:color="auto"/>
        <w:right w:val="none" w:sz="0" w:space="0" w:color="auto"/>
      </w:divBdr>
    </w:div>
    <w:div w:id="83114588">
      <w:bodyDiv w:val="1"/>
      <w:marLeft w:val="0"/>
      <w:marRight w:val="0"/>
      <w:marTop w:val="0"/>
      <w:marBottom w:val="0"/>
      <w:divBdr>
        <w:top w:val="none" w:sz="0" w:space="0" w:color="auto"/>
        <w:left w:val="none" w:sz="0" w:space="0" w:color="auto"/>
        <w:bottom w:val="none" w:sz="0" w:space="0" w:color="auto"/>
        <w:right w:val="none" w:sz="0" w:space="0" w:color="auto"/>
      </w:divBdr>
    </w:div>
    <w:div w:id="84114326">
      <w:bodyDiv w:val="1"/>
      <w:marLeft w:val="0"/>
      <w:marRight w:val="0"/>
      <w:marTop w:val="0"/>
      <w:marBottom w:val="0"/>
      <w:divBdr>
        <w:top w:val="none" w:sz="0" w:space="0" w:color="auto"/>
        <w:left w:val="none" w:sz="0" w:space="0" w:color="auto"/>
        <w:bottom w:val="none" w:sz="0" w:space="0" w:color="auto"/>
        <w:right w:val="none" w:sz="0" w:space="0" w:color="auto"/>
      </w:divBdr>
    </w:div>
    <w:div w:id="90200091">
      <w:bodyDiv w:val="1"/>
      <w:marLeft w:val="0"/>
      <w:marRight w:val="0"/>
      <w:marTop w:val="0"/>
      <w:marBottom w:val="0"/>
      <w:divBdr>
        <w:top w:val="none" w:sz="0" w:space="0" w:color="auto"/>
        <w:left w:val="none" w:sz="0" w:space="0" w:color="auto"/>
        <w:bottom w:val="none" w:sz="0" w:space="0" w:color="auto"/>
        <w:right w:val="none" w:sz="0" w:space="0" w:color="auto"/>
      </w:divBdr>
    </w:div>
    <w:div w:id="108353435">
      <w:bodyDiv w:val="1"/>
      <w:marLeft w:val="0"/>
      <w:marRight w:val="0"/>
      <w:marTop w:val="0"/>
      <w:marBottom w:val="0"/>
      <w:divBdr>
        <w:top w:val="none" w:sz="0" w:space="0" w:color="auto"/>
        <w:left w:val="none" w:sz="0" w:space="0" w:color="auto"/>
        <w:bottom w:val="none" w:sz="0" w:space="0" w:color="auto"/>
        <w:right w:val="none" w:sz="0" w:space="0" w:color="auto"/>
      </w:divBdr>
    </w:div>
    <w:div w:id="109977305">
      <w:bodyDiv w:val="1"/>
      <w:marLeft w:val="0"/>
      <w:marRight w:val="0"/>
      <w:marTop w:val="0"/>
      <w:marBottom w:val="0"/>
      <w:divBdr>
        <w:top w:val="none" w:sz="0" w:space="0" w:color="auto"/>
        <w:left w:val="none" w:sz="0" w:space="0" w:color="auto"/>
        <w:bottom w:val="none" w:sz="0" w:space="0" w:color="auto"/>
        <w:right w:val="none" w:sz="0" w:space="0" w:color="auto"/>
      </w:divBdr>
    </w:div>
    <w:div w:id="122315433">
      <w:bodyDiv w:val="1"/>
      <w:marLeft w:val="0"/>
      <w:marRight w:val="0"/>
      <w:marTop w:val="0"/>
      <w:marBottom w:val="0"/>
      <w:divBdr>
        <w:top w:val="none" w:sz="0" w:space="0" w:color="auto"/>
        <w:left w:val="none" w:sz="0" w:space="0" w:color="auto"/>
        <w:bottom w:val="none" w:sz="0" w:space="0" w:color="auto"/>
        <w:right w:val="none" w:sz="0" w:space="0" w:color="auto"/>
      </w:divBdr>
    </w:div>
    <w:div w:id="122582021">
      <w:bodyDiv w:val="1"/>
      <w:marLeft w:val="0"/>
      <w:marRight w:val="0"/>
      <w:marTop w:val="0"/>
      <w:marBottom w:val="0"/>
      <w:divBdr>
        <w:top w:val="none" w:sz="0" w:space="0" w:color="auto"/>
        <w:left w:val="none" w:sz="0" w:space="0" w:color="auto"/>
        <w:bottom w:val="none" w:sz="0" w:space="0" w:color="auto"/>
        <w:right w:val="none" w:sz="0" w:space="0" w:color="auto"/>
      </w:divBdr>
    </w:div>
    <w:div w:id="124204471">
      <w:bodyDiv w:val="1"/>
      <w:marLeft w:val="0"/>
      <w:marRight w:val="0"/>
      <w:marTop w:val="0"/>
      <w:marBottom w:val="0"/>
      <w:divBdr>
        <w:top w:val="none" w:sz="0" w:space="0" w:color="auto"/>
        <w:left w:val="none" w:sz="0" w:space="0" w:color="auto"/>
        <w:bottom w:val="none" w:sz="0" w:space="0" w:color="auto"/>
        <w:right w:val="none" w:sz="0" w:space="0" w:color="auto"/>
      </w:divBdr>
    </w:div>
    <w:div w:id="143352578">
      <w:bodyDiv w:val="1"/>
      <w:marLeft w:val="0"/>
      <w:marRight w:val="0"/>
      <w:marTop w:val="0"/>
      <w:marBottom w:val="0"/>
      <w:divBdr>
        <w:top w:val="none" w:sz="0" w:space="0" w:color="auto"/>
        <w:left w:val="none" w:sz="0" w:space="0" w:color="auto"/>
        <w:bottom w:val="none" w:sz="0" w:space="0" w:color="auto"/>
        <w:right w:val="none" w:sz="0" w:space="0" w:color="auto"/>
      </w:divBdr>
    </w:div>
    <w:div w:id="149954608">
      <w:bodyDiv w:val="1"/>
      <w:marLeft w:val="0"/>
      <w:marRight w:val="0"/>
      <w:marTop w:val="0"/>
      <w:marBottom w:val="0"/>
      <w:divBdr>
        <w:top w:val="none" w:sz="0" w:space="0" w:color="auto"/>
        <w:left w:val="none" w:sz="0" w:space="0" w:color="auto"/>
        <w:bottom w:val="none" w:sz="0" w:space="0" w:color="auto"/>
        <w:right w:val="none" w:sz="0" w:space="0" w:color="auto"/>
      </w:divBdr>
    </w:div>
    <w:div w:id="153839976">
      <w:bodyDiv w:val="1"/>
      <w:marLeft w:val="0"/>
      <w:marRight w:val="0"/>
      <w:marTop w:val="0"/>
      <w:marBottom w:val="0"/>
      <w:divBdr>
        <w:top w:val="none" w:sz="0" w:space="0" w:color="auto"/>
        <w:left w:val="none" w:sz="0" w:space="0" w:color="auto"/>
        <w:bottom w:val="none" w:sz="0" w:space="0" w:color="auto"/>
        <w:right w:val="none" w:sz="0" w:space="0" w:color="auto"/>
      </w:divBdr>
    </w:div>
    <w:div w:id="172958496">
      <w:bodyDiv w:val="1"/>
      <w:marLeft w:val="0"/>
      <w:marRight w:val="0"/>
      <w:marTop w:val="0"/>
      <w:marBottom w:val="0"/>
      <w:divBdr>
        <w:top w:val="none" w:sz="0" w:space="0" w:color="auto"/>
        <w:left w:val="none" w:sz="0" w:space="0" w:color="auto"/>
        <w:bottom w:val="none" w:sz="0" w:space="0" w:color="auto"/>
        <w:right w:val="none" w:sz="0" w:space="0" w:color="auto"/>
      </w:divBdr>
    </w:div>
    <w:div w:id="179199576">
      <w:bodyDiv w:val="1"/>
      <w:marLeft w:val="0"/>
      <w:marRight w:val="0"/>
      <w:marTop w:val="0"/>
      <w:marBottom w:val="0"/>
      <w:divBdr>
        <w:top w:val="none" w:sz="0" w:space="0" w:color="auto"/>
        <w:left w:val="none" w:sz="0" w:space="0" w:color="auto"/>
        <w:bottom w:val="none" w:sz="0" w:space="0" w:color="auto"/>
        <w:right w:val="none" w:sz="0" w:space="0" w:color="auto"/>
      </w:divBdr>
    </w:div>
    <w:div w:id="183835059">
      <w:bodyDiv w:val="1"/>
      <w:marLeft w:val="0"/>
      <w:marRight w:val="0"/>
      <w:marTop w:val="0"/>
      <w:marBottom w:val="0"/>
      <w:divBdr>
        <w:top w:val="none" w:sz="0" w:space="0" w:color="auto"/>
        <w:left w:val="none" w:sz="0" w:space="0" w:color="auto"/>
        <w:bottom w:val="none" w:sz="0" w:space="0" w:color="auto"/>
        <w:right w:val="none" w:sz="0" w:space="0" w:color="auto"/>
      </w:divBdr>
    </w:div>
    <w:div w:id="187761137">
      <w:bodyDiv w:val="1"/>
      <w:marLeft w:val="0"/>
      <w:marRight w:val="0"/>
      <w:marTop w:val="0"/>
      <w:marBottom w:val="0"/>
      <w:divBdr>
        <w:top w:val="none" w:sz="0" w:space="0" w:color="auto"/>
        <w:left w:val="none" w:sz="0" w:space="0" w:color="auto"/>
        <w:bottom w:val="none" w:sz="0" w:space="0" w:color="auto"/>
        <w:right w:val="none" w:sz="0" w:space="0" w:color="auto"/>
      </w:divBdr>
    </w:div>
    <w:div w:id="199098850">
      <w:bodyDiv w:val="1"/>
      <w:marLeft w:val="0"/>
      <w:marRight w:val="0"/>
      <w:marTop w:val="0"/>
      <w:marBottom w:val="0"/>
      <w:divBdr>
        <w:top w:val="none" w:sz="0" w:space="0" w:color="auto"/>
        <w:left w:val="none" w:sz="0" w:space="0" w:color="auto"/>
        <w:bottom w:val="none" w:sz="0" w:space="0" w:color="auto"/>
        <w:right w:val="none" w:sz="0" w:space="0" w:color="auto"/>
      </w:divBdr>
    </w:div>
    <w:div w:id="214897623">
      <w:bodyDiv w:val="1"/>
      <w:marLeft w:val="0"/>
      <w:marRight w:val="0"/>
      <w:marTop w:val="0"/>
      <w:marBottom w:val="0"/>
      <w:divBdr>
        <w:top w:val="none" w:sz="0" w:space="0" w:color="auto"/>
        <w:left w:val="none" w:sz="0" w:space="0" w:color="auto"/>
        <w:bottom w:val="none" w:sz="0" w:space="0" w:color="auto"/>
        <w:right w:val="none" w:sz="0" w:space="0" w:color="auto"/>
      </w:divBdr>
    </w:div>
    <w:div w:id="227227263">
      <w:bodyDiv w:val="1"/>
      <w:marLeft w:val="0"/>
      <w:marRight w:val="0"/>
      <w:marTop w:val="0"/>
      <w:marBottom w:val="0"/>
      <w:divBdr>
        <w:top w:val="none" w:sz="0" w:space="0" w:color="auto"/>
        <w:left w:val="none" w:sz="0" w:space="0" w:color="auto"/>
        <w:bottom w:val="none" w:sz="0" w:space="0" w:color="auto"/>
        <w:right w:val="none" w:sz="0" w:space="0" w:color="auto"/>
      </w:divBdr>
    </w:div>
    <w:div w:id="232088406">
      <w:bodyDiv w:val="1"/>
      <w:marLeft w:val="0"/>
      <w:marRight w:val="0"/>
      <w:marTop w:val="0"/>
      <w:marBottom w:val="0"/>
      <w:divBdr>
        <w:top w:val="none" w:sz="0" w:space="0" w:color="auto"/>
        <w:left w:val="none" w:sz="0" w:space="0" w:color="auto"/>
        <w:bottom w:val="none" w:sz="0" w:space="0" w:color="auto"/>
        <w:right w:val="none" w:sz="0" w:space="0" w:color="auto"/>
      </w:divBdr>
    </w:div>
    <w:div w:id="244077282">
      <w:bodyDiv w:val="1"/>
      <w:marLeft w:val="0"/>
      <w:marRight w:val="0"/>
      <w:marTop w:val="0"/>
      <w:marBottom w:val="0"/>
      <w:divBdr>
        <w:top w:val="none" w:sz="0" w:space="0" w:color="auto"/>
        <w:left w:val="none" w:sz="0" w:space="0" w:color="auto"/>
        <w:bottom w:val="none" w:sz="0" w:space="0" w:color="auto"/>
        <w:right w:val="none" w:sz="0" w:space="0" w:color="auto"/>
      </w:divBdr>
    </w:div>
    <w:div w:id="249197600">
      <w:bodyDiv w:val="1"/>
      <w:marLeft w:val="0"/>
      <w:marRight w:val="0"/>
      <w:marTop w:val="0"/>
      <w:marBottom w:val="0"/>
      <w:divBdr>
        <w:top w:val="none" w:sz="0" w:space="0" w:color="auto"/>
        <w:left w:val="none" w:sz="0" w:space="0" w:color="auto"/>
        <w:bottom w:val="none" w:sz="0" w:space="0" w:color="auto"/>
        <w:right w:val="none" w:sz="0" w:space="0" w:color="auto"/>
      </w:divBdr>
    </w:div>
    <w:div w:id="251089547">
      <w:bodyDiv w:val="1"/>
      <w:marLeft w:val="0"/>
      <w:marRight w:val="0"/>
      <w:marTop w:val="0"/>
      <w:marBottom w:val="0"/>
      <w:divBdr>
        <w:top w:val="none" w:sz="0" w:space="0" w:color="auto"/>
        <w:left w:val="none" w:sz="0" w:space="0" w:color="auto"/>
        <w:bottom w:val="none" w:sz="0" w:space="0" w:color="auto"/>
        <w:right w:val="none" w:sz="0" w:space="0" w:color="auto"/>
      </w:divBdr>
    </w:div>
    <w:div w:id="256721366">
      <w:bodyDiv w:val="1"/>
      <w:marLeft w:val="0"/>
      <w:marRight w:val="0"/>
      <w:marTop w:val="0"/>
      <w:marBottom w:val="0"/>
      <w:divBdr>
        <w:top w:val="none" w:sz="0" w:space="0" w:color="auto"/>
        <w:left w:val="none" w:sz="0" w:space="0" w:color="auto"/>
        <w:bottom w:val="none" w:sz="0" w:space="0" w:color="auto"/>
        <w:right w:val="none" w:sz="0" w:space="0" w:color="auto"/>
      </w:divBdr>
    </w:div>
    <w:div w:id="258880355">
      <w:bodyDiv w:val="1"/>
      <w:marLeft w:val="0"/>
      <w:marRight w:val="0"/>
      <w:marTop w:val="0"/>
      <w:marBottom w:val="0"/>
      <w:divBdr>
        <w:top w:val="none" w:sz="0" w:space="0" w:color="auto"/>
        <w:left w:val="none" w:sz="0" w:space="0" w:color="auto"/>
        <w:bottom w:val="none" w:sz="0" w:space="0" w:color="auto"/>
        <w:right w:val="none" w:sz="0" w:space="0" w:color="auto"/>
      </w:divBdr>
    </w:div>
    <w:div w:id="270743733">
      <w:bodyDiv w:val="1"/>
      <w:marLeft w:val="0"/>
      <w:marRight w:val="0"/>
      <w:marTop w:val="0"/>
      <w:marBottom w:val="0"/>
      <w:divBdr>
        <w:top w:val="none" w:sz="0" w:space="0" w:color="auto"/>
        <w:left w:val="none" w:sz="0" w:space="0" w:color="auto"/>
        <w:bottom w:val="none" w:sz="0" w:space="0" w:color="auto"/>
        <w:right w:val="none" w:sz="0" w:space="0" w:color="auto"/>
      </w:divBdr>
    </w:div>
    <w:div w:id="271324549">
      <w:bodyDiv w:val="1"/>
      <w:marLeft w:val="0"/>
      <w:marRight w:val="0"/>
      <w:marTop w:val="0"/>
      <w:marBottom w:val="0"/>
      <w:divBdr>
        <w:top w:val="none" w:sz="0" w:space="0" w:color="auto"/>
        <w:left w:val="none" w:sz="0" w:space="0" w:color="auto"/>
        <w:bottom w:val="none" w:sz="0" w:space="0" w:color="auto"/>
        <w:right w:val="none" w:sz="0" w:space="0" w:color="auto"/>
      </w:divBdr>
    </w:div>
    <w:div w:id="278227271">
      <w:bodyDiv w:val="1"/>
      <w:marLeft w:val="0"/>
      <w:marRight w:val="0"/>
      <w:marTop w:val="0"/>
      <w:marBottom w:val="0"/>
      <w:divBdr>
        <w:top w:val="none" w:sz="0" w:space="0" w:color="auto"/>
        <w:left w:val="none" w:sz="0" w:space="0" w:color="auto"/>
        <w:bottom w:val="none" w:sz="0" w:space="0" w:color="auto"/>
        <w:right w:val="none" w:sz="0" w:space="0" w:color="auto"/>
      </w:divBdr>
    </w:div>
    <w:div w:id="295647807">
      <w:bodyDiv w:val="1"/>
      <w:marLeft w:val="0"/>
      <w:marRight w:val="0"/>
      <w:marTop w:val="0"/>
      <w:marBottom w:val="0"/>
      <w:divBdr>
        <w:top w:val="none" w:sz="0" w:space="0" w:color="auto"/>
        <w:left w:val="none" w:sz="0" w:space="0" w:color="auto"/>
        <w:bottom w:val="none" w:sz="0" w:space="0" w:color="auto"/>
        <w:right w:val="none" w:sz="0" w:space="0" w:color="auto"/>
      </w:divBdr>
    </w:div>
    <w:div w:id="298196052">
      <w:bodyDiv w:val="1"/>
      <w:marLeft w:val="0"/>
      <w:marRight w:val="0"/>
      <w:marTop w:val="0"/>
      <w:marBottom w:val="0"/>
      <w:divBdr>
        <w:top w:val="none" w:sz="0" w:space="0" w:color="auto"/>
        <w:left w:val="none" w:sz="0" w:space="0" w:color="auto"/>
        <w:bottom w:val="none" w:sz="0" w:space="0" w:color="auto"/>
        <w:right w:val="none" w:sz="0" w:space="0" w:color="auto"/>
      </w:divBdr>
    </w:div>
    <w:div w:id="300157866">
      <w:bodyDiv w:val="1"/>
      <w:marLeft w:val="0"/>
      <w:marRight w:val="0"/>
      <w:marTop w:val="0"/>
      <w:marBottom w:val="0"/>
      <w:divBdr>
        <w:top w:val="none" w:sz="0" w:space="0" w:color="auto"/>
        <w:left w:val="none" w:sz="0" w:space="0" w:color="auto"/>
        <w:bottom w:val="none" w:sz="0" w:space="0" w:color="auto"/>
        <w:right w:val="none" w:sz="0" w:space="0" w:color="auto"/>
      </w:divBdr>
    </w:div>
    <w:div w:id="304816915">
      <w:bodyDiv w:val="1"/>
      <w:marLeft w:val="0"/>
      <w:marRight w:val="0"/>
      <w:marTop w:val="0"/>
      <w:marBottom w:val="0"/>
      <w:divBdr>
        <w:top w:val="none" w:sz="0" w:space="0" w:color="auto"/>
        <w:left w:val="none" w:sz="0" w:space="0" w:color="auto"/>
        <w:bottom w:val="none" w:sz="0" w:space="0" w:color="auto"/>
        <w:right w:val="none" w:sz="0" w:space="0" w:color="auto"/>
      </w:divBdr>
    </w:div>
    <w:div w:id="310061426">
      <w:bodyDiv w:val="1"/>
      <w:marLeft w:val="0"/>
      <w:marRight w:val="0"/>
      <w:marTop w:val="0"/>
      <w:marBottom w:val="0"/>
      <w:divBdr>
        <w:top w:val="none" w:sz="0" w:space="0" w:color="auto"/>
        <w:left w:val="none" w:sz="0" w:space="0" w:color="auto"/>
        <w:bottom w:val="none" w:sz="0" w:space="0" w:color="auto"/>
        <w:right w:val="none" w:sz="0" w:space="0" w:color="auto"/>
      </w:divBdr>
    </w:div>
    <w:div w:id="312368089">
      <w:bodyDiv w:val="1"/>
      <w:marLeft w:val="0"/>
      <w:marRight w:val="0"/>
      <w:marTop w:val="0"/>
      <w:marBottom w:val="0"/>
      <w:divBdr>
        <w:top w:val="none" w:sz="0" w:space="0" w:color="auto"/>
        <w:left w:val="none" w:sz="0" w:space="0" w:color="auto"/>
        <w:bottom w:val="none" w:sz="0" w:space="0" w:color="auto"/>
        <w:right w:val="none" w:sz="0" w:space="0" w:color="auto"/>
      </w:divBdr>
    </w:div>
    <w:div w:id="321129491">
      <w:bodyDiv w:val="1"/>
      <w:marLeft w:val="0"/>
      <w:marRight w:val="0"/>
      <w:marTop w:val="0"/>
      <w:marBottom w:val="0"/>
      <w:divBdr>
        <w:top w:val="none" w:sz="0" w:space="0" w:color="auto"/>
        <w:left w:val="none" w:sz="0" w:space="0" w:color="auto"/>
        <w:bottom w:val="none" w:sz="0" w:space="0" w:color="auto"/>
        <w:right w:val="none" w:sz="0" w:space="0" w:color="auto"/>
      </w:divBdr>
    </w:div>
    <w:div w:id="324358738">
      <w:bodyDiv w:val="1"/>
      <w:marLeft w:val="0"/>
      <w:marRight w:val="0"/>
      <w:marTop w:val="0"/>
      <w:marBottom w:val="0"/>
      <w:divBdr>
        <w:top w:val="none" w:sz="0" w:space="0" w:color="auto"/>
        <w:left w:val="none" w:sz="0" w:space="0" w:color="auto"/>
        <w:bottom w:val="none" w:sz="0" w:space="0" w:color="auto"/>
        <w:right w:val="none" w:sz="0" w:space="0" w:color="auto"/>
      </w:divBdr>
    </w:div>
    <w:div w:id="390932146">
      <w:bodyDiv w:val="1"/>
      <w:marLeft w:val="0"/>
      <w:marRight w:val="0"/>
      <w:marTop w:val="0"/>
      <w:marBottom w:val="0"/>
      <w:divBdr>
        <w:top w:val="none" w:sz="0" w:space="0" w:color="auto"/>
        <w:left w:val="none" w:sz="0" w:space="0" w:color="auto"/>
        <w:bottom w:val="none" w:sz="0" w:space="0" w:color="auto"/>
        <w:right w:val="none" w:sz="0" w:space="0" w:color="auto"/>
      </w:divBdr>
    </w:div>
    <w:div w:id="418017679">
      <w:bodyDiv w:val="1"/>
      <w:marLeft w:val="0"/>
      <w:marRight w:val="0"/>
      <w:marTop w:val="0"/>
      <w:marBottom w:val="0"/>
      <w:divBdr>
        <w:top w:val="none" w:sz="0" w:space="0" w:color="auto"/>
        <w:left w:val="none" w:sz="0" w:space="0" w:color="auto"/>
        <w:bottom w:val="none" w:sz="0" w:space="0" w:color="auto"/>
        <w:right w:val="none" w:sz="0" w:space="0" w:color="auto"/>
      </w:divBdr>
    </w:div>
    <w:div w:id="439300834">
      <w:bodyDiv w:val="1"/>
      <w:marLeft w:val="0"/>
      <w:marRight w:val="0"/>
      <w:marTop w:val="0"/>
      <w:marBottom w:val="0"/>
      <w:divBdr>
        <w:top w:val="none" w:sz="0" w:space="0" w:color="auto"/>
        <w:left w:val="none" w:sz="0" w:space="0" w:color="auto"/>
        <w:bottom w:val="none" w:sz="0" w:space="0" w:color="auto"/>
        <w:right w:val="none" w:sz="0" w:space="0" w:color="auto"/>
      </w:divBdr>
    </w:div>
    <w:div w:id="445856598">
      <w:bodyDiv w:val="1"/>
      <w:marLeft w:val="0"/>
      <w:marRight w:val="0"/>
      <w:marTop w:val="0"/>
      <w:marBottom w:val="0"/>
      <w:divBdr>
        <w:top w:val="none" w:sz="0" w:space="0" w:color="auto"/>
        <w:left w:val="none" w:sz="0" w:space="0" w:color="auto"/>
        <w:bottom w:val="none" w:sz="0" w:space="0" w:color="auto"/>
        <w:right w:val="none" w:sz="0" w:space="0" w:color="auto"/>
      </w:divBdr>
    </w:div>
    <w:div w:id="451167186">
      <w:bodyDiv w:val="1"/>
      <w:marLeft w:val="0"/>
      <w:marRight w:val="0"/>
      <w:marTop w:val="0"/>
      <w:marBottom w:val="0"/>
      <w:divBdr>
        <w:top w:val="none" w:sz="0" w:space="0" w:color="auto"/>
        <w:left w:val="none" w:sz="0" w:space="0" w:color="auto"/>
        <w:bottom w:val="none" w:sz="0" w:space="0" w:color="auto"/>
        <w:right w:val="none" w:sz="0" w:space="0" w:color="auto"/>
      </w:divBdr>
    </w:div>
    <w:div w:id="457183009">
      <w:bodyDiv w:val="1"/>
      <w:marLeft w:val="0"/>
      <w:marRight w:val="0"/>
      <w:marTop w:val="0"/>
      <w:marBottom w:val="0"/>
      <w:divBdr>
        <w:top w:val="none" w:sz="0" w:space="0" w:color="auto"/>
        <w:left w:val="none" w:sz="0" w:space="0" w:color="auto"/>
        <w:bottom w:val="none" w:sz="0" w:space="0" w:color="auto"/>
        <w:right w:val="none" w:sz="0" w:space="0" w:color="auto"/>
      </w:divBdr>
    </w:div>
    <w:div w:id="461387787">
      <w:bodyDiv w:val="1"/>
      <w:marLeft w:val="0"/>
      <w:marRight w:val="0"/>
      <w:marTop w:val="0"/>
      <w:marBottom w:val="0"/>
      <w:divBdr>
        <w:top w:val="none" w:sz="0" w:space="0" w:color="auto"/>
        <w:left w:val="none" w:sz="0" w:space="0" w:color="auto"/>
        <w:bottom w:val="none" w:sz="0" w:space="0" w:color="auto"/>
        <w:right w:val="none" w:sz="0" w:space="0" w:color="auto"/>
      </w:divBdr>
    </w:div>
    <w:div w:id="465926449">
      <w:bodyDiv w:val="1"/>
      <w:marLeft w:val="0"/>
      <w:marRight w:val="0"/>
      <w:marTop w:val="0"/>
      <w:marBottom w:val="0"/>
      <w:divBdr>
        <w:top w:val="none" w:sz="0" w:space="0" w:color="auto"/>
        <w:left w:val="none" w:sz="0" w:space="0" w:color="auto"/>
        <w:bottom w:val="none" w:sz="0" w:space="0" w:color="auto"/>
        <w:right w:val="none" w:sz="0" w:space="0" w:color="auto"/>
      </w:divBdr>
    </w:div>
    <w:div w:id="472792075">
      <w:bodyDiv w:val="1"/>
      <w:marLeft w:val="0"/>
      <w:marRight w:val="0"/>
      <w:marTop w:val="0"/>
      <w:marBottom w:val="0"/>
      <w:divBdr>
        <w:top w:val="none" w:sz="0" w:space="0" w:color="auto"/>
        <w:left w:val="none" w:sz="0" w:space="0" w:color="auto"/>
        <w:bottom w:val="none" w:sz="0" w:space="0" w:color="auto"/>
        <w:right w:val="none" w:sz="0" w:space="0" w:color="auto"/>
      </w:divBdr>
    </w:div>
    <w:div w:id="476460492">
      <w:bodyDiv w:val="1"/>
      <w:marLeft w:val="0"/>
      <w:marRight w:val="0"/>
      <w:marTop w:val="0"/>
      <w:marBottom w:val="0"/>
      <w:divBdr>
        <w:top w:val="none" w:sz="0" w:space="0" w:color="auto"/>
        <w:left w:val="none" w:sz="0" w:space="0" w:color="auto"/>
        <w:bottom w:val="none" w:sz="0" w:space="0" w:color="auto"/>
        <w:right w:val="none" w:sz="0" w:space="0" w:color="auto"/>
      </w:divBdr>
    </w:div>
    <w:div w:id="484975985">
      <w:bodyDiv w:val="1"/>
      <w:marLeft w:val="0"/>
      <w:marRight w:val="0"/>
      <w:marTop w:val="0"/>
      <w:marBottom w:val="0"/>
      <w:divBdr>
        <w:top w:val="none" w:sz="0" w:space="0" w:color="auto"/>
        <w:left w:val="none" w:sz="0" w:space="0" w:color="auto"/>
        <w:bottom w:val="none" w:sz="0" w:space="0" w:color="auto"/>
        <w:right w:val="none" w:sz="0" w:space="0" w:color="auto"/>
      </w:divBdr>
    </w:div>
    <w:div w:id="489292701">
      <w:bodyDiv w:val="1"/>
      <w:marLeft w:val="0"/>
      <w:marRight w:val="0"/>
      <w:marTop w:val="0"/>
      <w:marBottom w:val="0"/>
      <w:divBdr>
        <w:top w:val="none" w:sz="0" w:space="0" w:color="auto"/>
        <w:left w:val="none" w:sz="0" w:space="0" w:color="auto"/>
        <w:bottom w:val="none" w:sz="0" w:space="0" w:color="auto"/>
        <w:right w:val="none" w:sz="0" w:space="0" w:color="auto"/>
      </w:divBdr>
    </w:div>
    <w:div w:id="491486002">
      <w:bodyDiv w:val="1"/>
      <w:marLeft w:val="0"/>
      <w:marRight w:val="0"/>
      <w:marTop w:val="0"/>
      <w:marBottom w:val="0"/>
      <w:divBdr>
        <w:top w:val="none" w:sz="0" w:space="0" w:color="auto"/>
        <w:left w:val="none" w:sz="0" w:space="0" w:color="auto"/>
        <w:bottom w:val="none" w:sz="0" w:space="0" w:color="auto"/>
        <w:right w:val="none" w:sz="0" w:space="0" w:color="auto"/>
      </w:divBdr>
    </w:div>
    <w:div w:id="494762192">
      <w:bodyDiv w:val="1"/>
      <w:marLeft w:val="0"/>
      <w:marRight w:val="0"/>
      <w:marTop w:val="0"/>
      <w:marBottom w:val="0"/>
      <w:divBdr>
        <w:top w:val="none" w:sz="0" w:space="0" w:color="auto"/>
        <w:left w:val="none" w:sz="0" w:space="0" w:color="auto"/>
        <w:bottom w:val="none" w:sz="0" w:space="0" w:color="auto"/>
        <w:right w:val="none" w:sz="0" w:space="0" w:color="auto"/>
      </w:divBdr>
    </w:div>
    <w:div w:id="525486596">
      <w:bodyDiv w:val="1"/>
      <w:marLeft w:val="0"/>
      <w:marRight w:val="0"/>
      <w:marTop w:val="0"/>
      <w:marBottom w:val="0"/>
      <w:divBdr>
        <w:top w:val="none" w:sz="0" w:space="0" w:color="auto"/>
        <w:left w:val="none" w:sz="0" w:space="0" w:color="auto"/>
        <w:bottom w:val="none" w:sz="0" w:space="0" w:color="auto"/>
        <w:right w:val="none" w:sz="0" w:space="0" w:color="auto"/>
      </w:divBdr>
    </w:div>
    <w:div w:id="535389338">
      <w:bodyDiv w:val="1"/>
      <w:marLeft w:val="0"/>
      <w:marRight w:val="0"/>
      <w:marTop w:val="0"/>
      <w:marBottom w:val="0"/>
      <w:divBdr>
        <w:top w:val="none" w:sz="0" w:space="0" w:color="auto"/>
        <w:left w:val="none" w:sz="0" w:space="0" w:color="auto"/>
        <w:bottom w:val="none" w:sz="0" w:space="0" w:color="auto"/>
        <w:right w:val="none" w:sz="0" w:space="0" w:color="auto"/>
      </w:divBdr>
    </w:div>
    <w:div w:id="540214400">
      <w:bodyDiv w:val="1"/>
      <w:marLeft w:val="0"/>
      <w:marRight w:val="0"/>
      <w:marTop w:val="0"/>
      <w:marBottom w:val="0"/>
      <w:divBdr>
        <w:top w:val="none" w:sz="0" w:space="0" w:color="auto"/>
        <w:left w:val="none" w:sz="0" w:space="0" w:color="auto"/>
        <w:bottom w:val="none" w:sz="0" w:space="0" w:color="auto"/>
        <w:right w:val="none" w:sz="0" w:space="0" w:color="auto"/>
      </w:divBdr>
    </w:div>
    <w:div w:id="558976759">
      <w:bodyDiv w:val="1"/>
      <w:marLeft w:val="0"/>
      <w:marRight w:val="0"/>
      <w:marTop w:val="0"/>
      <w:marBottom w:val="0"/>
      <w:divBdr>
        <w:top w:val="none" w:sz="0" w:space="0" w:color="auto"/>
        <w:left w:val="none" w:sz="0" w:space="0" w:color="auto"/>
        <w:bottom w:val="none" w:sz="0" w:space="0" w:color="auto"/>
        <w:right w:val="none" w:sz="0" w:space="0" w:color="auto"/>
      </w:divBdr>
    </w:div>
    <w:div w:id="578827086">
      <w:bodyDiv w:val="1"/>
      <w:marLeft w:val="0"/>
      <w:marRight w:val="0"/>
      <w:marTop w:val="0"/>
      <w:marBottom w:val="0"/>
      <w:divBdr>
        <w:top w:val="none" w:sz="0" w:space="0" w:color="auto"/>
        <w:left w:val="none" w:sz="0" w:space="0" w:color="auto"/>
        <w:bottom w:val="none" w:sz="0" w:space="0" w:color="auto"/>
        <w:right w:val="none" w:sz="0" w:space="0" w:color="auto"/>
      </w:divBdr>
    </w:div>
    <w:div w:id="580069260">
      <w:bodyDiv w:val="1"/>
      <w:marLeft w:val="0"/>
      <w:marRight w:val="0"/>
      <w:marTop w:val="0"/>
      <w:marBottom w:val="0"/>
      <w:divBdr>
        <w:top w:val="none" w:sz="0" w:space="0" w:color="auto"/>
        <w:left w:val="none" w:sz="0" w:space="0" w:color="auto"/>
        <w:bottom w:val="none" w:sz="0" w:space="0" w:color="auto"/>
        <w:right w:val="none" w:sz="0" w:space="0" w:color="auto"/>
      </w:divBdr>
    </w:div>
    <w:div w:id="582837633">
      <w:bodyDiv w:val="1"/>
      <w:marLeft w:val="0"/>
      <w:marRight w:val="0"/>
      <w:marTop w:val="0"/>
      <w:marBottom w:val="0"/>
      <w:divBdr>
        <w:top w:val="none" w:sz="0" w:space="0" w:color="auto"/>
        <w:left w:val="none" w:sz="0" w:space="0" w:color="auto"/>
        <w:bottom w:val="none" w:sz="0" w:space="0" w:color="auto"/>
        <w:right w:val="none" w:sz="0" w:space="0" w:color="auto"/>
      </w:divBdr>
    </w:div>
    <w:div w:id="583758113">
      <w:bodyDiv w:val="1"/>
      <w:marLeft w:val="0"/>
      <w:marRight w:val="0"/>
      <w:marTop w:val="0"/>
      <w:marBottom w:val="0"/>
      <w:divBdr>
        <w:top w:val="none" w:sz="0" w:space="0" w:color="auto"/>
        <w:left w:val="none" w:sz="0" w:space="0" w:color="auto"/>
        <w:bottom w:val="none" w:sz="0" w:space="0" w:color="auto"/>
        <w:right w:val="none" w:sz="0" w:space="0" w:color="auto"/>
      </w:divBdr>
    </w:div>
    <w:div w:id="591861359">
      <w:bodyDiv w:val="1"/>
      <w:marLeft w:val="0"/>
      <w:marRight w:val="0"/>
      <w:marTop w:val="0"/>
      <w:marBottom w:val="0"/>
      <w:divBdr>
        <w:top w:val="none" w:sz="0" w:space="0" w:color="auto"/>
        <w:left w:val="none" w:sz="0" w:space="0" w:color="auto"/>
        <w:bottom w:val="none" w:sz="0" w:space="0" w:color="auto"/>
        <w:right w:val="none" w:sz="0" w:space="0" w:color="auto"/>
      </w:divBdr>
    </w:div>
    <w:div w:id="593901534">
      <w:bodyDiv w:val="1"/>
      <w:marLeft w:val="0"/>
      <w:marRight w:val="0"/>
      <w:marTop w:val="0"/>
      <w:marBottom w:val="0"/>
      <w:divBdr>
        <w:top w:val="none" w:sz="0" w:space="0" w:color="auto"/>
        <w:left w:val="none" w:sz="0" w:space="0" w:color="auto"/>
        <w:bottom w:val="none" w:sz="0" w:space="0" w:color="auto"/>
        <w:right w:val="none" w:sz="0" w:space="0" w:color="auto"/>
      </w:divBdr>
    </w:div>
    <w:div w:id="597756117">
      <w:bodyDiv w:val="1"/>
      <w:marLeft w:val="0"/>
      <w:marRight w:val="0"/>
      <w:marTop w:val="0"/>
      <w:marBottom w:val="0"/>
      <w:divBdr>
        <w:top w:val="none" w:sz="0" w:space="0" w:color="auto"/>
        <w:left w:val="none" w:sz="0" w:space="0" w:color="auto"/>
        <w:bottom w:val="none" w:sz="0" w:space="0" w:color="auto"/>
        <w:right w:val="none" w:sz="0" w:space="0" w:color="auto"/>
      </w:divBdr>
    </w:div>
    <w:div w:id="605961902">
      <w:bodyDiv w:val="1"/>
      <w:marLeft w:val="0"/>
      <w:marRight w:val="0"/>
      <w:marTop w:val="0"/>
      <w:marBottom w:val="0"/>
      <w:divBdr>
        <w:top w:val="none" w:sz="0" w:space="0" w:color="auto"/>
        <w:left w:val="none" w:sz="0" w:space="0" w:color="auto"/>
        <w:bottom w:val="none" w:sz="0" w:space="0" w:color="auto"/>
        <w:right w:val="none" w:sz="0" w:space="0" w:color="auto"/>
      </w:divBdr>
    </w:div>
    <w:div w:id="613368050">
      <w:bodyDiv w:val="1"/>
      <w:marLeft w:val="0"/>
      <w:marRight w:val="0"/>
      <w:marTop w:val="0"/>
      <w:marBottom w:val="0"/>
      <w:divBdr>
        <w:top w:val="none" w:sz="0" w:space="0" w:color="auto"/>
        <w:left w:val="none" w:sz="0" w:space="0" w:color="auto"/>
        <w:bottom w:val="none" w:sz="0" w:space="0" w:color="auto"/>
        <w:right w:val="none" w:sz="0" w:space="0" w:color="auto"/>
      </w:divBdr>
    </w:div>
    <w:div w:id="616762412">
      <w:bodyDiv w:val="1"/>
      <w:marLeft w:val="0"/>
      <w:marRight w:val="0"/>
      <w:marTop w:val="0"/>
      <w:marBottom w:val="0"/>
      <w:divBdr>
        <w:top w:val="none" w:sz="0" w:space="0" w:color="auto"/>
        <w:left w:val="none" w:sz="0" w:space="0" w:color="auto"/>
        <w:bottom w:val="none" w:sz="0" w:space="0" w:color="auto"/>
        <w:right w:val="none" w:sz="0" w:space="0" w:color="auto"/>
      </w:divBdr>
    </w:div>
    <w:div w:id="635795864">
      <w:bodyDiv w:val="1"/>
      <w:marLeft w:val="0"/>
      <w:marRight w:val="0"/>
      <w:marTop w:val="0"/>
      <w:marBottom w:val="0"/>
      <w:divBdr>
        <w:top w:val="none" w:sz="0" w:space="0" w:color="auto"/>
        <w:left w:val="none" w:sz="0" w:space="0" w:color="auto"/>
        <w:bottom w:val="none" w:sz="0" w:space="0" w:color="auto"/>
        <w:right w:val="none" w:sz="0" w:space="0" w:color="auto"/>
      </w:divBdr>
    </w:div>
    <w:div w:id="651910392">
      <w:bodyDiv w:val="1"/>
      <w:marLeft w:val="0"/>
      <w:marRight w:val="0"/>
      <w:marTop w:val="0"/>
      <w:marBottom w:val="0"/>
      <w:divBdr>
        <w:top w:val="none" w:sz="0" w:space="0" w:color="auto"/>
        <w:left w:val="none" w:sz="0" w:space="0" w:color="auto"/>
        <w:bottom w:val="none" w:sz="0" w:space="0" w:color="auto"/>
        <w:right w:val="none" w:sz="0" w:space="0" w:color="auto"/>
      </w:divBdr>
    </w:div>
    <w:div w:id="663704044">
      <w:bodyDiv w:val="1"/>
      <w:marLeft w:val="0"/>
      <w:marRight w:val="0"/>
      <w:marTop w:val="0"/>
      <w:marBottom w:val="0"/>
      <w:divBdr>
        <w:top w:val="none" w:sz="0" w:space="0" w:color="auto"/>
        <w:left w:val="none" w:sz="0" w:space="0" w:color="auto"/>
        <w:bottom w:val="none" w:sz="0" w:space="0" w:color="auto"/>
        <w:right w:val="none" w:sz="0" w:space="0" w:color="auto"/>
      </w:divBdr>
    </w:div>
    <w:div w:id="664362341">
      <w:bodyDiv w:val="1"/>
      <w:marLeft w:val="0"/>
      <w:marRight w:val="0"/>
      <w:marTop w:val="0"/>
      <w:marBottom w:val="0"/>
      <w:divBdr>
        <w:top w:val="none" w:sz="0" w:space="0" w:color="auto"/>
        <w:left w:val="none" w:sz="0" w:space="0" w:color="auto"/>
        <w:bottom w:val="none" w:sz="0" w:space="0" w:color="auto"/>
        <w:right w:val="none" w:sz="0" w:space="0" w:color="auto"/>
      </w:divBdr>
    </w:div>
    <w:div w:id="672219759">
      <w:bodyDiv w:val="1"/>
      <w:marLeft w:val="0"/>
      <w:marRight w:val="0"/>
      <w:marTop w:val="0"/>
      <w:marBottom w:val="0"/>
      <w:divBdr>
        <w:top w:val="none" w:sz="0" w:space="0" w:color="auto"/>
        <w:left w:val="none" w:sz="0" w:space="0" w:color="auto"/>
        <w:bottom w:val="none" w:sz="0" w:space="0" w:color="auto"/>
        <w:right w:val="none" w:sz="0" w:space="0" w:color="auto"/>
      </w:divBdr>
    </w:div>
    <w:div w:id="694696015">
      <w:bodyDiv w:val="1"/>
      <w:marLeft w:val="0"/>
      <w:marRight w:val="0"/>
      <w:marTop w:val="0"/>
      <w:marBottom w:val="0"/>
      <w:divBdr>
        <w:top w:val="none" w:sz="0" w:space="0" w:color="auto"/>
        <w:left w:val="none" w:sz="0" w:space="0" w:color="auto"/>
        <w:bottom w:val="none" w:sz="0" w:space="0" w:color="auto"/>
        <w:right w:val="none" w:sz="0" w:space="0" w:color="auto"/>
      </w:divBdr>
    </w:div>
    <w:div w:id="708605345">
      <w:bodyDiv w:val="1"/>
      <w:marLeft w:val="0"/>
      <w:marRight w:val="0"/>
      <w:marTop w:val="0"/>
      <w:marBottom w:val="0"/>
      <w:divBdr>
        <w:top w:val="none" w:sz="0" w:space="0" w:color="auto"/>
        <w:left w:val="none" w:sz="0" w:space="0" w:color="auto"/>
        <w:bottom w:val="none" w:sz="0" w:space="0" w:color="auto"/>
        <w:right w:val="none" w:sz="0" w:space="0" w:color="auto"/>
      </w:divBdr>
    </w:div>
    <w:div w:id="721252448">
      <w:bodyDiv w:val="1"/>
      <w:marLeft w:val="0"/>
      <w:marRight w:val="0"/>
      <w:marTop w:val="0"/>
      <w:marBottom w:val="0"/>
      <w:divBdr>
        <w:top w:val="none" w:sz="0" w:space="0" w:color="auto"/>
        <w:left w:val="none" w:sz="0" w:space="0" w:color="auto"/>
        <w:bottom w:val="none" w:sz="0" w:space="0" w:color="auto"/>
        <w:right w:val="none" w:sz="0" w:space="0" w:color="auto"/>
      </w:divBdr>
    </w:div>
    <w:div w:id="728843702">
      <w:bodyDiv w:val="1"/>
      <w:marLeft w:val="0"/>
      <w:marRight w:val="0"/>
      <w:marTop w:val="0"/>
      <w:marBottom w:val="0"/>
      <w:divBdr>
        <w:top w:val="none" w:sz="0" w:space="0" w:color="auto"/>
        <w:left w:val="none" w:sz="0" w:space="0" w:color="auto"/>
        <w:bottom w:val="none" w:sz="0" w:space="0" w:color="auto"/>
        <w:right w:val="none" w:sz="0" w:space="0" w:color="auto"/>
      </w:divBdr>
    </w:div>
    <w:div w:id="733965499">
      <w:bodyDiv w:val="1"/>
      <w:marLeft w:val="0"/>
      <w:marRight w:val="0"/>
      <w:marTop w:val="0"/>
      <w:marBottom w:val="0"/>
      <w:divBdr>
        <w:top w:val="none" w:sz="0" w:space="0" w:color="auto"/>
        <w:left w:val="none" w:sz="0" w:space="0" w:color="auto"/>
        <w:bottom w:val="none" w:sz="0" w:space="0" w:color="auto"/>
        <w:right w:val="none" w:sz="0" w:space="0" w:color="auto"/>
      </w:divBdr>
    </w:div>
    <w:div w:id="740450290">
      <w:bodyDiv w:val="1"/>
      <w:marLeft w:val="0"/>
      <w:marRight w:val="0"/>
      <w:marTop w:val="0"/>
      <w:marBottom w:val="0"/>
      <w:divBdr>
        <w:top w:val="none" w:sz="0" w:space="0" w:color="auto"/>
        <w:left w:val="none" w:sz="0" w:space="0" w:color="auto"/>
        <w:bottom w:val="none" w:sz="0" w:space="0" w:color="auto"/>
        <w:right w:val="none" w:sz="0" w:space="0" w:color="auto"/>
      </w:divBdr>
    </w:div>
    <w:div w:id="750392908">
      <w:bodyDiv w:val="1"/>
      <w:marLeft w:val="0"/>
      <w:marRight w:val="0"/>
      <w:marTop w:val="0"/>
      <w:marBottom w:val="0"/>
      <w:divBdr>
        <w:top w:val="none" w:sz="0" w:space="0" w:color="auto"/>
        <w:left w:val="none" w:sz="0" w:space="0" w:color="auto"/>
        <w:bottom w:val="none" w:sz="0" w:space="0" w:color="auto"/>
        <w:right w:val="none" w:sz="0" w:space="0" w:color="auto"/>
      </w:divBdr>
    </w:div>
    <w:div w:id="779109213">
      <w:bodyDiv w:val="1"/>
      <w:marLeft w:val="0"/>
      <w:marRight w:val="0"/>
      <w:marTop w:val="0"/>
      <w:marBottom w:val="0"/>
      <w:divBdr>
        <w:top w:val="none" w:sz="0" w:space="0" w:color="auto"/>
        <w:left w:val="none" w:sz="0" w:space="0" w:color="auto"/>
        <w:bottom w:val="none" w:sz="0" w:space="0" w:color="auto"/>
        <w:right w:val="none" w:sz="0" w:space="0" w:color="auto"/>
      </w:divBdr>
    </w:div>
    <w:div w:id="796801710">
      <w:bodyDiv w:val="1"/>
      <w:marLeft w:val="0"/>
      <w:marRight w:val="0"/>
      <w:marTop w:val="0"/>
      <w:marBottom w:val="0"/>
      <w:divBdr>
        <w:top w:val="none" w:sz="0" w:space="0" w:color="auto"/>
        <w:left w:val="none" w:sz="0" w:space="0" w:color="auto"/>
        <w:bottom w:val="none" w:sz="0" w:space="0" w:color="auto"/>
        <w:right w:val="none" w:sz="0" w:space="0" w:color="auto"/>
      </w:divBdr>
    </w:div>
    <w:div w:id="806703321">
      <w:bodyDiv w:val="1"/>
      <w:marLeft w:val="0"/>
      <w:marRight w:val="0"/>
      <w:marTop w:val="0"/>
      <w:marBottom w:val="0"/>
      <w:divBdr>
        <w:top w:val="none" w:sz="0" w:space="0" w:color="auto"/>
        <w:left w:val="none" w:sz="0" w:space="0" w:color="auto"/>
        <w:bottom w:val="none" w:sz="0" w:space="0" w:color="auto"/>
        <w:right w:val="none" w:sz="0" w:space="0" w:color="auto"/>
      </w:divBdr>
    </w:div>
    <w:div w:id="809135018">
      <w:bodyDiv w:val="1"/>
      <w:marLeft w:val="0"/>
      <w:marRight w:val="0"/>
      <w:marTop w:val="0"/>
      <w:marBottom w:val="0"/>
      <w:divBdr>
        <w:top w:val="none" w:sz="0" w:space="0" w:color="auto"/>
        <w:left w:val="none" w:sz="0" w:space="0" w:color="auto"/>
        <w:bottom w:val="none" w:sz="0" w:space="0" w:color="auto"/>
        <w:right w:val="none" w:sz="0" w:space="0" w:color="auto"/>
      </w:divBdr>
    </w:div>
    <w:div w:id="819230606">
      <w:bodyDiv w:val="1"/>
      <w:marLeft w:val="0"/>
      <w:marRight w:val="0"/>
      <w:marTop w:val="0"/>
      <w:marBottom w:val="0"/>
      <w:divBdr>
        <w:top w:val="none" w:sz="0" w:space="0" w:color="auto"/>
        <w:left w:val="none" w:sz="0" w:space="0" w:color="auto"/>
        <w:bottom w:val="none" w:sz="0" w:space="0" w:color="auto"/>
        <w:right w:val="none" w:sz="0" w:space="0" w:color="auto"/>
      </w:divBdr>
    </w:div>
    <w:div w:id="826089680">
      <w:bodyDiv w:val="1"/>
      <w:marLeft w:val="0"/>
      <w:marRight w:val="0"/>
      <w:marTop w:val="0"/>
      <w:marBottom w:val="0"/>
      <w:divBdr>
        <w:top w:val="none" w:sz="0" w:space="0" w:color="auto"/>
        <w:left w:val="none" w:sz="0" w:space="0" w:color="auto"/>
        <w:bottom w:val="none" w:sz="0" w:space="0" w:color="auto"/>
        <w:right w:val="none" w:sz="0" w:space="0" w:color="auto"/>
      </w:divBdr>
    </w:div>
    <w:div w:id="826240999">
      <w:bodyDiv w:val="1"/>
      <w:marLeft w:val="0"/>
      <w:marRight w:val="0"/>
      <w:marTop w:val="0"/>
      <w:marBottom w:val="0"/>
      <w:divBdr>
        <w:top w:val="none" w:sz="0" w:space="0" w:color="auto"/>
        <w:left w:val="none" w:sz="0" w:space="0" w:color="auto"/>
        <w:bottom w:val="none" w:sz="0" w:space="0" w:color="auto"/>
        <w:right w:val="none" w:sz="0" w:space="0" w:color="auto"/>
      </w:divBdr>
    </w:div>
    <w:div w:id="829177321">
      <w:bodyDiv w:val="1"/>
      <w:marLeft w:val="0"/>
      <w:marRight w:val="0"/>
      <w:marTop w:val="0"/>
      <w:marBottom w:val="0"/>
      <w:divBdr>
        <w:top w:val="none" w:sz="0" w:space="0" w:color="auto"/>
        <w:left w:val="none" w:sz="0" w:space="0" w:color="auto"/>
        <w:bottom w:val="none" w:sz="0" w:space="0" w:color="auto"/>
        <w:right w:val="none" w:sz="0" w:space="0" w:color="auto"/>
      </w:divBdr>
    </w:div>
    <w:div w:id="833495565">
      <w:bodyDiv w:val="1"/>
      <w:marLeft w:val="0"/>
      <w:marRight w:val="0"/>
      <w:marTop w:val="0"/>
      <w:marBottom w:val="0"/>
      <w:divBdr>
        <w:top w:val="none" w:sz="0" w:space="0" w:color="auto"/>
        <w:left w:val="none" w:sz="0" w:space="0" w:color="auto"/>
        <w:bottom w:val="none" w:sz="0" w:space="0" w:color="auto"/>
        <w:right w:val="none" w:sz="0" w:space="0" w:color="auto"/>
      </w:divBdr>
    </w:div>
    <w:div w:id="856625328">
      <w:bodyDiv w:val="1"/>
      <w:marLeft w:val="0"/>
      <w:marRight w:val="0"/>
      <w:marTop w:val="0"/>
      <w:marBottom w:val="0"/>
      <w:divBdr>
        <w:top w:val="none" w:sz="0" w:space="0" w:color="auto"/>
        <w:left w:val="none" w:sz="0" w:space="0" w:color="auto"/>
        <w:bottom w:val="none" w:sz="0" w:space="0" w:color="auto"/>
        <w:right w:val="none" w:sz="0" w:space="0" w:color="auto"/>
      </w:divBdr>
    </w:div>
    <w:div w:id="862062054">
      <w:bodyDiv w:val="1"/>
      <w:marLeft w:val="0"/>
      <w:marRight w:val="0"/>
      <w:marTop w:val="0"/>
      <w:marBottom w:val="0"/>
      <w:divBdr>
        <w:top w:val="none" w:sz="0" w:space="0" w:color="auto"/>
        <w:left w:val="none" w:sz="0" w:space="0" w:color="auto"/>
        <w:bottom w:val="none" w:sz="0" w:space="0" w:color="auto"/>
        <w:right w:val="none" w:sz="0" w:space="0" w:color="auto"/>
      </w:divBdr>
    </w:div>
    <w:div w:id="864175375">
      <w:bodyDiv w:val="1"/>
      <w:marLeft w:val="0"/>
      <w:marRight w:val="0"/>
      <w:marTop w:val="0"/>
      <w:marBottom w:val="0"/>
      <w:divBdr>
        <w:top w:val="none" w:sz="0" w:space="0" w:color="auto"/>
        <w:left w:val="none" w:sz="0" w:space="0" w:color="auto"/>
        <w:bottom w:val="none" w:sz="0" w:space="0" w:color="auto"/>
        <w:right w:val="none" w:sz="0" w:space="0" w:color="auto"/>
      </w:divBdr>
    </w:div>
    <w:div w:id="885993340">
      <w:bodyDiv w:val="1"/>
      <w:marLeft w:val="0"/>
      <w:marRight w:val="0"/>
      <w:marTop w:val="0"/>
      <w:marBottom w:val="0"/>
      <w:divBdr>
        <w:top w:val="none" w:sz="0" w:space="0" w:color="auto"/>
        <w:left w:val="none" w:sz="0" w:space="0" w:color="auto"/>
        <w:bottom w:val="none" w:sz="0" w:space="0" w:color="auto"/>
        <w:right w:val="none" w:sz="0" w:space="0" w:color="auto"/>
      </w:divBdr>
    </w:div>
    <w:div w:id="886527721">
      <w:bodyDiv w:val="1"/>
      <w:marLeft w:val="0"/>
      <w:marRight w:val="0"/>
      <w:marTop w:val="0"/>
      <w:marBottom w:val="0"/>
      <w:divBdr>
        <w:top w:val="none" w:sz="0" w:space="0" w:color="auto"/>
        <w:left w:val="none" w:sz="0" w:space="0" w:color="auto"/>
        <w:bottom w:val="none" w:sz="0" w:space="0" w:color="auto"/>
        <w:right w:val="none" w:sz="0" w:space="0" w:color="auto"/>
      </w:divBdr>
    </w:div>
    <w:div w:id="903757661">
      <w:bodyDiv w:val="1"/>
      <w:marLeft w:val="0"/>
      <w:marRight w:val="0"/>
      <w:marTop w:val="0"/>
      <w:marBottom w:val="0"/>
      <w:divBdr>
        <w:top w:val="none" w:sz="0" w:space="0" w:color="auto"/>
        <w:left w:val="none" w:sz="0" w:space="0" w:color="auto"/>
        <w:bottom w:val="none" w:sz="0" w:space="0" w:color="auto"/>
        <w:right w:val="none" w:sz="0" w:space="0" w:color="auto"/>
      </w:divBdr>
    </w:div>
    <w:div w:id="904416680">
      <w:bodyDiv w:val="1"/>
      <w:marLeft w:val="0"/>
      <w:marRight w:val="0"/>
      <w:marTop w:val="0"/>
      <w:marBottom w:val="0"/>
      <w:divBdr>
        <w:top w:val="none" w:sz="0" w:space="0" w:color="auto"/>
        <w:left w:val="none" w:sz="0" w:space="0" w:color="auto"/>
        <w:bottom w:val="none" w:sz="0" w:space="0" w:color="auto"/>
        <w:right w:val="none" w:sz="0" w:space="0" w:color="auto"/>
      </w:divBdr>
    </w:div>
    <w:div w:id="917443592">
      <w:bodyDiv w:val="1"/>
      <w:marLeft w:val="0"/>
      <w:marRight w:val="0"/>
      <w:marTop w:val="0"/>
      <w:marBottom w:val="0"/>
      <w:divBdr>
        <w:top w:val="none" w:sz="0" w:space="0" w:color="auto"/>
        <w:left w:val="none" w:sz="0" w:space="0" w:color="auto"/>
        <w:bottom w:val="none" w:sz="0" w:space="0" w:color="auto"/>
        <w:right w:val="none" w:sz="0" w:space="0" w:color="auto"/>
      </w:divBdr>
    </w:div>
    <w:div w:id="924924279">
      <w:bodyDiv w:val="1"/>
      <w:marLeft w:val="0"/>
      <w:marRight w:val="0"/>
      <w:marTop w:val="0"/>
      <w:marBottom w:val="0"/>
      <w:divBdr>
        <w:top w:val="none" w:sz="0" w:space="0" w:color="auto"/>
        <w:left w:val="none" w:sz="0" w:space="0" w:color="auto"/>
        <w:bottom w:val="none" w:sz="0" w:space="0" w:color="auto"/>
        <w:right w:val="none" w:sz="0" w:space="0" w:color="auto"/>
      </w:divBdr>
    </w:div>
    <w:div w:id="969168942">
      <w:bodyDiv w:val="1"/>
      <w:marLeft w:val="0"/>
      <w:marRight w:val="0"/>
      <w:marTop w:val="0"/>
      <w:marBottom w:val="0"/>
      <w:divBdr>
        <w:top w:val="none" w:sz="0" w:space="0" w:color="auto"/>
        <w:left w:val="none" w:sz="0" w:space="0" w:color="auto"/>
        <w:bottom w:val="none" w:sz="0" w:space="0" w:color="auto"/>
        <w:right w:val="none" w:sz="0" w:space="0" w:color="auto"/>
      </w:divBdr>
    </w:div>
    <w:div w:id="977222878">
      <w:bodyDiv w:val="1"/>
      <w:marLeft w:val="0"/>
      <w:marRight w:val="0"/>
      <w:marTop w:val="0"/>
      <w:marBottom w:val="0"/>
      <w:divBdr>
        <w:top w:val="none" w:sz="0" w:space="0" w:color="auto"/>
        <w:left w:val="none" w:sz="0" w:space="0" w:color="auto"/>
        <w:bottom w:val="none" w:sz="0" w:space="0" w:color="auto"/>
        <w:right w:val="none" w:sz="0" w:space="0" w:color="auto"/>
      </w:divBdr>
    </w:div>
    <w:div w:id="986785450">
      <w:bodyDiv w:val="1"/>
      <w:marLeft w:val="0"/>
      <w:marRight w:val="0"/>
      <w:marTop w:val="0"/>
      <w:marBottom w:val="0"/>
      <w:divBdr>
        <w:top w:val="none" w:sz="0" w:space="0" w:color="auto"/>
        <w:left w:val="none" w:sz="0" w:space="0" w:color="auto"/>
        <w:bottom w:val="none" w:sz="0" w:space="0" w:color="auto"/>
        <w:right w:val="none" w:sz="0" w:space="0" w:color="auto"/>
      </w:divBdr>
    </w:div>
    <w:div w:id="991712783">
      <w:bodyDiv w:val="1"/>
      <w:marLeft w:val="0"/>
      <w:marRight w:val="0"/>
      <w:marTop w:val="0"/>
      <w:marBottom w:val="0"/>
      <w:divBdr>
        <w:top w:val="none" w:sz="0" w:space="0" w:color="auto"/>
        <w:left w:val="none" w:sz="0" w:space="0" w:color="auto"/>
        <w:bottom w:val="none" w:sz="0" w:space="0" w:color="auto"/>
        <w:right w:val="none" w:sz="0" w:space="0" w:color="auto"/>
      </w:divBdr>
    </w:div>
    <w:div w:id="1000549707">
      <w:bodyDiv w:val="1"/>
      <w:marLeft w:val="0"/>
      <w:marRight w:val="0"/>
      <w:marTop w:val="0"/>
      <w:marBottom w:val="0"/>
      <w:divBdr>
        <w:top w:val="none" w:sz="0" w:space="0" w:color="auto"/>
        <w:left w:val="none" w:sz="0" w:space="0" w:color="auto"/>
        <w:bottom w:val="none" w:sz="0" w:space="0" w:color="auto"/>
        <w:right w:val="none" w:sz="0" w:space="0" w:color="auto"/>
      </w:divBdr>
    </w:div>
    <w:div w:id="1013190204">
      <w:bodyDiv w:val="1"/>
      <w:marLeft w:val="0"/>
      <w:marRight w:val="0"/>
      <w:marTop w:val="0"/>
      <w:marBottom w:val="0"/>
      <w:divBdr>
        <w:top w:val="none" w:sz="0" w:space="0" w:color="auto"/>
        <w:left w:val="none" w:sz="0" w:space="0" w:color="auto"/>
        <w:bottom w:val="none" w:sz="0" w:space="0" w:color="auto"/>
        <w:right w:val="none" w:sz="0" w:space="0" w:color="auto"/>
      </w:divBdr>
    </w:div>
    <w:div w:id="1013992786">
      <w:bodyDiv w:val="1"/>
      <w:marLeft w:val="0"/>
      <w:marRight w:val="0"/>
      <w:marTop w:val="0"/>
      <w:marBottom w:val="0"/>
      <w:divBdr>
        <w:top w:val="none" w:sz="0" w:space="0" w:color="auto"/>
        <w:left w:val="none" w:sz="0" w:space="0" w:color="auto"/>
        <w:bottom w:val="none" w:sz="0" w:space="0" w:color="auto"/>
        <w:right w:val="none" w:sz="0" w:space="0" w:color="auto"/>
      </w:divBdr>
    </w:div>
    <w:div w:id="1027945541">
      <w:bodyDiv w:val="1"/>
      <w:marLeft w:val="0"/>
      <w:marRight w:val="0"/>
      <w:marTop w:val="0"/>
      <w:marBottom w:val="0"/>
      <w:divBdr>
        <w:top w:val="none" w:sz="0" w:space="0" w:color="auto"/>
        <w:left w:val="none" w:sz="0" w:space="0" w:color="auto"/>
        <w:bottom w:val="none" w:sz="0" w:space="0" w:color="auto"/>
        <w:right w:val="none" w:sz="0" w:space="0" w:color="auto"/>
      </w:divBdr>
    </w:div>
    <w:div w:id="1059325398">
      <w:bodyDiv w:val="1"/>
      <w:marLeft w:val="0"/>
      <w:marRight w:val="0"/>
      <w:marTop w:val="0"/>
      <w:marBottom w:val="0"/>
      <w:divBdr>
        <w:top w:val="none" w:sz="0" w:space="0" w:color="auto"/>
        <w:left w:val="none" w:sz="0" w:space="0" w:color="auto"/>
        <w:bottom w:val="none" w:sz="0" w:space="0" w:color="auto"/>
        <w:right w:val="none" w:sz="0" w:space="0" w:color="auto"/>
      </w:divBdr>
    </w:div>
    <w:div w:id="1074201280">
      <w:bodyDiv w:val="1"/>
      <w:marLeft w:val="0"/>
      <w:marRight w:val="0"/>
      <w:marTop w:val="0"/>
      <w:marBottom w:val="0"/>
      <w:divBdr>
        <w:top w:val="none" w:sz="0" w:space="0" w:color="auto"/>
        <w:left w:val="none" w:sz="0" w:space="0" w:color="auto"/>
        <w:bottom w:val="none" w:sz="0" w:space="0" w:color="auto"/>
        <w:right w:val="none" w:sz="0" w:space="0" w:color="auto"/>
      </w:divBdr>
    </w:div>
    <w:div w:id="1079908096">
      <w:bodyDiv w:val="1"/>
      <w:marLeft w:val="0"/>
      <w:marRight w:val="0"/>
      <w:marTop w:val="0"/>
      <w:marBottom w:val="0"/>
      <w:divBdr>
        <w:top w:val="none" w:sz="0" w:space="0" w:color="auto"/>
        <w:left w:val="none" w:sz="0" w:space="0" w:color="auto"/>
        <w:bottom w:val="none" w:sz="0" w:space="0" w:color="auto"/>
        <w:right w:val="none" w:sz="0" w:space="0" w:color="auto"/>
      </w:divBdr>
    </w:div>
    <w:div w:id="1083448527">
      <w:bodyDiv w:val="1"/>
      <w:marLeft w:val="0"/>
      <w:marRight w:val="0"/>
      <w:marTop w:val="0"/>
      <w:marBottom w:val="0"/>
      <w:divBdr>
        <w:top w:val="none" w:sz="0" w:space="0" w:color="auto"/>
        <w:left w:val="none" w:sz="0" w:space="0" w:color="auto"/>
        <w:bottom w:val="none" w:sz="0" w:space="0" w:color="auto"/>
        <w:right w:val="none" w:sz="0" w:space="0" w:color="auto"/>
      </w:divBdr>
    </w:div>
    <w:div w:id="1085961230">
      <w:bodyDiv w:val="1"/>
      <w:marLeft w:val="0"/>
      <w:marRight w:val="0"/>
      <w:marTop w:val="0"/>
      <w:marBottom w:val="0"/>
      <w:divBdr>
        <w:top w:val="none" w:sz="0" w:space="0" w:color="auto"/>
        <w:left w:val="none" w:sz="0" w:space="0" w:color="auto"/>
        <w:bottom w:val="none" w:sz="0" w:space="0" w:color="auto"/>
        <w:right w:val="none" w:sz="0" w:space="0" w:color="auto"/>
      </w:divBdr>
    </w:div>
    <w:div w:id="1093355228">
      <w:bodyDiv w:val="1"/>
      <w:marLeft w:val="0"/>
      <w:marRight w:val="0"/>
      <w:marTop w:val="0"/>
      <w:marBottom w:val="0"/>
      <w:divBdr>
        <w:top w:val="none" w:sz="0" w:space="0" w:color="auto"/>
        <w:left w:val="none" w:sz="0" w:space="0" w:color="auto"/>
        <w:bottom w:val="none" w:sz="0" w:space="0" w:color="auto"/>
        <w:right w:val="none" w:sz="0" w:space="0" w:color="auto"/>
      </w:divBdr>
    </w:div>
    <w:div w:id="1098059187">
      <w:bodyDiv w:val="1"/>
      <w:marLeft w:val="0"/>
      <w:marRight w:val="0"/>
      <w:marTop w:val="0"/>
      <w:marBottom w:val="0"/>
      <w:divBdr>
        <w:top w:val="none" w:sz="0" w:space="0" w:color="auto"/>
        <w:left w:val="none" w:sz="0" w:space="0" w:color="auto"/>
        <w:bottom w:val="none" w:sz="0" w:space="0" w:color="auto"/>
        <w:right w:val="none" w:sz="0" w:space="0" w:color="auto"/>
      </w:divBdr>
    </w:div>
    <w:div w:id="1118180112">
      <w:bodyDiv w:val="1"/>
      <w:marLeft w:val="0"/>
      <w:marRight w:val="0"/>
      <w:marTop w:val="0"/>
      <w:marBottom w:val="0"/>
      <w:divBdr>
        <w:top w:val="none" w:sz="0" w:space="0" w:color="auto"/>
        <w:left w:val="none" w:sz="0" w:space="0" w:color="auto"/>
        <w:bottom w:val="none" w:sz="0" w:space="0" w:color="auto"/>
        <w:right w:val="none" w:sz="0" w:space="0" w:color="auto"/>
      </w:divBdr>
    </w:div>
    <w:div w:id="1136336386">
      <w:bodyDiv w:val="1"/>
      <w:marLeft w:val="0"/>
      <w:marRight w:val="0"/>
      <w:marTop w:val="0"/>
      <w:marBottom w:val="0"/>
      <w:divBdr>
        <w:top w:val="none" w:sz="0" w:space="0" w:color="auto"/>
        <w:left w:val="none" w:sz="0" w:space="0" w:color="auto"/>
        <w:bottom w:val="none" w:sz="0" w:space="0" w:color="auto"/>
        <w:right w:val="none" w:sz="0" w:space="0" w:color="auto"/>
      </w:divBdr>
    </w:div>
    <w:div w:id="1144545192">
      <w:bodyDiv w:val="1"/>
      <w:marLeft w:val="0"/>
      <w:marRight w:val="0"/>
      <w:marTop w:val="0"/>
      <w:marBottom w:val="0"/>
      <w:divBdr>
        <w:top w:val="none" w:sz="0" w:space="0" w:color="auto"/>
        <w:left w:val="none" w:sz="0" w:space="0" w:color="auto"/>
        <w:bottom w:val="none" w:sz="0" w:space="0" w:color="auto"/>
        <w:right w:val="none" w:sz="0" w:space="0" w:color="auto"/>
      </w:divBdr>
    </w:div>
    <w:div w:id="1153182328">
      <w:bodyDiv w:val="1"/>
      <w:marLeft w:val="0"/>
      <w:marRight w:val="0"/>
      <w:marTop w:val="0"/>
      <w:marBottom w:val="0"/>
      <w:divBdr>
        <w:top w:val="none" w:sz="0" w:space="0" w:color="auto"/>
        <w:left w:val="none" w:sz="0" w:space="0" w:color="auto"/>
        <w:bottom w:val="none" w:sz="0" w:space="0" w:color="auto"/>
        <w:right w:val="none" w:sz="0" w:space="0" w:color="auto"/>
      </w:divBdr>
    </w:div>
    <w:div w:id="1167594916">
      <w:bodyDiv w:val="1"/>
      <w:marLeft w:val="0"/>
      <w:marRight w:val="0"/>
      <w:marTop w:val="0"/>
      <w:marBottom w:val="0"/>
      <w:divBdr>
        <w:top w:val="none" w:sz="0" w:space="0" w:color="auto"/>
        <w:left w:val="none" w:sz="0" w:space="0" w:color="auto"/>
        <w:bottom w:val="none" w:sz="0" w:space="0" w:color="auto"/>
        <w:right w:val="none" w:sz="0" w:space="0" w:color="auto"/>
      </w:divBdr>
    </w:div>
    <w:div w:id="1167987085">
      <w:bodyDiv w:val="1"/>
      <w:marLeft w:val="0"/>
      <w:marRight w:val="0"/>
      <w:marTop w:val="0"/>
      <w:marBottom w:val="0"/>
      <w:divBdr>
        <w:top w:val="none" w:sz="0" w:space="0" w:color="auto"/>
        <w:left w:val="none" w:sz="0" w:space="0" w:color="auto"/>
        <w:bottom w:val="none" w:sz="0" w:space="0" w:color="auto"/>
        <w:right w:val="none" w:sz="0" w:space="0" w:color="auto"/>
      </w:divBdr>
    </w:div>
    <w:div w:id="1175606181">
      <w:bodyDiv w:val="1"/>
      <w:marLeft w:val="0"/>
      <w:marRight w:val="0"/>
      <w:marTop w:val="0"/>
      <w:marBottom w:val="0"/>
      <w:divBdr>
        <w:top w:val="none" w:sz="0" w:space="0" w:color="auto"/>
        <w:left w:val="none" w:sz="0" w:space="0" w:color="auto"/>
        <w:bottom w:val="none" w:sz="0" w:space="0" w:color="auto"/>
        <w:right w:val="none" w:sz="0" w:space="0" w:color="auto"/>
      </w:divBdr>
    </w:div>
    <w:div w:id="1185902931">
      <w:bodyDiv w:val="1"/>
      <w:marLeft w:val="0"/>
      <w:marRight w:val="0"/>
      <w:marTop w:val="0"/>
      <w:marBottom w:val="0"/>
      <w:divBdr>
        <w:top w:val="none" w:sz="0" w:space="0" w:color="auto"/>
        <w:left w:val="none" w:sz="0" w:space="0" w:color="auto"/>
        <w:bottom w:val="none" w:sz="0" w:space="0" w:color="auto"/>
        <w:right w:val="none" w:sz="0" w:space="0" w:color="auto"/>
      </w:divBdr>
    </w:div>
    <w:div w:id="1197041197">
      <w:bodyDiv w:val="1"/>
      <w:marLeft w:val="0"/>
      <w:marRight w:val="0"/>
      <w:marTop w:val="0"/>
      <w:marBottom w:val="0"/>
      <w:divBdr>
        <w:top w:val="none" w:sz="0" w:space="0" w:color="auto"/>
        <w:left w:val="none" w:sz="0" w:space="0" w:color="auto"/>
        <w:bottom w:val="none" w:sz="0" w:space="0" w:color="auto"/>
        <w:right w:val="none" w:sz="0" w:space="0" w:color="auto"/>
      </w:divBdr>
    </w:div>
    <w:div w:id="1199273197">
      <w:bodyDiv w:val="1"/>
      <w:marLeft w:val="0"/>
      <w:marRight w:val="0"/>
      <w:marTop w:val="0"/>
      <w:marBottom w:val="0"/>
      <w:divBdr>
        <w:top w:val="none" w:sz="0" w:space="0" w:color="auto"/>
        <w:left w:val="none" w:sz="0" w:space="0" w:color="auto"/>
        <w:bottom w:val="none" w:sz="0" w:space="0" w:color="auto"/>
        <w:right w:val="none" w:sz="0" w:space="0" w:color="auto"/>
      </w:divBdr>
    </w:div>
    <w:div w:id="1210607889">
      <w:bodyDiv w:val="1"/>
      <w:marLeft w:val="0"/>
      <w:marRight w:val="0"/>
      <w:marTop w:val="0"/>
      <w:marBottom w:val="0"/>
      <w:divBdr>
        <w:top w:val="none" w:sz="0" w:space="0" w:color="auto"/>
        <w:left w:val="none" w:sz="0" w:space="0" w:color="auto"/>
        <w:bottom w:val="none" w:sz="0" w:space="0" w:color="auto"/>
        <w:right w:val="none" w:sz="0" w:space="0" w:color="auto"/>
      </w:divBdr>
    </w:div>
    <w:div w:id="1211386146">
      <w:bodyDiv w:val="1"/>
      <w:marLeft w:val="0"/>
      <w:marRight w:val="0"/>
      <w:marTop w:val="0"/>
      <w:marBottom w:val="0"/>
      <w:divBdr>
        <w:top w:val="none" w:sz="0" w:space="0" w:color="auto"/>
        <w:left w:val="none" w:sz="0" w:space="0" w:color="auto"/>
        <w:bottom w:val="none" w:sz="0" w:space="0" w:color="auto"/>
        <w:right w:val="none" w:sz="0" w:space="0" w:color="auto"/>
      </w:divBdr>
    </w:div>
    <w:div w:id="1226262587">
      <w:bodyDiv w:val="1"/>
      <w:marLeft w:val="0"/>
      <w:marRight w:val="0"/>
      <w:marTop w:val="0"/>
      <w:marBottom w:val="0"/>
      <w:divBdr>
        <w:top w:val="none" w:sz="0" w:space="0" w:color="auto"/>
        <w:left w:val="none" w:sz="0" w:space="0" w:color="auto"/>
        <w:bottom w:val="none" w:sz="0" w:space="0" w:color="auto"/>
        <w:right w:val="none" w:sz="0" w:space="0" w:color="auto"/>
      </w:divBdr>
    </w:div>
    <w:div w:id="1236863572">
      <w:bodyDiv w:val="1"/>
      <w:marLeft w:val="0"/>
      <w:marRight w:val="0"/>
      <w:marTop w:val="0"/>
      <w:marBottom w:val="0"/>
      <w:divBdr>
        <w:top w:val="none" w:sz="0" w:space="0" w:color="auto"/>
        <w:left w:val="none" w:sz="0" w:space="0" w:color="auto"/>
        <w:bottom w:val="none" w:sz="0" w:space="0" w:color="auto"/>
        <w:right w:val="none" w:sz="0" w:space="0" w:color="auto"/>
      </w:divBdr>
    </w:div>
    <w:div w:id="1238396202">
      <w:bodyDiv w:val="1"/>
      <w:marLeft w:val="0"/>
      <w:marRight w:val="0"/>
      <w:marTop w:val="0"/>
      <w:marBottom w:val="0"/>
      <w:divBdr>
        <w:top w:val="none" w:sz="0" w:space="0" w:color="auto"/>
        <w:left w:val="none" w:sz="0" w:space="0" w:color="auto"/>
        <w:bottom w:val="none" w:sz="0" w:space="0" w:color="auto"/>
        <w:right w:val="none" w:sz="0" w:space="0" w:color="auto"/>
      </w:divBdr>
    </w:div>
    <w:div w:id="1241063696">
      <w:bodyDiv w:val="1"/>
      <w:marLeft w:val="0"/>
      <w:marRight w:val="0"/>
      <w:marTop w:val="0"/>
      <w:marBottom w:val="0"/>
      <w:divBdr>
        <w:top w:val="none" w:sz="0" w:space="0" w:color="auto"/>
        <w:left w:val="none" w:sz="0" w:space="0" w:color="auto"/>
        <w:bottom w:val="none" w:sz="0" w:space="0" w:color="auto"/>
        <w:right w:val="none" w:sz="0" w:space="0" w:color="auto"/>
      </w:divBdr>
    </w:div>
    <w:div w:id="1249579288">
      <w:bodyDiv w:val="1"/>
      <w:marLeft w:val="0"/>
      <w:marRight w:val="0"/>
      <w:marTop w:val="0"/>
      <w:marBottom w:val="0"/>
      <w:divBdr>
        <w:top w:val="none" w:sz="0" w:space="0" w:color="auto"/>
        <w:left w:val="none" w:sz="0" w:space="0" w:color="auto"/>
        <w:bottom w:val="none" w:sz="0" w:space="0" w:color="auto"/>
        <w:right w:val="none" w:sz="0" w:space="0" w:color="auto"/>
      </w:divBdr>
    </w:div>
    <w:div w:id="1250575516">
      <w:bodyDiv w:val="1"/>
      <w:marLeft w:val="0"/>
      <w:marRight w:val="0"/>
      <w:marTop w:val="0"/>
      <w:marBottom w:val="0"/>
      <w:divBdr>
        <w:top w:val="none" w:sz="0" w:space="0" w:color="auto"/>
        <w:left w:val="none" w:sz="0" w:space="0" w:color="auto"/>
        <w:bottom w:val="none" w:sz="0" w:space="0" w:color="auto"/>
        <w:right w:val="none" w:sz="0" w:space="0" w:color="auto"/>
      </w:divBdr>
    </w:div>
    <w:div w:id="1251619725">
      <w:bodyDiv w:val="1"/>
      <w:marLeft w:val="0"/>
      <w:marRight w:val="0"/>
      <w:marTop w:val="0"/>
      <w:marBottom w:val="0"/>
      <w:divBdr>
        <w:top w:val="none" w:sz="0" w:space="0" w:color="auto"/>
        <w:left w:val="none" w:sz="0" w:space="0" w:color="auto"/>
        <w:bottom w:val="none" w:sz="0" w:space="0" w:color="auto"/>
        <w:right w:val="none" w:sz="0" w:space="0" w:color="auto"/>
      </w:divBdr>
    </w:div>
    <w:div w:id="1255630562">
      <w:bodyDiv w:val="1"/>
      <w:marLeft w:val="0"/>
      <w:marRight w:val="0"/>
      <w:marTop w:val="0"/>
      <w:marBottom w:val="0"/>
      <w:divBdr>
        <w:top w:val="none" w:sz="0" w:space="0" w:color="auto"/>
        <w:left w:val="none" w:sz="0" w:space="0" w:color="auto"/>
        <w:bottom w:val="none" w:sz="0" w:space="0" w:color="auto"/>
        <w:right w:val="none" w:sz="0" w:space="0" w:color="auto"/>
      </w:divBdr>
    </w:div>
    <w:div w:id="1268732758">
      <w:bodyDiv w:val="1"/>
      <w:marLeft w:val="0"/>
      <w:marRight w:val="0"/>
      <w:marTop w:val="0"/>
      <w:marBottom w:val="0"/>
      <w:divBdr>
        <w:top w:val="none" w:sz="0" w:space="0" w:color="auto"/>
        <w:left w:val="none" w:sz="0" w:space="0" w:color="auto"/>
        <w:bottom w:val="none" w:sz="0" w:space="0" w:color="auto"/>
        <w:right w:val="none" w:sz="0" w:space="0" w:color="auto"/>
      </w:divBdr>
    </w:div>
    <w:div w:id="1271089115">
      <w:bodyDiv w:val="1"/>
      <w:marLeft w:val="0"/>
      <w:marRight w:val="0"/>
      <w:marTop w:val="0"/>
      <w:marBottom w:val="0"/>
      <w:divBdr>
        <w:top w:val="none" w:sz="0" w:space="0" w:color="auto"/>
        <w:left w:val="none" w:sz="0" w:space="0" w:color="auto"/>
        <w:bottom w:val="none" w:sz="0" w:space="0" w:color="auto"/>
        <w:right w:val="none" w:sz="0" w:space="0" w:color="auto"/>
      </w:divBdr>
    </w:div>
    <w:div w:id="1272468788">
      <w:bodyDiv w:val="1"/>
      <w:marLeft w:val="0"/>
      <w:marRight w:val="0"/>
      <w:marTop w:val="0"/>
      <w:marBottom w:val="0"/>
      <w:divBdr>
        <w:top w:val="none" w:sz="0" w:space="0" w:color="auto"/>
        <w:left w:val="none" w:sz="0" w:space="0" w:color="auto"/>
        <w:bottom w:val="none" w:sz="0" w:space="0" w:color="auto"/>
        <w:right w:val="none" w:sz="0" w:space="0" w:color="auto"/>
      </w:divBdr>
    </w:div>
    <w:div w:id="1277982415">
      <w:bodyDiv w:val="1"/>
      <w:marLeft w:val="0"/>
      <w:marRight w:val="0"/>
      <w:marTop w:val="0"/>
      <w:marBottom w:val="0"/>
      <w:divBdr>
        <w:top w:val="none" w:sz="0" w:space="0" w:color="auto"/>
        <w:left w:val="none" w:sz="0" w:space="0" w:color="auto"/>
        <w:bottom w:val="none" w:sz="0" w:space="0" w:color="auto"/>
        <w:right w:val="none" w:sz="0" w:space="0" w:color="auto"/>
      </w:divBdr>
    </w:div>
    <w:div w:id="1302685633">
      <w:bodyDiv w:val="1"/>
      <w:marLeft w:val="0"/>
      <w:marRight w:val="0"/>
      <w:marTop w:val="0"/>
      <w:marBottom w:val="0"/>
      <w:divBdr>
        <w:top w:val="none" w:sz="0" w:space="0" w:color="auto"/>
        <w:left w:val="none" w:sz="0" w:space="0" w:color="auto"/>
        <w:bottom w:val="none" w:sz="0" w:space="0" w:color="auto"/>
        <w:right w:val="none" w:sz="0" w:space="0" w:color="auto"/>
      </w:divBdr>
    </w:div>
    <w:div w:id="1325360455">
      <w:bodyDiv w:val="1"/>
      <w:marLeft w:val="0"/>
      <w:marRight w:val="0"/>
      <w:marTop w:val="0"/>
      <w:marBottom w:val="0"/>
      <w:divBdr>
        <w:top w:val="none" w:sz="0" w:space="0" w:color="auto"/>
        <w:left w:val="none" w:sz="0" w:space="0" w:color="auto"/>
        <w:bottom w:val="none" w:sz="0" w:space="0" w:color="auto"/>
        <w:right w:val="none" w:sz="0" w:space="0" w:color="auto"/>
      </w:divBdr>
    </w:div>
    <w:div w:id="1332374753">
      <w:bodyDiv w:val="1"/>
      <w:marLeft w:val="0"/>
      <w:marRight w:val="0"/>
      <w:marTop w:val="0"/>
      <w:marBottom w:val="0"/>
      <w:divBdr>
        <w:top w:val="none" w:sz="0" w:space="0" w:color="auto"/>
        <w:left w:val="none" w:sz="0" w:space="0" w:color="auto"/>
        <w:bottom w:val="none" w:sz="0" w:space="0" w:color="auto"/>
        <w:right w:val="none" w:sz="0" w:space="0" w:color="auto"/>
      </w:divBdr>
    </w:div>
    <w:div w:id="1333755348">
      <w:bodyDiv w:val="1"/>
      <w:marLeft w:val="0"/>
      <w:marRight w:val="0"/>
      <w:marTop w:val="0"/>
      <w:marBottom w:val="0"/>
      <w:divBdr>
        <w:top w:val="none" w:sz="0" w:space="0" w:color="auto"/>
        <w:left w:val="none" w:sz="0" w:space="0" w:color="auto"/>
        <w:bottom w:val="none" w:sz="0" w:space="0" w:color="auto"/>
        <w:right w:val="none" w:sz="0" w:space="0" w:color="auto"/>
      </w:divBdr>
    </w:div>
    <w:div w:id="1335835881">
      <w:bodyDiv w:val="1"/>
      <w:marLeft w:val="0"/>
      <w:marRight w:val="0"/>
      <w:marTop w:val="0"/>
      <w:marBottom w:val="0"/>
      <w:divBdr>
        <w:top w:val="none" w:sz="0" w:space="0" w:color="auto"/>
        <w:left w:val="none" w:sz="0" w:space="0" w:color="auto"/>
        <w:bottom w:val="none" w:sz="0" w:space="0" w:color="auto"/>
        <w:right w:val="none" w:sz="0" w:space="0" w:color="auto"/>
      </w:divBdr>
    </w:div>
    <w:div w:id="1342317770">
      <w:bodyDiv w:val="1"/>
      <w:marLeft w:val="0"/>
      <w:marRight w:val="0"/>
      <w:marTop w:val="0"/>
      <w:marBottom w:val="0"/>
      <w:divBdr>
        <w:top w:val="none" w:sz="0" w:space="0" w:color="auto"/>
        <w:left w:val="none" w:sz="0" w:space="0" w:color="auto"/>
        <w:bottom w:val="none" w:sz="0" w:space="0" w:color="auto"/>
        <w:right w:val="none" w:sz="0" w:space="0" w:color="auto"/>
      </w:divBdr>
    </w:div>
    <w:div w:id="1358042351">
      <w:bodyDiv w:val="1"/>
      <w:marLeft w:val="0"/>
      <w:marRight w:val="0"/>
      <w:marTop w:val="0"/>
      <w:marBottom w:val="0"/>
      <w:divBdr>
        <w:top w:val="none" w:sz="0" w:space="0" w:color="auto"/>
        <w:left w:val="none" w:sz="0" w:space="0" w:color="auto"/>
        <w:bottom w:val="none" w:sz="0" w:space="0" w:color="auto"/>
        <w:right w:val="none" w:sz="0" w:space="0" w:color="auto"/>
      </w:divBdr>
    </w:div>
    <w:div w:id="1384135393">
      <w:bodyDiv w:val="1"/>
      <w:marLeft w:val="0"/>
      <w:marRight w:val="0"/>
      <w:marTop w:val="0"/>
      <w:marBottom w:val="0"/>
      <w:divBdr>
        <w:top w:val="none" w:sz="0" w:space="0" w:color="auto"/>
        <w:left w:val="none" w:sz="0" w:space="0" w:color="auto"/>
        <w:bottom w:val="none" w:sz="0" w:space="0" w:color="auto"/>
        <w:right w:val="none" w:sz="0" w:space="0" w:color="auto"/>
      </w:divBdr>
    </w:div>
    <w:div w:id="1393231592">
      <w:bodyDiv w:val="1"/>
      <w:marLeft w:val="0"/>
      <w:marRight w:val="0"/>
      <w:marTop w:val="0"/>
      <w:marBottom w:val="0"/>
      <w:divBdr>
        <w:top w:val="none" w:sz="0" w:space="0" w:color="auto"/>
        <w:left w:val="none" w:sz="0" w:space="0" w:color="auto"/>
        <w:bottom w:val="none" w:sz="0" w:space="0" w:color="auto"/>
        <w:right w:val="none" w:sz="0" w:space="0" w:color="auto"/>
      </w:divBdr>
    </w:div>
    <w:div w:id="1398673640">
      <w:bodyDiv w:val="1"/>
      <w:marLeft w:val="0"/>
      <w:marRight w:val="0"/>
      <w:marTop w:val="0"/>
      <w:marBottom w:val="0"/>
      <w:divBdr>
        <w:top w:val="none" w:sz="0" w:space="0" w:color="auto"/>
        <w:left w:val="none" w:sz="0" w:space="0" w:color="auto"/>
        <w:bottom w:val="none" w:sz="0" w:space="0" w:color="auto"/>
        <w:right w:val="none" w:sz="0" w:space="0" w:color="auto"/>
      </w:divBdr>
    </w:div>
    <w:div w:id="1413158946">
      <w:bodyDiv w:val="1"/>
      <w:marLeft w:val="0"/>
      <w:marRight w:val="0"/>
      <w:marTop w:val="0"/>
      <w:marBottom w:val="0"/>
      <w:divBdr>
        <w:top w:val="none" w:sz="0" w:space="0" w:color="auto"/>
        <w:left w:val="none" w:sz="0" w:space="0" w:color="auto"/>
        <w:bottom w:val="none" w:sz="0" w:space="0" w:color="auto"/>
        <w:right w:val="none" w:sz="0" w:space="0" w:color="auto"/>
      </w:divBdr>
    </w:div>
    <w:div w:id="1417047823">
      <w:bodyDiv w:val="1"/>
      <w:marLeft w:val="0"/>
      <w:marRight w:val="0"/>
      <w:marTop w:val="0"/>
      <w:marBottom w:val="0"/>
      <w:divBdr>
        <w:top w:val="none" w:sz="0" w:space="0" w:color="auto"/>
        <w:left w:val="none" w:sz="0" w:space="0" w:color="auto"/>
        <w:bottom w:val="none" w:sz="0" w:space="0" w:color="auto"/>
        <w:right w:val="none" w:sz="0" w:space="0" w:color="auto"/>
      </w:divBdr>
    </w:div>
    <w:div w:id="1420521311">
      <w:bodyDiv w:val="1"/>
      <w:marLeft w:val="0"/>
      <w:marRight w:val="0"/>
      <w:marTop w:val="0"/>
      <w:marBottom w:val="0"/>
      <w:divBdr>
        <w:top w:val="none" w:sz="0" w:space="0" w:color="auto"/>
        <w:left w:val="none" w:sz="0" w:space="0" w:color="auto"/>
        <w:bottom w:val="none" w:sz="0" w:space="0" w:color="auto"/>
        <w:right w:val="none" w:sz="0" w:space="0" w:color="auto"/>
      </w:divBdr>
    </w:div>
    <w:div w:id="1432430909">
      <w:bodyDiv w:val="1"/>
      <w:marLeft w:val="0"/>
      <w:marRight w:val="0"/>
      <w:marTop w:val="0"/>
      <w:marBottom w:val="0"/>
      <w:divBdr>
        <w:top w:val="none" w:sz="0" w:space="0" w:color="auto"/>
        <w:left w:val="none" w:sz="0" w:space="0" w:color="auto"/>
        <w:bottom w:val="none" w:sz="0" w:space="0" w:color="auto"/>
        <w:right w:val="none" w:sz="0" w:space="0" w:color="auto"/>
      </w:divBdr>
    </w:div>
    <w:div w:id="1439983806">
      <w:bodyDiv w:val="1"/>
      <w:marLeft w:val="0"/>
      <w:marRight w:val="0"/>
      <w:marTop w:val="0"/>
      <w:marBottom w:val="0"/>
      <w:divBdr>
        <w:top w:val="none" w:sz="0" w:space="0" w:color="auto"/>
        <w:left w:val="none" w:sz="0" w:space="0" w:color="auto"/>
        <w:bottom w:val="none" w:sz="0" w:space="0" w:color="auto"/>
        <w:right w:val="none" w:sz="0" w:space="0" w:color="auto"/>
      </w:divBdr>
    </w:div>
    <w:div w:id="1442534742">
      <w:bodyDiv w:val="1"/>
      <w:marLeft w:val="0"/>
      <w:marRight w:val="0"/>
      <w:marTop w:val="0"/>
      <w:marBottom w:val="0"/>
      <w:divBdr>
        <w:top w:val="none" w:sz="0" w:space="0" w:color="auto"/>
        <w:left w:val="none" w:sz="0" w:space="0" w:color="auto"/>
        <w:bottom w:val="none" w:sz="0" w:space="0" w:color="auto"/>
        <w:right w:val="none" w:sz="0" w:space="0" w:color="auto"/>
      </w:divBdr>
    </w:div>
    <w:div w:id="1448500717">
      <w:bodyDiv w:val="1"/>
      <w:marLeft w:val="0"/>
      <w:marRight w:val="0"/>
      <w:marTop w:val="0"/>
      <w:marBottom w:val="0"/>
      <w:divBdr>
        <w:top w:val="none" w:sz="0" w:space="0" w:color="auto"/>
        <w:left w:val="none" w:sz="0" w:space="0" w:color="auto"/>
        <w:bottom w:val="none" w:sz="0" w:space="0" w:color="auto"/>
        <w:right w:val="none" w:sz="0" w:space="0" w:color="auto"/>
      </w:divBdr>
    </w:div>
    <w:div w:id="1448968079">
      <w:bodyDiv w:val="1"/>
      <w:marLeft w:val="0"/>
      <w:marRight w:val="0"/>
      <w:marTop w:val="0"/>
      <w:marBottom w:val="0"/>
      <w:divBdr>
        <w:top w:val="none" w:sz="0" w:space="0" w:color="auto"/>
        <w:left w:val="none" w:sz="0" w:space="0" w:color="auto"/>
        <w:bottom w:val="none" w:sz="0" w:space="0" w:color="auto"/>
        <w:right w:val="none" w:sz="0" w:space="0" w:color="auto"/>
      </w:divBdr>
    </w:div>
    <w:div w:id="1455950012">
      <w:bodyDiv w:val="1"/>
      <w:marLeft w:val="0"/>
      <w:marRight w:val="0"/>
      <w:marTop w:val="0"/>
      <w:marBottom w:val="0"/>
      <w:divBdr>
        <w:top w:val="none" w:sz="0" w:space="0" w:color="auto"/>
        <w:left w:val="none" w:sz="0" w:space="0" w:color="auto"/>
        <w:bottom w:val="none" w:sz="0" w:space="0" w:color="auto"/>
        <w:right w:val="none" w:sz="0" w:space="0" w:color="auto"/>
      </w:divBdr>
    </w:div>
    <w:div w:id="1465082453">
      <w:bodyDiv w:val="1"/>
      <w:marLeft w:val="0"/>
      <w:marRight w:val="0"/>
      <w:marTop w:val="0"/>
      <w:marBottom w:val="0"/>
      <w:divBdr>
        <w:top w:val="none" w:sz="0" w:space="0" w:color="auto"/>
        <w:left w:val="none" w:sz="0" w:space="0" w:color="auto"/>
        <w:bottom w:val="none" w:sz="0" w:space="0" w:color="auto"/>
        <w:right w:val="none" w:sz="0" w:space="0" w:color="auto"/>
      </w:divBdr>
    </w:div>
    <w:div w:id="1469280456">
      <w:bodyDiv w:val="1"/>
      <w:marLeft w:val="0"/>
      <w:marRight w:val="0"/>
      <w:marTop w:val="0"/>
      <w:marBottom w:val="0"/>
      <w:divBdr>
        <w:top w:val="none" w:sz="0" w:space="0" w:color="auto"/>
        <w:left w:val="none" w:sz="0" w:space="0" w:color="auto"/>
        <w:bottom w:val="none" w:sz="0" w:space="0" w:color="auto"/>
        <w:right w:val="none" w:sz="0" w:space="0" w:color="auto"/>
      </w:divBdr>
    </w:div>
    <w:div w:id="1472208749">
      <w:bodyDiv w:val="1"/>
      <w:marLeft w:val="0"/>
      <w:marRight w:val="0"/>
      <w:marTop w:val="0"/>
      <w:marBottom w:val="0"/>
      <w:divBdr>
        <w:top w:val="none" w:sz="0" w:space="0" w:color="auto"/>
        <w:left w:val="none" w:sz="0" w:space="0" w:color="auto"/>
        <w:bottom w:val="none" w:sz="0" w:space="0" w:color="auto"/>
        <w:right w:val="none" w:sz="0" w:space="0" w:color="auto"/>
      </w:divBdr>
    </w:div>
    <w:div w:id="1475637206">
      <w:bodyDiv w:val="1"/>
      <w:marLeft w:val="0"/>
      <w:marRight w:val="0"/>
      <w:marTop w:val="0"/>
      <w:marBottom w:val="0"/>
      <w:divBdr>
        <w:top w:val="none" w:sz="0" w:space="0" w:color="auto"/>
        <w:left w:val="none" w:sz="0" w:space="0" w:color="auto"/>
        <w:bottom w:val="none" w:sz="0" w:space="0" w:color="auto"/>
        <w:right w:val="none" w:sz="0" w:space="0" w:color="auto"/>
      </w:divBdr>
    </w:div>
    <w:div w:id="1490436861">
      <w:bodyDiv w:val="1"/>
      <w:marLeft w:val="0"/>
      <w:marRight w:val="0"/>
      <w:marTop w:val="0"/>
      <w:marBottom w:val="0"/>
      <w:divBdr>
        <w:top w:val="none" w:sz="0" w:space="0" w:color="auto"/>
        <w:left w:val="none" w:sz="0" w:space="0" w:color="auto"/>
        <w:bottom w:val="none" w:sz="0" w:space="0" w:color="auto"/>
        <w:right w:val="none" w:sz="0" w:space="0" w:color="auto"/>
      </w:divBdr>
    </w:div>
    <w:div w:id="1494565251">
      <w:bodyDiv w:val="1"/>
      <w:marLeft w:val="0"/>
      <w:marRight w:val="0"/>
      <w:marTop w:val="0"/>
      <w:marBottom w:val="0"/>
      <w:divBdr>
        <w:top w:val="none" w:sz="0" w:space="0" w:color="auto"/>
        <w:left w:val="none" w:sz="0" w:space="0" w:color="auto"/>
        <w:bottom w:val="none" w:sz="0" w:space="0" w:color="auto"/>
        <w:right w:val="none" w:sz="0" w:space="0" w:color="auto"/>
      </w:divBdr>
    </w:div>
    <w:div w:id="1495225433">
      <w:bodyDiv w:val="1"/>
      <w:marLeft w:val="0"/>
      <w:marRight w:val="0"/>
      <w:marTop w:val="0"/>
      <w:marBottom w:val="0"/>
      <w:divBdr>
        <w:top w:val="none" w:sz="0" w:space="0" w:color="auto"/>
        <w:left w:val="none" w:sz="0" w:space="0" w:color="auto"/>
        <w:bottom w:val="none" w:sz="0" w:space="0" w:color="auto"/>
        <w:right w:val="none" w:sz="0" w:space="0" w:color="auto"/>
      </w:divBdr>
    </w:div>
    <w:div w:id="1498157820">
      <w:bodyDiv w:val="1"/>
      <w:marLeft w:val="0"/>
      <w:marRight w:val="0"/>
      <w:marTop w:val="0"/>
      <w:marBottom w:val="0"/>
      <w:divBdr>
        <w:top w:val="none" w:sz="0" w:space="0" w:color="auto"/>
        <w:left w:val="none" w:sz="0" w:space="0" w:color="auto"/>
        <w:bottom w:val="none" w:sz="0" w:space="0" w:color="auto"/>
        <w:right w:val="none" w:sz="0" w:space="0" w:color="auto"/>
      </w:divBdr>
    </w:div>
    <w:div w:id="1514102598">
      <w:bodyDiv w:val="1"/>
      <w:marLeft w:val="0"/>
      <w:marRight w:val="0"/>
      <w:marTop w:val="0"/>
      <w:marBottom w:val="0"/>
      <w:divBdr>
        <w:top w:val="none" w:sz="0" w:space="0" w:color="auto"/>
        <w:left w:val="none" w:sz="0" w:space="0" w:color="auto"/>
        <w:bottom w:val="none" w:sz="0" w:space="0" w:color="auto"/>
        <w:right w:val="none" w:sz="0" w:space="0" w:color="auto"/>
      </w:divBdr>
    </w:div>
    <w:div w:id="1538422772">
      <w:bodyDiv w:val="1"/>
      <w:marLeft w:val="0"/>
      <w:marRight w:val="0"/>
      <w:marTop w:val="0"/>
      <w:marBottom w:val="0"/>
      <w:divBdr>
        <w:top w:val="none" w:sz="0" w:space="0" w:color="auto"/>
        <w:left w:val="none" w:sz="0" w:space="0" w:color="auto"/>
        <w:bottom w:val="none" w:sz="0" w:space="0" w:color="auto"/>
        <w:right w:val="none" w:sz="0" w:space="0" w:color="auto"/>
      </w:divBdr>
    </w:div>
    <w:div w:id="1542286655">
      <w:bodyDiv w:val="1"/>
      <w:marLeft w:val="0"/>
      <w:marRight w:val="0"/>
      <w:marTop w:val="0"/>
      <w:marBottom w:val="0"/>
      <w:divBdr>
        <w:top w:val="none" w:sz="0" w:space="0" w:color="auto"/>
        <w:left w:val="none" w:sz="0" w:space="0" w:color="auto"/>
        <w:bottom w:val="none" w:sz="0" w:space="0" w:color="auto"/>
        <w:right w:val="none" w:sz="0" w:space="0" w:color="auto"/>
      </w:divBdr>
    </w:div>
    <w:div w:id="1542521712">
      <w:bodyDiv w:val="1"/>
      <w:marLeft w:val="0"/>
      <w:marRight w:val="0"/>
      <w:marTop w:val="0"/>
      <w:marBottom w:val="0"/>
      <w:divBdr>
        <w:top w:val="none" w:sz="0" w:space="0" w:color="auto"/>
        <w:left w:val="none" w:sz="0" w:space="0" w:color="auto"/>
        <w:bottom w:val="none" w:sz="0" w:space="0" w:color="auto"/>
        <w:right w:val="none" w:sz="0" w:space="0" w:color="auto"/>
      </w:divBdr>
    </w:div>
    <w:div w:id="1544095713">
      <w:bodyDiv w:val="1"/>
      <w:marLeft w:val="0"/>
      <w:marRight w:val="0"/>
      <w:marTop w:val="0"/>
      <w:marBottom w:val="0"/>
      <w:divBdr>
        <w:top w:val="none" w:sz="0" w:space="0" w:color="auto"/>
        <w:left w:val="none" w:sz="0" w:space="0" w:color="auto"/>
        <w:bottom w:val="none" w:sz="0" w:space="0" w:color="auto"/>
        <w:right w:val="none" w:sz="0" w:space="0" w:color="auto"/>
      </w:divBdr>
    </w:div>
    <w:div w:id="1556357607">
      <w:bodyDiv w:val="1"/>
      <w:marLeft w:val="0"/>
      <w:marRight w:val="0"/>
      <w:marTop w:val="0"/>
      <w:marBottom w:val="0"/>
      <w:divBdr>
        <w:top w:val="none" w:sz="0" w:space="0" w:color="auto"/>
        <w:left w:val="none" w:sz="0" w:space="0" w:color="auto"/>
        <w:bottom w:val="none" w:sz="0" w:space="0" w:color="auto"/>
        <w:right w:val="none" w:sz="0" w:space="0" w:color="auto"/>
      </w:divBdr>
    </w:div>
    <w:div w:id="1557662241">
      <w:bodyDiv w:val="1"/>
      <w:marLeft w:val="0"/>
      <w:marRight w:val="0"/>
      <w:marTop w:val="0"/>
      <w:marBottom w:val="0"/>
      <w:divBdr>
        <w:top w:val="none" w:sz="0" w:space="0" w:color="auto"/>
        <w:left w:val="none" w:sz="0" w:space="0" w:color="auto"/>
        <w:bottom w:val="none" w:sz="0" w:space="0" w:color="auto"/>
        <w:right w:val="none" w:sz="0" w:space="0" w:color="auto"/>
      </w:divBdr>
    </w:div>
    <w:div w:id="1579973636">
      <w:bodyDiv w:val="1"/>
      <w:marLeft w:val="0"/>
      <w:marRight w:val="0"/>
      <w:marTop w:val="0"/>
      <w:marBottom w:val="0"/>
      <w:divBdr>
        <w:top w:val="none" w:sz="0" w:space="0" w:color="auto"/>
        <w:left w:val="none" w:sz="0" w:space="0" w:color="auto"/>
        <w:bottom w:val="none" w:sz="0" w:space="0" w:color="auto"/>
        <w:right w:val="none" w:sz="0" w:space="0" w:color="auto"/>
      </w:divBdr>
    </w:div>
    <w:div w:id="1588154549">
      <w:bodyDiv w:val="1"/>
      <w:marLeft w:val="0"/>
      <w:marRight w:val="0"/>
      <w:marTop w:val="0"/>
      <w:marBottom w:val="0"/>
      <w:divBdr>
        <w:top w:val="none" w:sz="0" w:space="0" w:color="auto"/>
        <w:left w:val="none" w:sz="0" w:space="0" w:color="auto"/>
        <w:bottom w:val="none" w:sz="0" w:space="0" w:color="auto"/>
        <w:right w:val="none" w:sz="0" w:space="0" w:color="auto"/>
      </w:divBdr>
    </w:div>
    <w:div w:id="1589197711">
      <w:bodyDiv w:val="1"/>
      <w:marLeft w:val="0"/>
      <w:marRight w:val="0"/>
      <w:marTop w:val="0"/>
      <w:marBottom w:val="0"/>
      <w:divBdr>
        <w:top w:val="none" w:sz="0" w:space="0" w:color="auto"/>
        <w:left w:val="none" w:sz="0" w:space="0" w:color="auto"/>
        <w:bottom w:val="none" w:sz="0" w:space="0" w:color="auto"/>
        <w:right w:val="none" w:sz="0" w:space="0" w:color="auto"/>
      </w:divBdr>
    </w:div>
    <w:div w:id="1595624570">
      <w:bodyDiv w:val="1"/>
      <w:marLeft w:val="0"/>
      <w:marRight w:val="0"/>
      <w:marTop w:val="0"/>
      <w:marBottom w:val="0"/>
      <w:divBdr>
        <w:top w:val="none" w:sz="0" w:space="0" w:color="auto"/>
        <w:left w:val="none" w:sz="0" w:space="0" w:color="auto"/>
        <w:bottom w:val="none" w:sz="0" w:space="0" w:color="auto"/>
        <w:right w:val="none" w:sz="0" w:space="0" w:color="auto"/>
      </w:divBdr>
    </w:div>
    <w:div w:id="1608386482">
      <w:bodyDiv w:val="1"/>
      <w:marLeft w:val="0"/>
      <w:marRight w:val="0"/>
      <w:marTop w:val="0"/>
      <w:marBottom w:val="0"/>
      <w:divBdr>
        <w:top w:val="none" w:sz="0" w:space="0" w:color="auto"/>
        <w:left w:val="none" w:sz="0" w:space="0" w:color="auto"/>
        <w:bottom w:val="none" w:sz="0" w:space="0" w:color="auto"/>
        <w:right w:val="none" w:sz="0" w:space="0" w:color="auto"/>
      </w:divBdr>
    </w:div>
    <w:div w:id="1609967250">
      <w:bodyDiv w:val="1"/>
      <w:marLeft w:val="0"/>
      <w:marRight w:val="0"/>
      <w:marTop w:val="0"/>
      <w:marBottom w:val="0"/>
      <w:divBdr>
        <w:top w:val="none" w:sz="0" w:space="0" w:color="auto"/>
        <w:left w:val="none" w:sz="0" w:space="0" w:color="auto"/>
        <w:bottom w:val="none" w:sz="0" w:space="0" w:color="auto"/>
        <w:right w:val="none" w:sz="0" w:space="0" w:color="auto"/>
      </w:divBdr>
    </w:div>
    <w:div w:id="1615677394">
      <w:bodyDiv w:val="1"/>
      <w:marLeft w:val="0"/>
      <w:marRight w:val="0"/>
      <w:marTop w:val="0"/>
      <w:marBottom w:val="0"/>
      <w:divBdr>
        <w:top w:val="none" w:sz="0" w:space="0" w:color="auto"/>
        <w:left w:val="none" w:sz="0" w:space="0" w:color="auto"/>
        <w:bottom w:val="none" w:sz="0" w:space="0" w:color="auto"/>
        <w:right w:val="none" w:sz="0" w:space="0" w:color="auto"/>
      </w:divBdr>
    </w:div>
    <w:div w:id="1635134377">
      <w:bodyDiv w:val="1"/>
      <w:marLeft w:val="0"/>
      <w:marRight w:val="0"/>
      <w:marTop w:val="0"/>
      <w:marBottom w:val="0"/>
      <w:divBdr>
        <w:top w:val="none" w:sz="0" w:space="0" w:color="auto"/>
        <w:left w:val="none" w:sz="0" w:space="0" w:color="auto"/>
        <w:bottom w:val="none" w:sz="0" w:space="0" w:color="auto"/>
        <w:right w:val="none" w:sz="0" w:space="0" w:color="auto"/>
      </w:divBdr>
    </w:div>
    <w:div w:id="1636980860">
      <w:bodyDiv w:val="1"/>
      <w:marLeft w:val="0"/>
      <w:marRight w:val="0"/>
      <w:marTop w:val="0"/>
      <w:marBottom w:val="0"/>
      <w:divBdr>
        <w:top w:val="none" w:sz="0" w:space="0" w:color="auto"/>
        <w:left w:val="none" w:sz="0" w:space="0" w:color="auto"/>
        <w:bottom w:val="none" w:sz="0" w:space="0" w:color="auto"/>
        <w:right w:val="none" w:sz="0" w:space="0" w:color="auto"/>
      </w:divBdr>
    </w:div>
    <w:div w:id="1645162357">
      <w:bodyDiv w:val="1"/>
      <w:marLeft w:val="0"/>
      <w:marRight w:val="0"/>
      <w:marTop w:val="0"/>
      <w:marBottom w:val="0"/>
      <w:divBdr>
        <w:top w:val="none" w:sz="0" w:space="0" w:color="auto"/>
        <w:left w:val="none" w:sz="0" w:space="0" w:color="auto"/>
        <w:bottom w:val="none" w:sz="0" w:space="0" w:color="auto"/>
        <w:right w:val="none" w:sz="0" w:space="0" w:color="auto"/>
      </w:divBdr>
    </w:div>
    <w:div w:id="1645350664">
      <w:bodyDiv w:val="1"/>
      <w:marLeft w:val="0"/>
      <w:marRight w:val="0"/>
      <w:marTop w:val="0"/>
      <w:marBottom w:val="0"/>
      <w:divBdr>
        <w:top w:val="none" w:sz="0" w:space="0" w:color="auto"/>
        <w:left w:val="none" w:sz="0" w:space="0" w:color="auto"/>
        <w:bottom w:val="none" w:sz="0" w:space="0" w:color="auto"/>
        <w:right w:val="none" w:sz="0" w:space="0" w:color="auto"/>
      </w:divBdr>
    </w:div>
    <w:div w:id="1650136512">
      <w:bodyDiv w:val="1"/>
      <w:marLeft w:val="0"/>
      <w:marRight w:val="0"/>
      <w:marTop w:val="0"/>
      <w:marBottom w:val="0"/>
      <w:divBdr>
        <w:top w:val="none" w:sz="0" w:space="0" w:color="auto"/>
        <w:left w:val="none" w:sz="0" w:space="0" w:color="auto"/>
        <w:bottom w:val="none" w:sz="0" w:space="0" w:color="auto"/>
        <w:right w:val="none" w:sz="0" w:space="0" w:color="auto"/>
      </w:divBdr>
    </w:div>
    <w:div w:id="1651518197">
      <w:bodyDiv w:val="1"/>
      <w:marLeft w:val="0"/>
      <w:marRight w:val="0"/>
      <w:marTop w:val="0"/>
      <w:marBottom w:val="0"/>
      <w:divBdr>
        <w:top w:val="none" w:sz="0" w:space="0" w:color="auto"/>
        <w:left w:val="none" w:sz="0" w:space="0" w:color="auto"/>
        <w:bottom w:val="none" w:sz="0" w:space="0" w:color="auto"/>
        <w:right w:val="none" w:sz="0" w:space="0" w:color="auto"/>
      </w:divBdr>
    </w:div>
    <w:div w:id="1662268063">
      <w:bodyDiv w:val="1"/>
      <w:marLeft w:val="0"/>
      <w:marRight w:val="0"/>
      <w:marTop w:val="0"/>
      <w:marBottom w:val="0"/>
      <w:divBdr>
        <w:top w:val="none" w:sz="0" w:space="0" w:color="auto"/>
        <w:left w:val="none" w:sz="0" w:space="0" w:color="auto"/>
        <w:bottom w:val="none" w:sz="0" w:space="0" w:color="auto"/>
        <w:right w:val="none" w:sz="0" w:space="0" w:color="auto"/>
      </w:divBdr>
    </w:div>
    <w:div w:id="1678537901">
      <w:bodyDiv w:val="1"/>
      <w:marLeft w:val="0"/>
      <w:marRight w:val="0"/>
      <w:marTop w:val="0"/>
      <w:marBottom w:val="0"/>
      <w:divBdr>
        <w:top w:val="none" w:sz="0" w:space="0" w:color="auto"/>
        <w:left w:val="none" w:sz="0" w:space="0" w:color="auto"/>
        <w:bottom w:val="none" w:sz="0" w:space="0" w:color="auto"/>
        <w:right w:val="none" w:sz="0" w:space="0" w:color="auto"/>
      </w:divBdr>
    </w:div>
    <w:div w:id="1680161753">
      <w:bodyDiv w:val="1"/>
      <w:marLeft w:val="0"/>
      <w:marRight w:val="0"/>
      <w:marTop w:val="0"/>
      <w:marBottom w:val="0"/>
      <w:divBdr>
        <w:top w:val="none" w:sz="0" w:space="0" w:color="auto"/>
        <w:left w:val="none" w:sz="0" w:space="0" w:color="auto"/>
        <w:bottom w:val="none" w:sz="0" w:space="0" w:color="auto"/>
        <w:right w:val="none" w:sz="0" w:space="0" w:color="auto"/>
      </w:divBdr>
    </w:div>
    <w:div w:id="1693459766">
      <w:bodyDiv w:val="1"/>
      <w:marLeft w:val="0"/>
      <w:marRight w:val="0"/>
      <w:marTop w:val="0"/>
      <w:marBottom w:val="0"/>
      <w:divBdr>
        <w:top w:val="none" w:sz="0" w:space="0" w:color="auto"/>
        <w:left w:val="none" w:sz="0" w:space="0" w:color="auto"/>
        <w:bottom w:val="none" w:sz="0" w:space="0" w:color="auto"/>
        <w:right w:val="none" w:sz="0" w:space="0" w:color="auto"/>
      </w:divBdr>
    </w:div>
    <w:div w:id="1714191216">
      <w:bodyDiv w:val="1"/>
      <w:marLeft w:val="0"/>
      <w:marRight w:val="0"/>
      <w:marTop w:val="0"/>
      <w:marBottom w:val="0"/>
      <w:divBdr>
        <w:top w:val="none" w:sz="0" w:space="0" w:color="auto"/>
        <w:left w:val="none" w:sz="0" w:space="0" w:color="auto"/>
        <w:bottom w:val="none" w:sz="0" w:space="0" w:color="auto"/>
        <w:right w:val="none" w:sz="0" w:space="0" w:color="auto"/>
      </w:divBdr>
    </w:div>
    <w:div w:id="1715810911">
      <w:bodyDiv w:val="1"/>
      <w:marLeft w:val="0"/>
      <w:marRight w:val="0"/>
      <w:marTop w:val="0"/>
      <w:marBottom w:val="0"/>
      <w:divBdr>
        <w:top w:val="none" w:sz="0" w:space="0" w:color="auto"/>
        <w:left w:val="none" w:sz="0" w:space="0" w:color="auto"/>
        <w:bottom w:val="none" w:sz="0" w:space="0" w:color="auto"/>
        <w:right w:val="none" w:sz="0" w:space="0" w:color="auto"/>
      </w:divBdr>
    </w:div>
    <w:div w:id="1729456697">
      <w:bodyDiv w:val="1"/>
      <w:marLeft w:val="0"/>
      <w:marRight w:val="0"/>
      <w:marTop w:val="0"/>
      <w:marBottom w:val="0"/>
      <w:divBdr>
        <w:top w:val="none" w:sz="0" w:space="0" w:color="auto"/>
        <w:left w:val="none" w:sz="0" w:space="0" w:color="auto"/>
        <w:bottom w:val="none" w:sz="0" w:space="0" w:color="auto"/>
        <w:right w:val="none" w:sz="0" w:space="0" w:color="auto"/>
      </w:divBdr>
    </w:div>
    <w:div w:id="1734424612">
      <w:bodyDiv w:val="1"/>
      <w:marLeft w:val="0"/>
      <w:marRight w:val="0"/>
      <w:marTop w:val="0"/>
      <w:marBottom w:val="0"/>
      <w:divBdr>
        <w:top w:val="none" w:sz="0" w:space="0" w:color="auto"/>
        <w:left w:val="none" w:sz="0" w:space="0" w:color="auto"/>
        <w:bottom w:val="none" w:sz="0" w:space="0" w:color="auto"/>
        <w:right w:val="none" w:sz="0" w:space="0" w:color="auto"/>
      </w:divBdr>
    </w:div>
    <w:div w:id="1735080580">
      <w:bodyDiv w:val="1"/>
      <w:marLeft w:val="0"/>
      <w:marRight w:val="0"/>
      <w:marTop w:val="0"/>
      <w:marBottom w:val="0"/>
      <w:divBdr>
        <w:top w:val="none" w:sz="0" w:space="0" w:color="auto"/>
        <w:left w:val="none" w:sz="0" w:space="0" w:color="auto"/>
        <w:bottom w:val="none" w:sz="0" w:space="0" w:color="auto"/>
        <w:right w:val="none" w:sz="0" w:space="0" w:color="auto"/>
      </w:divBdr>
    </w:div>
    <w:div w:id="1740709606">
      <w:bodyDiv w:val="1"/>
      <w:marLeft w:val="0"/>
      <w:marRight w:val="0"/>
      <w:marTop w:val="0"/>
      <w:marBottom w:val="0"/>
      <w:divBdr>
        <w:top w:val="none" w:sz="0" w:space="0" w:color="auto"/>
        <w:left w:val="none" w:sz="0" w:space="0" w:color="auto"/>
        <w:bottom w:val="none" w:sz="0" w:space="0" w:color="auto"/>
        <w:right w:val="none" w:sz="0" w:space="0" w:color="auto"/>
      </w:divBdr>
    </w:div>
    <w:div w:id="1746226685">
      <w:bodyDiv w:val="1"/>
      <w:marLeft w:val="0"/>
      <w:marRight w:val="0"/>
      <w:marTop w:val="0"/>
      <w:marBottom w:val="0"/>
      <w:divBdr>
        <w:top w:val="none" w:sz="0" w:space="0" w:color="auto"/>
        <w:left w:val="none" w:sz="0" w:space="0" w:color="auto"/>
        <w:bottom w:val="none" w:sz="0" w:space="0" w:color="auto"/>
        <w:right w:val="none" w:sz="0" w:space="0" w:color="auto"/>
      </w:divBdr>
    </w:div>
    <w:div w:id="1749422819">
      <w:bodyDiv w:val="1"/>
      <w:marLeft w:val="0"/>
      <w:marRight w:val="0"/>
      <w:marTop w:val="0"/>
      <w:marBottom w:val="0"/>
      <w:divBdr>
        <w:top w:val="none" w:sz="0" w:space="0" w:color="auto"/>
        <w:left w:val="none" w:sz="0" w:space="0" w:color="auto"/>
        <w:bottom w:val="none" w:sz="0" w:space="0" w:color="auto"/>
        <w:right w:val="none" w:sz="0" w:space="0" w:color="auto"/>
      </w:divBdr>
    </w:div>
    <w:div w:id="1754551522">
      <w:bodyDiv w:val="1"/>
      <w:marLeft w:val="0"/>
      <w:marRight w:val="0"/>
      <w:marTop w:val="0"/>
      <w:marBottom w:val="0"/>
      <w:divBdr>
        <w:top w:val="none" w:sz="0" w:space="0" w:color="auto"/>
        <w:left w:val="none" w:sz="0" w:space="0" w:color="auto"/>
        <w:bottom w:val="none" w:sz="0" w:space="0" w:color="auto"/>
        <w:right w:val="none" w:sz="0" w:space="0" w:color="auto"/>
      </w:divBdr>
    </w:div>
    <w:div w:id="1757707594">
      <w:bodyDiv w:val="1"/>
      <w:marLeft w:val="0"/>
      <w:marRight w:val="0"/>
      <w:marTop w:val="0"/>
      <w:marBottom w:val="0"/>
      <w:divBdr>
        <w:top w:val="none" w:sz="0" w:space="0" w:color="auto"/>
        <w:left w:val="none" w:sz="0" w:space="0" w:color="auto"/>
        <w:bottom w:val="none" w:sz="0" w:space="0" w:color="auto"/>
        <w:right w:val="none" w:sz="0" w:space="0" w:color="auto"/>
      </w:divBdr>
    </w:div>
    <w:div w:id="1759593442">
      <w:bodyDiv w:val="1"/>
      <w:marLeft w:val="0"/>
      <w:marRight w:val="0"/>
      <w:marTop w:val="0"/>
      <w:marBottom w:val="0"/>
      <w:divBdr>
        <w:top w:val="none" w:sz="0" w:space="0" w:color="auto"/>
        <w:left w:val="none" w:sz="0" w:space="0" w:color="auto"/>
        <w:bottom w:val="none" w:sz="0" w:space="0" w:color="auto"/>
        <w:right w:val="none" w:sz="0" w:space="0" w:color="auto"/>
      </w:divBdr>
    </w:div>
    <w:div w:id="1769886903">
      <w:bodyDiv w:val="1"/>
      <w:marLeft w:val="0"/>
      <w:marRight w:val="0"/>
      <w:marTop w:val="0"/>
      <w:marBottom w:val="0"/>
      <w:divBdr>
        <w:top w:val="none" w:sz="0" w:space="0" w:color="auto"/>
        <w:left w:val="none" w:sz="0" w:space="0" w:color="auto"/>
        <w:bottom w:val="none" w:sz="0" w:space="0" w:color="auto"/>
        <w:right w:val="none" w:sz="0" w:space="0" w:color="auto"/>
      </w:divBdr>
    </w:div>
    <w:div w:id="1785493060">
      <w:bodyDiv w:val="1"/>
      <w:marLeft w:val="0"/>
      <w:marRight w:val="0"/>
      <w:marTop w:val="0"/>
      <w:marBottom w:val="0"/>
      <w:divBdr>
        <w:top w:val="none" w:sz="0" w:space="0" w:color="auto"/>
        <w:left w:val="none" w:sz="0" w:space="0" w:color="auto"/>
        <w:bottom w:val="none" w:sz="0" w:space="0" w:color="auto"/>
        <w:right w:val="none" w:sz="0" w:space="0" w:color="auto"/>
      </w:divBdr>
    </w:div>
    <w:div w:id="1801918089">
      <w:bodyDiv w:val="1"/>
      <w:marLeft w:val="0"/>
      <w:marRight w:val="0"/>
      <w:marTop w:val="0"/>
      <w:marBottom w:val="0"/>
      <w:divBdr>
        <w:top w:val="none" w:sz="0" w:space="0" w:color="auto"/>
        <w:left w:val="none" w:sz="0" w:space="0" w:color="auto"/>
        <w:bottom w:val="none" w:sz="0" w:space="0" w:color="auto"/>
        <w:right w:val="none" w:sz="0" w:space="0" w:color="auto"/>
      </w:divBdr>
    </w:div>
    <w:div w:id="1806970005">
      <w:bodyDiv w:val="1"/>
      <w:marLeft w:val="0"/>
      <w:marRight w:val="0"/>
      <w:marTop w:val="0"/>
      <w:marBottom w:val="0"/>
      <w:divBdr>
        <w:top w:val="none" w:sz="0" w:space="0" w:color="auto"/>
        <w:left w:val="none" w:sz="0" w:space="0" w:color="auto"/>
        <w:bottom w:val="none" w:sz="0" w:space="0" w:color="auto"/>
        <w:right w:val="none" w:sz="0" w:space="0" w:color="auto"/>
      </w:divBdr>
    </w:div>
    <w:div w:id="1814642213">
      <w:bodyDiv w:val="1"/>
      <w:marLeft w:val="0"/>
      <w:marRight w:val="0"/>
      <w:marTop w:val="0"/>
      <w:marBottom w:val="0"/>
      <w:divBdr>
        <w:top w:val="none" w:sz="0" w:space="0" w:color="auto"/>
        <w:left w:val="none" w:sz="0" w:space="0" w:color="auto"/>
        <w:bottom w:val="none" w:sz="0" w:space="0" w:color="auto"/>
        <w:right w:val="none" w:sz="0" w:space="0" w:color="auto"/>
      </w:divBdr>
    </w:div>
    <w:div w:id="1825706183">
      <w:bodyDiv w:val="1"/>
      <w:marLeft w:val="0"/>
      <w:marRight w:val="0"/>
      <w:marTop w:val="0"/>
      <w:marBottom w:val="0"/>
      <w:divBdr>
        <w:top w:val="none" w:sz="0" w:space="0" w:color="auto"/>
        <w:left w:val="none" w:sz="0" w:space="0" w:color="auto"/>
        <w:bottom w:val="none" w:sz="0" w:space="0" w:color="auto"/>
        <w:right w:val="none" w:sz="0" w:space="0" w:color="auto"/>
      </w:divBdr>
    </w:div>
    <w:div w:id="1829010071">
      <w:bodyDiv w:val="1"/>
      <w:marLeft w:val="0"/>
      <w:marRight w:val="0"/>
      <w:marTop w:val="0"/>
      <w:marBottom w:val="0"/>
      <w:divBdr>
        <w:top w:val="none" w:sz="0" w:space="0" w:color="auto"/>
        <w:left w:val="none" w:sz="0" w:space="0" w:color="auto"/>
        <w:bottom w:val="none" w:sz="0" w:space="0" w:color="auto"/>
        <w:right w:val="none" w:sz="0" w:space="0" w:color="auto"/>
      </w:divBdr>
    </w:div>
    <w:div w:id="1831359760">
      <w:bodyDiv w:val="1"/>
      <w:marLeft w:val="0"/>
      <w:marRight w:val="0"/>
      <w:marTop w:val="0"/>
      <w:marBottom w:val="0"/>
      <w:divBdr>
        <w:top w:val="none" w:sz="0" w:space="0" w:color="auto"/>
        <w:left w:val="none" w:sz="0" w:space="0" w:color="auto"/>
        <w:bottom w:val="none" w:sz="0" w:space="0" w:color="auto"/>
        <w:right w:val="none" w:sz="0" w:space="0" w:color="auto"/>
      </w:divBdr>
    </w:div>
    <w:div w:id="1835489787">
      <w:bodyDiv w:val="1"/>
      <w:marLeft w:val="0"/>
      <w:marRight w:val="0"/>
      <w:marTop w:val="0"/>
      <w:marBottom w:val="0"/>
      <w:divBdr>
        <w:top w:val="none" w:sz="0" w:space="0" w:color="auto"/>
        <w:left w:val="none" w:sz="0" w:space="0" w:color="auto"/>
        <w:bottom w:val="none" w:sz="0" w:space="0" w:color="auto"/>
        <w:right w:val="none" w:sz="0" w:space="0" w:color="auto"/>
      </w:divBdr>
    </w:div>
    <w:div w:id="1841658151">
      <w:bodyDiv w:val="1"/>
      <w:marLeft w:val="0"/>
      <w:marRight w:val="0"/>
      <w:marTop w:val="0"/>
      <w:marBottom w:val="0"/>
      <w:divBdr>
        <w:top w:val="none" w:sz="0" w:space="0" w:color="auto"/>
        <w:left w:val="none" w:sz="0" w:space="0" w:color="auto"/>
        <w:bottom w:val="none" w:sz="0" w:space="0" w:color="auto"/>
        <w:right w:val="none" w:sz="0" w:space="0" w:color="auto"/>
      </w:divBdr>
    </w:div>
    <w:div w:id="1842891944">
      <w:bodyDiv w:val="1"/>
      <w:marLeft w:val="0"/>
      <w:marRight w:val="0"/>
      <w:marTop w:val="0"/>
      <w:marBottom w:val="0"/>
      <w:divBdr>
        <w:top w:val="none" w:sz="0" w:space="0" w:color="auto"/>
        <w:left w:val="none" w:sz="0" w:space="0" w:color="auto"/>
        <w:bottom w:val="none" w:sz="0" w:space="0" w:color="auto"/>
        <w:right w:val="none" w:sz="0" w:space="0" w:color="auto"/>
      </w:divBdr>
    </w:div>
    <w:div w:id="1858884386">
      <w:bodyDiv w:val="1"/>
      <w:marLeft w:val="0"/>
      <w:marRight w:val="0"/>
      <w:marTop w:val="0"/>
      <w:marBottom w:val="0"/>
      <w:divBdr>
        <w:top w:val="none" w:sz="0" w:space="0" w:color="auto"/>
        <w:left w:val="none" w:sz="0" w:space="0" w:color="auto"/>
        <w:bottom w:val="none" w:sz="0" w:space="0" w:color="auto"/>
        <w:right w:val="none" w:sz="0" w:space="0" w:color="auto"/>
      </w:divBdr>
    </w:div>
    <w:div w:id="1868450301">
      <w:bodyDiv w:val="1"/>
      <w:marLeft w:val="0"/>
      <w:marRight w:val="0"/>
      <w:marTop w:val="0"/>
      <w:marBottom w:val="0"/>
      <w:divBdr>
        <w:top w:val="none" w:sz="0" w:space="0" w:color="auto"/>
        <w:left w:val="none" w:sz="0" w:space="0" w:color="auto"/>
        <w:bottom w:val="none" w:sz="0" w:space="0" w:color="auto"/>
        <w:right w:val="none" w:sz="0" w:space="0" w:color="auto"/>
      </w:divBdr>
    </w:div>
    <w:div w:id="1888251261">
      <w:bodyDiv w:val="1"/>
      <w:marLeft w:val="0"/>
      <w:marRight w:val="0"/>
      <w:marTop w:val="0"/>
      <w:marBottom w:val="0"/>
      <w:divBdr>
        <w:top w:val="none" w:sz="0" w:space="0" w:color="auto"/>
        <w:left w:val="none" w:sz="0" w:space="0" w:color="auto"/>
        <w:bottom w:val="none" w:sz="0" w:space="0" w:color="auto"/>
        <w:right w:val="none" w:sz="0" w:space="0" w:color="auto"/>
      </w:divBdr>
    </w:div>
    <w:div w:id="1890801798">
      <w:bodyDiv w:val="1"/>
      <w:marLeft w:val="0"/>
      <w:marRight w:val="0"/>
      <w:marTop w:val="0"/>
      <w:marBottom w:val="0"/>
      <w:divBdr>
        <w:top w:val="none" w:sz="0" w:space="0" w:color="auto"/>
        <w:left w:val="none" w:sz="0" w:space="0" w:color="auto"/>
        <w:bottom w:val="none" w:sz="0" w:space="0" w:color="auto"/>
        <w:right w:val="none" w:sz="0" w:space="0" w:color="auto"/>
      </w:divBdr>
    </w:div>
    <w:div w:id="1895195866">
      <w:bodyDiv w:val="1"/>
      <w:marLeft w:val="0"/>
      <w:marRight w:val="0"/>
      <w:marTop w:val="0"/>
      <w:marBottom w:val="0"/>
      <w:divBdr>
        <w:top w:val="none" w:sz="0" w:space="0" w:color="auto"/>
        <w:left w:val="none" w:sz="0" w:space="0" w:color="auto"/>
        <w:bottom w:val="none" w:sz="0" w:space="0" w:color="auto"/>
        <w:right w:val="none" w:sz="0" w:space="0" w:color="auto"/>
      </w:divBdr>
    </w:div>
    <w:div w:id="1896088124">
      <w:bodyDiv w:val="1"/>
      <w:marLeft w:val="0"/>
      <w:marRight w:val="0"/>
      <w:marTop w:val="0"/>
      <w:marBottom w:val="0"/>
      <w:divBdr>
        <w:top w:val="none" w:sz="0" w:space="0" w:color="auto"/>
        <w:left w:val="none" w:sz="0" w:space="0" w:color="auto"/>
        <w:bottom w:val="none" w:sz="0" w:space="0" w:color="auto"/>
        <w:right w:val="none" w:sz="0" w:space="0" w:color="auto"/>
      </w:divBdr>
    </w:div>
    <w:div w:id="1896156336">
      <w:bodyDiv w:val="1"/>
      <w:marLeft w:val="0"/>
      <w:marRight w:val="0"/>
      <w:marTop w:val="0"/>
      <w:marBottom w:val="0"/>
      <w:divBdr>
        <w:top w:val="none" w:sz="0" w:space="0" w:color="auto"/>
        <w:left w:val="none" w:sz="0" w:space="0" w:color="auto"/>
        <w:bottom w:val="none" w:sz="0" w:space="0" w:color="auto"/>
        <w:right w:val="none" w:sz="0" w:space="0" w:color="auto"/>
      </w:divBdr>
    </w:div>
    <w:div w:id="1911304853">
      <w:bodyDiv w:val="1"/>
      <w:marLeft w:val="0"/>
      <w:marRight w:val="0"/>
      <w:marTop w:val="0"/>
      <w:marBottom w:val="0"/>
      <w:divBdr>
        <w:top w:val="none" w:sz="0" w:space="0" w:color="auto"/>
        <w:left w:val="none" w:sz="0" w:space="0" w:color="auto"/>
        <w:bottom w:val="none" w:sz="0" w:space="0" w:color="auto"/>
        <w:right w:val="none" w:sz="0" w:space="0" w:color="auto"/>
      </w:divBdr>
    </w:div>
    <w:div w:id="1920366824">
      <w:bodyDiv w:val="1"/>
      <w:marLeft w:val="0"/>
      <w:marRight w:val="0"/>
      <w:marTop w:val="0"/>
      <w:marBottom w:val="0"/>
      <w:divBdr>
        <w:top w:val="none" w:sz="0" w:space="0" w:color="auto"/>
        <w:left w:val="none" w:sz="0" w:space="0" w:color="auto"/>
        <w:bottom w:val="none" w:sz="0" w:space="0" w:color="auto"/>
        <w:right w:val="none" w:sz="0" w:space="0" w:color="auto"/>
      </w:divBdr>
    </w:div>
    <w:div w:id="1927955044">
      <w:bodyDiv w:val="1"/>
      <w:marLeft w:val="0"/>
      <w:marRight w:val="0"/>
      <w:marTop w:val="0"/>
      <w:marBottom w:val="0"/>
      <w:divBdr>
        <w:top w:val="none" w:sz="0" w:space="0" w:color="auto"/>
        <w:left w:val="none" w:sz="0" w:space="0" w:color="auto"/>
        <w:bottom w:val="none" w:sz="0" w:space="0" w:color="auto"/>
        <w:right w:val="none" w:sz="0" w:space="0" w:color="auto"/>
      </w:divBdr>
    </w:div>
    <w:div w:id="1930313314">
      <w:bodyDiv w:val="1"/>
      <w:marLeft w:val="0"/>
      <w:marRight w:val="0"/>
      <w:marTop w:val="0"/>
      <w:marBottom w:val="0"/>
      <w:divBdr>
        <w:top w:val="none" w:sz="0" w:space="0" w:color="auto"/>
        <w:left w:val="none" w:sz="0" w:space="0" w:color="auto"/>
        <w:bottom w:val="none" w:sz="0" w:space="0" w:color="auto"/>
        <w:right w:val="none" w:sz="0" w:space="0" w:color="auto"/>
      </w:divBdr>
    </w:div>
    <w:div w:id="1937012603">
      <w:bodyDiv w:val="1"/>
      <w:marLeft w:val="0"/>
      <w:marRight w:val="0"/>
      <w:marTop w:val="0"/>
      <w:marBottom w:val="0"/>
      <w:divBdr>
        <w:top w:val="none" w:sz="0" w:space="0" w:color="auto"/>
        <w:left w:val="none" w:sz="0" w:space="0" w:color="auto"/>
        <w:bottom w:val="none" w:sz="0" w:space="0" w:color="auto"/>
        <w:right w:val="none" w:sz="0" w:space="0" w:color="auto"/>
      </w:divBdr>
    </w:div>
    <w:div w:id="1940404061">
      <w:bodyDiv w:val="1"/>
      <w:marLeft w:val="0"/>
      <w:marRight w:val="0"/>
      <w:marTop w:val="0"/>
      <w:marBottom w:val="0"/>
      <w:divBdr>
        <w:top w:val="none" w:sz="0" w:space="0" w:color="auto"/>
        <w:left w:val="none" w:sz="0" w:space="0" w:color="auto"/>
        <w:bottom w:val="none" w:sz="0" w:space="0" w:color="auto"/>
        <w:right w:val="none" w:sz="0" w:space="0" w:color="auto"/>
      </w:divBdr>
    </w:div>
    <w:div w:id="1955822439">
      <w:bodyDiv w:val="1"/>
      <w:marLeft w:val="0"/>
      <w:marRight w:val="0"/>
      <w:marTop w:val="0"/>
      <w:marBottom w:val="0"/>
      <w:divBdr>
        <w:top w:val="none" w:sz="0" w:space="0" w:color="auto"/>
        <w:left w:val="none" w:sz="0" w:space="0" w:color="auto"/>
        <w:bottom w:val="none" w:sz="0" w:space="0" w:color="auto"/>
        <w:right w:val="none" w:sz="0" w:space="0" w:color="auto"/>
      </w:divBdr>
    </w:div>
    <w:div w:id="1970552693">
      <w:bodyDiv w:val="1"/>
      <w:marLeft w:val="0"/>
      <w:marRight w:val="0"/>
      <w:marTop w:val="0"/>
      <w:marBottom w:val="0"/>
      <w:divBdr>
        <w:top w:val="none" w:sz="0" w:space="0" w:color="auto"/>
        <w:left w:val="none" w:sz="0" w:space="0" w:color="auto"/>
        <w:bottom w:val="none" w:sz="0" w:space="0" w:color="auto"/>
        <w:right w:val="none" w:sz="0" w:space="0" w:color="auto"/>
      </w:divBdr>
    </w:div>
    <w:div w:id="1971520543">
      <w:bodyDiv w:val="1"/>
      <w:marLeft w:val="0"/>
      <w:marRight w:val="0"/>
      <w:marTop w:val="0"/>
      <w:marBottom w:val="0"/>
      <w:divBdr>
        <w:top w:val="none" w:sz="0" w:space="0" w:color="auto"/>
        <w:left w:val="none" w:sz="0" w:space="0" w:color="auto"/>
        <w:bottom w:val="none" w:sz="0" w:space="0" w:color="auto"/>
        <w:right w:val="none" w:sz="0" w:space="0" w:color="auto"/>
      </w:divBdr>
    </w:div>
    <w:div w:id="1983650406">
      <w:bodyDiv w:val="1"/>
      <w:marLeft w:val="0"/>
      <w:marRight w:val="0"/>
      <w:marTop w:val="0"/>
      <w:marBottom w:val="0"/>
      <w:divBdr>
        <w:top w:val="none" w:sz="0" w:space="0" w:color="auto"/>
        <w:left w:val="none" w:sz="0" w:space="0" w:color="auto"/>
        <w:bottom w:val="none" w:sz="0" w:space="0" w:color="auto"/>
        <w:right w:val="none" w:sz="0" w:space="0" w:color="auto"/>
      </w:divBdr>
    </w:div>
    <w:div w:id="2011981370">
      <w:bodyDiv w:val="1"/>
      <w:marLeft w:val="0"/>
      <w:marRight w:val="0"/>
      <w:marTop w:val="0"/>
      <w:marBottom w:val="0"/>
      <w:divBdr>
        <w:top w:val="none" w:sz="0" w:space="0" w:color="auto"/>
        <w:left w:val="none" w:sz="0" w:space="0" w:color="auto"/>
        <w:bottom w:val="none" w:sz="0" w:space="0" w:color="auto"/>
        <w:right w:val="none" w:sz="0" w:space="0" w:color="auto"/>
      </w:divBdr>
    </w:div>
    <w:div w:id="2024747611">
      <w:bodyDiv w:val="1"/>
      <w:marLeft w:val="0"/>
      <w:marRight w:val="0"/>
      <w:marTop w:val="0"/>
      <w:marBottom w:val="0"/>
      <w:divBdr>
        <w:top w:val="none" w:sz="0" w:space="0" w:color="auto"/>
        <w:left w:val="none" w:sz="0" w:space="0" w:color="auto"/>
        <w:bottom w:val="none" w:sz="0" w:space="0" w:color="auto"/>
        <w:right w:val="none" w:sz="0" w:space="0" w:color="auto"/>
      </w:divBdr>
    </w:div>
    <w:div w:id="2029408430">
      <w:bodyDiv w:val="1"/>
      <w:marLeft w:val="0"/>
      <w:marRight w:val="0"/>
      <w:marTop w:val="0"/>
      <w:marBottom w:val="0"/>
      <w:divBdr>
        <w:top w:val="none" w:sz="0" w:space="0" w:color="auto"/>
        <w:left w:val="none" w:sz="0" w:space="0" w:color="auto"/>
        <w:bottom w:val="none" w:sz="0" w:space="0" w:color="auto"/>
        <w:right w:val="none" w:sz="0" w:space="0" w:color="auto"/>
      </w:divBdr>
    </w:div>
    <w:div w:id="2034383742">
      <w:bodyDiv w:val="1"/>
      <w:marLeft w:val="0"/>
      <w:marRight w:val="0"/>
      <w:marTop w:val="0"/>
      <w:marBottom w:val="0"/>
      <w:divBdr>
        <w:top w:val="none" w:sz="0" w:space="0" w:color="auto"/>
        <w:left w:val="none" w:sz="0" w:space="0" w:color="auto"/>
        <w:bottom w:val="none" w:sz="0" w:space="0" w:color="auto"/>
        <w:right w:val="none" w:sz="0" w:space="0" w:color="auto"/>
      </w:divBdr>
    </w:div>
    <w:div w:id="2035108832">
      <w:bodyDiv w:val="1"/>
      <w:marLeft w:val="0"/>
      <w:marRight w:val="0"/>
      <w:marTop w:val="0"/>
      <w:marBottom w:val="0"/>
      <w:divBdr>
        <w:top w:val="none" w:sz="0" w:space="0" w:color="auto"/>
        <w:left w:val="none" w:sz="0" w:space="0" w:color="auto"/>
        <w:bottom w:val="none" w:sz="0" w:space="0" w:color="auto"/>
        <w:right w:val="none" w:sz="0" w:space="0" w:color="auto"/>
      </w:divBdr>
    </w:div>
    <w:div w:id="2036810591">
      <w:bodyDiv w:val="1"/>
      <w:marLeft w:val="0"/>
      <w:marRight w:val="0"/>
      <w:marTop w:val="0"/>
      <w:marBottom w:val="0"/>
      <w:divBdr>
        <w:top w:val="none" w:sz="0" w:space="0" w:color="auto"/>
        <w:left w:val="none" w:sz="0" w:space="0" w:color="auto"/>
        <w:bottom w:val="none" w:sz="0" w:space="0" w:color="auto"/>
        <w:right w:val="none" w:sz="0" w:space="0" w:color="auto"/>
      </w:divBdr>
    </w:div>
    <w:div w:id="2037778255">
      <w:bodyDiv w:val="1"/>
      <w:marLeft w:val="0"/>
      <w:marRight w:val="0"/>
      <w:marTop w:val="0"/>
      <w:marBottom w:val="0"/>
      <w:divBdr>
        <w:top w:val="none" w:sz="0" w:space="0" w:color="auto"/>
        <w:left w:val="none" w:sz="0" w:space="0" w:color="auto"/>
        <w:bottom w:val="none" w:sz="0" w:space="0" w:color="auto"/>
        <w:right w:val="none" w:sz="0" w:space="0" w:color="auto"/>
      </w:divBdr>
    </w:div>
    <w:div w:id="2046250334">
      <w:bodyDiv w:val="1"/>
      <w:marLeft w:val="0"/>
      <w:marRight w:val="0"/>
      <w:marTop w:val="0"/>
      <w:marBottom w:val="0"/>
      <w:divBdr>
        <w:top w:val="none" w:sz="0" w:space="0" w:color="auto"/>
        <w:left w:val="none" w:sz="0" w:space="0" w:color="auto"/>
        <w:bottom w:val="none" w:sz="0" w:space="0" w:color="auto"/>
        <w:right w:val="none" w:sz="0" w:space="0" w:color="auto"/>
      </w:divBdr>
    </w:div>
    <w:div w:id="2049717928">
      <w:bodyDiv w:val="1"/>
      <w:marLeft w:val="0"/>
      <w:marRight w:val="0"/>
      <w:marTop w:val="0"/>
      <w:marBottom w:val="0"/>
      <w:divBdr>
        <w:top w:val="none" w:sz="0" w:space="0" w:color="auto"/>
        <w:left w:val="none" w:sz="0" w:space="0" w:color="auto"/>
        <w:bottom w:val="none" w:sz="0" w:space="0" w:color="auto"/>
        <w:right w:val="none" w:sz="0" w:space="0" w:color="auto"/>
      </w:divBdr>
    </w:div>
    <w:div w:id="2062090517">
      <w:bodyDiv w:val="1"/>
      <w:marLeft w:val="0"/>
      <w:marRight w:val="0"/>
      <w:marTop w:val="0"/>
      <w:marBottom w:val="0"/>
      <w:divBdr>
        <w:top w:val="none" w:sz="0" w:space="0" w:color="auto"/>
        <w:left w:val="none" w:sz="0" w:space="0" w:color="auto"/>
        <w:bottom w:val="none" w:sz="0" w:space="0" w:color="auto"/>
        <w:right w:val="none" w:sz="0" w:space="0" w:color="auto"/>
      </w:divBdr>
    </w:div>
    <w:div w:id="2079092350">
      <w:bodyDiv w:val="1"/>
      <w:marLeft w:val="0"/>
      <w:marRight w:val="0"/>
      <w:marTop w:val="0"/>
      <w:marBottom w:val="0"/>
      <w:divBdr>
        <w:top w:val="none" w:sz="0" w:space="0" w:color="auto"/>
        <w:left w:val="none" w:sz="0" w:space="0" w:color="auto"/>
        <w:bottom w:val="none" w:sz="0" w:space="0" w:color="auto"/>
        <w:right w:val="none" w:sz="0" w:space="0" w:color="auto"/>
      </w:divBdr>
    </w:div>
    <w:div w:id="2084914884">
      <w:bodyDiv w:val="1"/>
      <w:marLeft w:val="0"/>
      <w:marRight w:val="0"/>
      <w:marTop w:val="0"/>
      <w:marBottom w:val="0"/>
      <w:divBdr>
        <w:top w:val="none" w:sz="0" w:space="0" w:color="auto"/>
        <w:left w:val="none" w:sz="0" w:space="0" w:color="auto"/>
        <w:bottom w:val="none" w:sz="0" w:space="0" w:color="auto"/>
        <w:right w:val="none" w:sz="0" w:space="0" w:color="auto"/>
      </w:divBdr>
    </w:div>
    <w:div w:id="2101443697">
      <w:bodyDiv w:val="1"/>
      <w:marLeft w:val="0"/>
      <w:marRight w:val="0"/>
      <w:marTop w:val="0"/>
      <w:marBottom w:val="0"/>
      <w:divBdr>
        <w:top w:val="none" w:sz="0" w:space="0" w:color="auto"/>
        <w:left w:val="none" w:sz="0" w:space="0" w:color="auto"/>
        <w:bottom w:val="none" w:sz="0" w:space="0" w:color="auto"/>
        <w:right w:val="none" w:sz="0" w:space="0" w:color="auto"/>
      </w:divBdr>
    </w:div>
    <w:div w:id="2128889221">
      <w:bodyDiv w:val="1"/>
      <w:marLeft w:val="0"/>
      <w:marRight w:val="0"/>
      <w:marTop w:val="0"/>
      <w:marBottom w:val="0"/>
      <w:divBdr>
        <w:top w:val="none" w:sz="0" w:space="0" w:color="auto"/>
        <w:left w:val="none" w:sz="0" w:space="0" w:color="auto"/>
        <w:bottom w:val="none" w:sz="0" w:space="0" w:color="auto"/>
        <w:right w:val="none" w:sz="0" w:space="0" w:color="auto"/>
      </w:divBdr>
    </w:div>
    <w:div w:id="2129664292">
      <w:bodyDiv w:val="1"/>
      <w:marLeft w:val="0"/>
      <w:marRight w:val="0"/>
      <w:marTop w:val="0"/>
      <w:marBottom w:val="0"/>
      <w:divBdr>
        <w:top w:val="none" w:sz="0" w:space="0" w:color="auto"/>
        <w:left w:val="none" w:sz="0" w:space="0" w:color="auto"/>
        <w:bottom w:val="none" w:sz="0" w:space="0" w:color="auto"/>
        <w:right w:val="none" w:sz="0" w:space="0" w:color="auto"/>
      </w:divBdr>
    </w:div>
    <w:div w:id="2130780883">
      <w:bodyDiv w:val="1"/>
      <w:marLeft w:val="0"/>
      <w:marRight w:val="0"/>
      <w:marTop w:val="0"/>
      <w:marBottom w:val="0"/>
      <w:divBdr>
        <w:top w:val="none" w:sz="0" w:space="0" w:color="auto"/>
        <w:left w:val="none" w:sz="0" w:space="0" w:color="auto"/>
        <w:bottom w:val="none" w:sz="0" w:space="0" w:color="auto"/>
        <w:right w:val="none" w:sz="0" w:space="0" w:color="auto"/>
      </w:divBdr>
    </w:div>
    <w:div w:id="2131196386">
      <w:bodyDiv w:val="1"/>
      <w:marLeft w:val="0"/>
      <w:marRight w:val="0"/>
      <w:marTop w:val="0"/>
      <w:marBottom w:val="0"/>
      <w:divBdr>
        <w:top w:val="none" w:sz="0" w:space="0" w:color="auto"/>
        <w:left w:val="none" w:sz="0" w:space="0" w:color="auto"/>
        <w:bottom w:val="none" w:sz="0" w:space="0" w:color="auto"/>
        <w:right w:val="none" w:sz="0" w:space="0" w:color="auto"/>
      </w:divBdr>
    </w:div>
    <w:div w:id="21313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2C594-D873-44DB-A6FE-7B6AE17A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48</Pages>
  <Words>3728</Words>
  <Characters>21251</Characters>
  <Application>Microsoft Office Word</Application>
  <DocSecurity>0</DocSecurity>
  <Lines>177</Lines>
  <Paragraphs>49</Paragraphs>
  <ScaleCrop>false</ScaleCrop>
  <Company>芳向电脑工作室</Company>
  <LinksUpToDate>false</LinksUpToDate>
  <CharactersWithSpaces>24930</CharactersWithSpaces>
  <SharedDoc>false</SharedDoc>
  <HLinks>
    <vt:vector size="126" baseType="variant">
      <vt:variant>
        <vt:i4>1048639</vt:i4>
      </vt:variant>
      <vt:variant>
        <vt:i4>122</vt:i4>
      </vt:variant>
      <vt:variant>
        <vt:i4>0</vt:i4>
      </vt:variant>
      <vt:variant>
        <vt:i4>5</vt:i4>
      </vt:variant>
      <vt:variant>
        <vt:lpwstr/>
      </vt:variant>
      <vt:variant>
        <vt:lpwstr>_Toc31703482</vt:lpwstr>
      </vt:variant>
      <vt:variant>
        <vt:i4>1245247</vt:i4>
      </vt:variant>
      <vt:variant>
        <vt:i4>116</vt:i4>
      </vt:variant>
      <vt:variant>
        <vt:i4>0</vt:i4>
      </vt:variant>
      <vt:variant>
        <vt:i4>5</vt:i4>
      </vt:variant>
      <vt:variant>
        <vt:lpwstr/>
      </vt:variant>
      <vt:variant>
        <vt:lpwstr>_Toc31703481</vt:lpwstr>
      </vt:variant>
      <vt:variant>
        <vt:i4>1179711</vt:i4>
      </vt:variant>
      <vt:variant>
        <vt:i4>110</vt:i4>
      </vt:variant>
      <vt:variant>
        <vt:i4>0</vt:i4>
      </vt:variant>
      <vt:variant>
        <vt:i4>5</vt:i4>
      </vt:variant>
      <vt:variant>
        <vt:lpwstr/>
      </vt:variant>
      <vt:variant>
        <vt:lpwstr>_Toc31703480</vt:lpwstr>
      </vt:variant>
      <vt:variant>
        <vt:i4>1769520</vt:i4>
      </vt:variant>
      <vt:variant>
        <vt:i4>104</vt:i4>
      </vt:variant>
      <vt:variant>
        <vt:i4>0</vt:i4>
      </vt:variant>
      <vt:variant>
        <vt:i4>5</vt:i4>
      </vt:variant>
      <vt:variant>
        <vt:lpwstr/>
      </vt:variant>
      <vt:variant>
        <vt:lpwstr>_Toc31703479</vt:lpwstr>
      </vt:variant>
      <vt:variant>
        <vt:i4>1703984</vt:i4>
      </vt:variant>
      <vt:variant>
        <vt:i4>98</vt:i4>
      </vt:variant>
      <vt:variant>
        <vt:i4>0</vt:i4>
      </vt:variant>
      <vt:variant>
        <vt:i4>5</vt:i4>
      </vt:variant>
      <vt:variant>
        <vt:lpwstr/>
      </vt:variant>
      <vt:variant>
        <vt:lpwstr>_Toc31703478</vt:lpwstr>
      </vt:variant>
      <vt:variant>
        <vt:i4>1376304</vt:i4>
      </vt:variant>
      <vt:variant>
        <vt:i4>92</vt:i4>
      </vt:variant>
      <vt:variant>
        <vt:i4>0</vt:i4>
      </vt:variant>
      <vt:variant>
        <vt:i4>5</vt:i4>
      </vt:variant>
      <vt:variant>
        <vt:lpwstr/>
      </vt:variant>
      <vt:variant>
        <vt:lpwstr>_Toc31703477</vt:lpwstr>
      </vt:variant>
      <vt:variant>
        <vt:i4>1310768</vt:i4>
      </vt:variant>
      <vt:variant>
        <vt:i4>86</vt:i4>
      </vt:variant>
      <vt:variant>
        <vt:i4>0</vt:i4>
      </vt:variant>
      <vt:variant>
        <vt:i4>5</vt:i4>
      </vt:variant>
      <vt:variant>
        <vt:lpwstr/>
      </vt:variant>
      <vt:variant>
        <vt:lpwstr>_Toc31703476</vt:lpwstr>
      </vt:variant>
      <vt:variant>
        <vt:i4>1507376</vt:i4>
      </vt:variant>
      <vt:variant>
        <vt:i4>80</vt:i4>
      </vt:variant>
      <vt:variant>
        <vt:i4>0</vt:i4>
      </vt:variant>
      <vt:variant>
        <vt:i4>5</vt:i4>
      </vt:variant>
      <vt:variant>
        <vt:lpwstr/>
      </vt:variant>
      <vt:variant>
        <vt:lpwstr>_Toc31703475</vt:lpwstr>
      </vt:variant>
      <vt:variant>
        <vt:i4>1441840</vt:i4>
      </vt:variant>
      <vt:variant>
        <vt:i4>74</vt:i4>
      </vt:variant>
      <vt:variant>
        <vt:i4>0</vt:i4>
      </vt:variant>
      <vt:variant>
        <vt:i4>5</vt:i4>
      </vt:variant>
      <vt:variant>
        <vt:lpwstr/>
      </vt:variant>
      <vt:variant>
        <vt:lpwstr>_Toc31703474</vt:lpwstr>
      </vt:variant>
      <vt:variant>
        <vt:i4>1114160</vt:i4>
      </vt:variant>
      <vt:variant>
        <vt:i4>68</vt:i4>
      </vt:variant>
      <vt:variant>
        <vt:i4>0</vt:i4>
      </vt:variant>
      <vt:variant>
        <vt:i4>5</vt:i4>
      </vt:variant>
      <vt:variant>
        <vt:lpwstr/>
      </vt:variant>
      <vt:variant>
        <vt:lpwstr>_Toc31703473</vt:lpwstr>
      </vt:variant>
      <vt:variant>
        <vt:i4>1048624</vt:i4>
      </vt:variant>
      <vt:variant>
        <vt:i4>62</vt:i4>
      </vt:variant>
      <vt:variant>
        <vt:i4>0</vt:i4>
      </vt:variant>
      <vt:variant>
        <vt:i4>5</vt:i4>
      </vt:variant>
      <vt:variant>
        <vt:lpwstr/>
      </vt:variant>
      <vt:variant>
        <vt:lpwstr>_Toc31703472</vt:lpwstr>
      </vt:variant>
      <vt:variant>
        <vt:i4>1245232</vt:i4>
      </vt:variant>
      <vt:variant>
        <vt:i4>56</vt:i4>
      </vt:variant>
      <vt:variant>
        <vt:i4>0</vt:i4>
      </vt:variant>
      <vt:variant>
        <vt:i4>5</vt:i4>
      </vt:variant>
      <vt:variant>
        <vt:lpwstr/>
      </vt:variant>
      <vt:variant>
        <vt:lpwstr>_Toc31703471</vt:lpwstr>
      </vt:variant>
      <vt:variant>
        <vt:i4>1179696</vt:i4>
      </vt:variant>
      <vt:variant>
        <vt:i4>50</vt:i4>
      </vt:variant>
      <vt:variant>
        <vt:i4>0</vt:i4>
      </vt:variant>
      <vt:variant>
        <vt:i4>5</vt:i4>
      </vt:variant>
      <vt:variant>
        <vt:lpwstr/>
      </vt:variant>
      <vt:variant>
        <vt:lpwstr>_Toc31703470</vt:lpwstr>
      </vt:variant>
      <vt:variant>
        <vt:i4>1769521</vt:i4>
      </vt:variant>
      <vt:variant>
        <vt:i4>44</vt:i4>
      </vt:variant>
      <vt:variant>
        <vt:i4>0</vt:i4>
      </vt:variant>
      <vt:variant>
        <vt:i4>5</vt:i4>
      </vt:variant>
      <vt:variant>
        <vt:lpwstr/>
      </vt:variant>
      <vt:variant>
        <vt:lpwstr>_Toc31703469</vt:lpwstr>
      </vt:variant>
      <vt:variant>
        <vt:i4>1703985</vt:i4>
      </vt:variant>
      <vt:variant>
        <vt:i4>38</vt:i4>
      </vt:variant>
      <vt:variant>
        <vt:i4>0</vt:i4>
      </vt:variant>
      <vt:variant>
        <vt:i4>5</vt:i4>
      </vt:variant>
      <vt:variant>
        <vt:lpwstr/>
      </vt:variant>
      <vt:variant>
        <vt:lpwstr>_Toc31703468</vt:lpwstr>
      </vt:variant>
      <vt:variant>
        <vt:i4>1376305</vt:i4>
      </vt:variant>
      <vt:variant>
        <vt:i4>32</vt:i4>
      </vt:variant>
      <vt:variant>
        <vt:i4>0</vt:i4>
      </vt:variant>
      <vt:variant>
        <vt:i4>5</vt:i4>
      </vt:variant>
      <vt:variant>
        <vt:lpwstr/>
      </vt:variant>
      <vt:variant>
        <vt:lpwstr>_Toc31703467</vt:lpwstr>
      </vt:variant>
      <vt:variant>
        <vt:i4>1310769</vt:i4>
      </vt:variant>
      <vt:variant>
        <vt:i4>26</vt:i4>
      </vt:variant>
      <vt:variant>
        <vt:i4>0</vt:i4>
      </vt:variant>
      <vt:variant>
        <vt:i4>5</vt:i4>
      </vt:variant>
      <vt:variant>
        <vt:lpwstr/>
      </vt:variant>
      <vt:variant>
        <vt:lpwstr>_Toc31703466</vt:lpwstr>
      </vt:variant>
      <vt:variant>
        <vt:i4>1507377</vt:i4>
      </vt:variant>
      <vt:variant>
        <vt:i4>20</vt:i4>
      </vt:variant>
      <vt:variant>
        <vt:i4>0</vt:i4>
      </vt:variant>
      <vt:variant>
        <vt:i4>5</vt:i4>
      </vt:variant>
      <vt:variant>
        <vt:lpwstr/>
      </vt:variant>
      <vt:variant>
        <vt:lpwstr>_Toc31703465</vt:lpwstr>
      </vt:variant>
      <vt:variant>
        <vt:i4>1441841</vt:i4>
      </vt:variant>
      <vt:variant>
        <vt:i4>14</vt:i4>
      </vt:variant>
      <vt:variant>
        <vt:i4>0</vt:i4>
      </vt:variant>
      <vt:variant>
        <vt:i4>5</vt:i4>
      </vt:variant>
      <vt:variant>
        <vt:lpwstr/>
      </vt:variant>
      <vt:variant>
        <vt:lpwstr>_Toc31703464</vt:lpwstr>
      </vt:variant>
      <vt:variant>
        <vt:i4>1114161</vt:i4>
      </vt:variant>
      <vt:variant>
        <vt:i4>8</vt:i4>
      </vt:variant>
      <vt:variant>
        <vt:i4>0</vt:i4>
      </vt:variant>
      <vt:variant>
        <vt:i4>5</vt:i4>
      </vt:variant>
      <vt:variant>
        <vt:lpwstr/>
      </vt:variant>
      <vt:variant>
        <vt:lpwstr>_Toc31703463</vt:lpwstr>
      </vt:variant>
      <vt:variant>
        <vt:i4>1048625</vt:i4>
      </vt:variant>
      <vt:variant>
        <vt:i4>2</vt:i4>
      </vt:variant>
      <vt:variant>
        <vt:i4>0</vt:i4>
      </vt:variant>
      <vt:variant>
        <vt:i4>5</vt:i4>
      </vt:variant>
      <vt:variant>
        <vt:lpwstr/>
      </vt:variant>
      <vt:variant>
        <vt:lpwstr>_Toc31703462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2021年部门预算</dc:title>
  <dc:subject>公开信息</dc:subject>
  <dc:creator>北京市西城经济科学大学</dc:creator>
  <cp:lastModifiedBy>高洁</cp:lastModifiedBy>
  <cp:revision>303</cp:revision>
  <cp:lastPrinted>2022-01-18T05:17:00Z</cp:lastPrinted>
  <dcterms:created xsi:type="dcterms:W3CDTF">2021-02-03T02:27:00Z</dcterms:created>
  <dcterms:modified xsi:type="dcterms:W3CDTF">2022-01-20T02:02:00Z</dcterms:modified>
</cp:coreProperties>
</file>