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EE" w:rsidRPr="00104214" w:rsidRDefault="00FD64EE" w:rsidP="00FD64EE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附件1-1：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FD64EE" w:rsidRDefault="00FD64EE" w:rsidP="00FD64EE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部门预算情况说明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44FC0">
        <w:rPr>
          <w:rFonts w:ascii="仿宋_GB2312" w:eastAsia="仿宋_GB2312" w:hint="eastAsia"/>
          <w:color w:val="000000"/>
          <w:sz w:val="32"/>
          <w:szCs w:val="32"/>
        </w:rPr>
        <w:t>我单位自1996年改制后，接管由原新业工商联合总公司代管的88户离退休人员至今。现在我单位代管88户离退休人员的离退休金发放</w:t>
      </w:r>
      <w:r>
        <w:rPr>
          <w:rFonts w:ascii="仿宋_GB2312" w:eastAsia="仿宋_GB2312" w:hint="eastAsia"/>
          <w:color w:val="000000"/>
          <w:sz w:val="32"/>
          <w:szCs w:val="32"/>
        </w:rPr>
        <w:t>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户离休人员的生活待遇经费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44FC0">
        <w:rPr>
          <w:rFonts w:ascii="仿宋_GB2312" w:eastAsia="仿宋_GB2312" w:hint="eastAsia"/>
          <w:color w:val="000000"/>
          <w:sz w:val="32"/>
          <w:szCs w:val="32"/>
        </w:rPr>
        <w:t>现我单位代管88户离退休人员共3人，其中离休1人，退休2人。代管8</w:t>
      </w:r>
      <w:r>
        <w:rPr>
          <w:rFonts w:ascii="仿宋_GB2312" w:eastAsia="仿宋_GB2312"/>
          <w:color w:val="000000"/>
          <w:sz w:val="32"/>
          <w:szCs w:val="32"/>
        </w:rPr>
        <w:t>9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户离休人员1人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2022年部门预算收支及增减变化情况说明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644FC0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21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年度预算指标为</w:t>
      </w:r>
      <w:r>
        <w:rPr>
          <w:rFonts w:ascii="仿宋_GB2312" w:eastAsia="仿宋_GB2312"/>
          <w:color w:val="000000"/>
          <w:sz w:val="32"/>
          <w:szCs w:val="32"/>
        </w:rPr>
        <w:t>60.27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万元，20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年度预算指标为</w:t>
      </w:r>
      <w:r>
        <w:rPr>
          <w:rFonts w:ascii="仿宋_GB2312" w:eastAsia="仿宋_GB2312"/>
          <w:color w:val="000000"/>
          <w:sz w:val="32"/>
          <w:szCs w:val="32"/>
        </w:rPr>
        <w:t>61.86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万元，同比20</w:t>
      </w:r>
      <w:r>
        <w:rPr>
          <w:rFonts w:ascii="仿宋_GB2312" w:eastAsia="仿宋_GB2312"/>
          <w:color w:val="000000"/>
          <w:sz w:val="32"/>
          <w:szCs w:val="32"/>
        </w:rPr>
        <w:t>21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年增涨</w:t>
      </w:r>
      <w:r>
        <w:rPr>
          <w:rFonts w:ascii="仿宋_GB2312" w:eastAsia="仿宋_GB2312"/>
          <w:color w:val="000000"/>
          <w:sz w:val="32"/>
          <w:szCs w:val="32"/>
        </w:rPr>
        <w:t>2.6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%。增</w:t>
      </w:r>
      <w:proofErr w:type="gramStart"/>
      <w:r w:rsidRPr="00644FC0">
        <w:rPr>
          <w:rFonts w:ascii="仿宋_GB2312" w:eastAsia="仿宋_GB2312" w:hint="eastAsia"/>
          <w:color w:val="000000"/>
          <w:sz w:val="32"/>
          <w:szCs w:val="32"/>
        </w:rPr>
        <w:t>涨原因</w:t>
      </w:r>
      <w:proofErr w:type="gramEnd"/>
      <w:r w:rsidRPr="00644FC0">
        <w:rPr>
          <w:rFonts w:ascii="仿宋_GB2312" w:eastAsia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021</w:t>
      </w:r>
      <w:r>
        <w:rPr>
          <w:rFonts w:ascii="仿宋_GB2312" w:eastAsia="仿宋_GB2312" w:hint="eastAsia"/>
          <w:color w:val="000000"/>
          <w:sz w:val="32"/>
          <w:szCs w:val="32"/>
        </w:rPr>
        <w:t>年度退休人员上调退休费指标及离休人员生活待遇经费</w:t>
      </w:r>
      <w:r w:rsidRPr="00644FC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、主要支出情况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D50D1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22</w:t>
      </w:r>
      <w:r w:rsidRPr="00DD50D1">
        <w:rPr>
          <w:rFonts w:ascii="仿宋_GB2312" w:eastAsia="仿宋_GB2312" w:hint="eastAsia"/>
          <w:color w:val="000000"/>
          <w:sz w:val="32"/>
          <w:szCs w:val="32"/>
        </w:rPr>
        <w:t>年度预算支出主要用于88户离退休人员离退休费发放</w:t>
      </w:r>
      <w:r>
        <w:rPr>
          <w:rFonts w:ascii="仿宋_GB2312" w:eastAsia="仿宋_GB2312" w:hint="eastAsia"/>
          <w:color w:val="000000"/>
          <w:sz w:val="32"/>
          <w:szCs w:val="32"/>
        </w:rPr>
        <w:t>、8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户8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户离休人员生活待遇保障发放。</w:t>
      </w:r>
      <w:r w:rsidRPr="00DD50D1">
        <w:rPr>
          <w:rFonts w:ascii="仿宋_GB2312" w:eastAsia="仿宋_GB2312" w:hint="eastAsia"/>
          <w:color w:val="000000"/>
          <w:sz w:val="32"/>
          <w:szCs w:val="32"/>
        </w:rPr>
        <w:t>基本离退休</w:t>
      </w:r>
      <w:proofErr w:type="gramStart"/>
      <w:r w:rsidRPr="00DD50D1">
        <w:rPr>
          <w:rFonts w:ascii="仿宋_GB2312" w:eastAsia="仿宋_GB2312" w:hint="eastAsia"/>
          <w:color w:val="000000"/>
          <w:sz w:val="32"/>
          <w:szCs w:val="32"/>
        </w:rPr>
        <w:t>费指标</w:t>
      </w:r>
      <w:proofErr w:type="gramEnd"/>
      <w:r w:rsidRPr="00DD50D1">
        <w:rPr>
          <w:rFonts w:ascii="仿宋_GB2312" w:eastAsia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/>
          <w:color w:val="000000"/>
          <w:sz w:val="32"/>
          <w:szCs w:val="32"/>
        </w:rPr>
        <w:t>1.74</w:t>
      </w:r>
      <w:r w:rsidRPr="00DD50D1">
        <w:rPr>
          <w:rFonts w:ascii="仿宋_GB2312" w:eastAsia="仿宋_GB2312" w:hint="eastAsia"/>
          <w:color w:val="000000"/>
          <w:sz w:val="32"/>
          <w:szCs w:val="32"/>
        </w:rPr>
        <w:t>万元，其中离休费1</w:t>
      </w:r>
      <w:r>
        <w:rPr>
          <w:rFonts w:ascii="仿宋_GB2312" w:eastAsia="仿宋_GB2312"/>
          <w:color w:val="000000"/>
          <w:sz w:val="32"/>
          <w:szCs w:val="32"/>
        </w:rPr>
        <w:t>8.87</w:t>
      </w:r>
      <w:r w:rsidRPr="00DD50D1">
        <w:rPr>
          <w:rFonts w:ascii="仿宋_GB2312" w:eastAsia="仿宋_GB2312" w:hint="eastAsia"/>
          <w:color w:val="000000"/>
          <w:sz w:val="32"/>
          <w:szCs w:val="32"/>
        </w:rPr>
        <w:t>万元，退休费</w:t>
      </w:r>
      <w:r>
        <w:rPr>
          <w:rFonts w:ascii="仿宋_GB2312" w:eastAsia="仿宋_GB2312"/>
          <w:color w:val="000000"/>
          <w:sz w:val="32"/>
          <w:szCs w:val="32"/>
        </w:rPr>
        <w:t>22.87</w:t>
      </w:r>
      <w:r w:rsidRPr="00DD50D1">
        <w:rPr>
          <w:rFonts w:ascii="仿宋_GB2312" w:eastAsia="仿宋_GB2312" w:hint="eastAsia"/>
          <w:color w:val="000000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离休人员生活待遇发放指标为1</w:t>
      </w:r>
      <w:r>
        <w:rPr>
          <w:rFonts w:ascii="仿宋_GB2312" w:eastAsia="仿宋_GB2312"/>
          <w:color w:val="000000"/>
          <w:sz w:val="32"/>
          <w:szCs w:val="32"/>
        </w:rPr>
        <w:t>8.81</w:t>
      </w:r>
      <w:r>
        <w:rPr>
          <w:rFonts w:ascii="仿宋_GB2312" w:eastAsia="仿宋_GB2312" w:hint="eastAsia"/>
          <w:color w:val="000000"/>
          <w:sz w:val="32"/>
          <w:szCs w:val="32"/>
        </w:rPr>
        <w:t>万元。退休人员物业费、供暖费补贴0</w:t>
      </w:r>
      <w:r>
        <w:rPr>
          <w:rFonts w:ascii="仿宋_GB2312" w:eastAsia="仿宋_GB2312"/>
          <w:color w:val="000000"/>
          <w:sz w:val="32"/>
          <w:szCs w:val="32"/>
        </w:rPr>
        <w:t>.95万元。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FD64EE" w:rsidRPr="005A217D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FD64EE" w:rsidRDefault="00FD64EE" w:rsidP="00FD64EE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/>
          <w:color w:val="000000"/>
          <w:sz w:val="32"/>
          <w:szCs w:val="32"/>
        </w:rPr>
        <w:t>21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本单位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绩效目标为人员基本支出，主要用于为88户离退休人员发放离退休费</w:t>
      </w:r>
      <w:r>
        <w:rPr>
          <w:rFonts w:ascii="仿宋_GB2312" w:eastAsia="仿宋_GB2312" w:hint="eastAsia"/>
          <w:color w:val="000000"/>
          <w:sz w:val="32"/>
          <w:szCs w:val="32"/>
        </w:rPr>
        <w:t>及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，项目支出</w:t>
      </w:r>
      <w:r>
        <w:rPr>
          <w:rFonts w:ascii="仿宋_GB2312" w:eastAsia="仿宋_GB2312" w:hint="eastAsia"/>
          <w:color w:val="000000"/>
          <w:sz w:val="32"/>
          <w:szCs w:val="32"/>
        </w:rPr>
        <w:t>用于为8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户离休人员发放生活待遇经费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本单位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不涉及绩效目标</w:t>
      </w:r>
      <w:r>
        <w:rPr>
          <w:rFonts w:ascii="仿宋_GB2312" w:eastAsia="仿宋_GB2312" w:hint="eastAsia"/>
          <w:color w:val="000000"/>
          <w:sz w:val="32"/>
          <w:szCs w:val="32"/>
        </w:rPr>
        <w:t>评价结果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本单位非行政事业单位不涉及</w:t>
      </w:r>
    </w:p>
    <w:p w:rsidR="00FD64EE" w:rsidRDefault="00FD64EE" w:rsidP="00FD64E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</w:t>
      </w:r>
      <w:r w:rsidRPr="005A217D">
        <w:rPr>
          <w:rFonts w:ascii="仿宋_GB2312" w:eastAsia="仿宋_GB2312" w:hint="eastAsia"/>
          <w:color w:val="000000"/>
          <w:sz w:val="32"/>
          <w:szCs w:val="32"/>
        </w:rPr>
        <w:t>）国有资产</w:t>
      </w:r>
      <w:r w:rsidRPr="005A217D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FD64EE" w:rsidRPr="00027261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027261">
        <w:rPr>
          <w:rFonts w:ascii="仿宋_GB2312" w:eastAsia="仿宋_GB2312" w:hint="eastAsia"/>
          <w:color w:val="000000"/>
          <w:sz w:val="32"/>
          <w:szCs w:val="32"/>
        </w:rPr>
        <w:t>截止202</w:t>
      </w:r>
      <w:r>
        <w:rPr>
          <w:rFonts w:ascii="仿宋_GB2312" w:eastAsia="仿宋_GB2312"/>
          <w:color w:val="000000"/>
          <w:sz w:val="32"/>
          <w:szCs w:val="32"/>
        </w:rPr>
        <w:t>1</w:t>
      </w:r>
      <w:r w:rsidRPr="00027261">
        <w:rPr>
          <w:rFonts w:ascii="仿宋_GB2312" w:eastAsia="仿宋_GB2312" w:hint="eastAsia"/>
          <w:color w:val="000000"/>
          <w:sz w:val="32"/>
          <w:szCs w:val="32"/>
        </w:rPr>
        <w:t>年底，本部门固定资产总额0.00万元，其中：车辆0台，0.</w:t>
      </w:r>
      <w:r>
        <w:rPr>
          <w:rFonts w:ascii="仿宋_GB2312" w:eastAsia="仿宋_GB2312"/>
          <w:color w:val="000000"/>
          <w:sz w:val="32"/>
          <w:szCs w:val="32"/>
        </w:rPr>
        <w:t>00</w:t>
      </w:r>
      <w:r w:rsidRPr="00027261">
        <w:rPr>
          <w:rFonts w:ascii="仿宋_GB2312" w:eastAsia="仿宋_GB2312" w:hint="eastAsia"/>
          <w:color w:val="000000"/>
          <w:sz w:val="32"/>
          <w:szCs w:val="32"/>
        </w:rPr>
        <w:t>万元；单位价值50万元以上的通用设备0台（套）、0.00万元，单位价值100万元以上的专用设备0台（套）、0.00万元。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027261"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2</w:t>
      </w:r>
      <w:r w:rsidRPr="00027261">
        <w:rPr>
          <w:rFonts w:ascii="仿宋_GB2312" w:eastAsia="仿宋_GB2312" w:hint="eastAsia"/>
          <w:color w:val="000000"/>
          <w:sz w:val="32"/>
          <w:szCs w:val="32"/>
        </w:rPr>
        <w:t>部门预算：安排购置车辆0台，0.00万元；安排购置单位价值50万元以上的通用设备0台（套）、0.00万元，安排购置单位价值100万元以上的专用设备0台（套）、0.00万元。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623061">
        <w:rPr>
          <w:rFonts w:ascii="仿宋_GB2312" w:eastAsia="仿宋_GB2312" w:hint="eastAsia"/>
          <w:color w:val="000000"/>
          <w:sz w:val="32"/>
          <w:szCs w:val="32"/>
        </w:rPr>
        <w:t>88户人员是指在1988年左右宣武区联社成立之初，由</w:t>
      </w:r>
      <w:r w:rsidRPr="00623061">
        <w:rPr>
          <w:rFonts w:ascii="仿宋_GB2312" w:eastAsia="仿宋_GB2312" w:hint="eastAsia"/>
          <w:color w:val="000000"/>
          <w:sz w:val="32"/>
          <w:szCs w:val="32"/>
        </w:rPr>
        <w:lastRenderedPageBreak/>
        <w:t>宣武区各个部门抽调的机关干部组成。88户人员身份为机关工作人员。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户人员是指1</w:t>
      </w:r>
      <w:r>
        <w:rPr>
          <w:rFonts w:ascii="仿宋_GB2312" w:eastAsia="仿宋_GB2312"/>
          <w:color w:val="000000"/>
          <w:sz w:val="32"/>
          <w:szCs w:val="32"/>
        </w:rPr>
        <w:t>989</w:t>
      </w:r>
      <w:r>
        <w:rPr>
          <w:rFonts w:ascii="仿宋_GB2312" w:eastAsia="仿宋_GB2312" w:hint="eastAsia"/>
          <w:color w:val="000000"/>
          <w:sz w:val="32"/>
          <w:szCs w:val="32"/>
        </w:rPr>
        <w:t>年左右宣武区联社由各企事业单位抽调干部组成，8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户人员身份为事业单位工作人员。</w:t>
      </w: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</w:p>
    <w:p w:rsidR="00FD64EE" w:rsidRDefault="00FD64EE" w:rsidP="00FD64E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FD64EE" w:rsidRDefault="00FD64EE" w:rsidP="00FD64EE">
      <w:pPr>
        <w:spacing w:line="560" w:lineRule="exact"/>
        <w:ind w:firstLineChars="88" w:firstLine="282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 w:rsidRPr="00445912"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表一、部门收支总体情况表</w:t>
      </w:r>
    </w:p>
    <w:tbl>
      <w:tblPr>
        <w:tblW w:w="10301" w:type="dxa"/>
        <w:tblInd w:w="-992" w:type="dxa"/>
        <w:tblLook w:val="04A0" w:firstRow="1" w:lastRow="0" w:firstColumn="1" w:lastColumn="0" w:noHBand="0" w:noVBand="1"/>
      </w:tblPr>
      <w:tblGrid>
        <w:gridCol w:w="3355"/>
        <w:gridCol w:w="1686"/>
        <w:gridCol w:w="3417"/>
        <w:gridCol w:w="1843"/>
      </w:tblGrid>
      <w:tr w:rsidR="00110435" w:rsidRPr="00DF557C" w:rsidTr="007B5CD1">
        <w:trPr>
          <w:trHeight w:val="526"/>
        </w:trPr>
        <w:tc>
          <w:tcPr>
            <w:tcW w:w="103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ind w:rightChars="207" w:right="43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预算01表 收支总表</w:t>
            </w:r>
          </w:p>
        </w:tc>
      </w:tr>
      <w:tr w:rsidR="00110435" w:rsidRPr="00DF557C" w:rsidTr="007B5CD1">
        <w:trPr>
          <w:trHeight w:val="448"/>
        </w:trPr>
        <w:tc>
          <w:tcPr>
            <w:tcW w:w="504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110435" w:rsidRPr="00DF557C" w:rsidTr="007B5CD1">
        <w:trPr>
          <w:trHeight w:val="531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    出</w:t>
            </w:r>
          </w:p>
        </w:tc>
      </w:tr>
      <w:tr w:rsidR="00110435" w:rsidRPr="00DF557C" w:rsidTr="007B5CD1">
        <w:trPr>
          <w:trHeight w:val="531"/>
        </w:trPr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一、一般公共预算拨款收入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四、财政专户管理资金收入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八、事业单位经营收入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52.855700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二十四、其他支出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二十五、债务付息支出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二十六、债务发行费用支出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二十七、抗</w:t>
            </w:r>
            <w:proofErr w:type="gramStart"/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疫</w:t>
            </w:r>
            <w:proofErr w:type="gramEnd"/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特别国债安排的支出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7B5CD1">
        <w:trPr>
          <w:trHeight w:val="3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</w:tr>
    </w:tbl>
    <w:p w:rsidR="007812F9" w:rsidRDefault="007812F9"/>
    <w:p w:rsidR="00110435" w:rsidRDefault="00110435"/>
    <w:p w:rsidR="00110435" w:rsidRDefault="00110435"/>
    <w:p w:rsidR="00110435" w:rsidRDefault="00110435">
      <w:pPr>
        <w:rPr>
          <w:rFonts w:hint="eastAsia"/>
        </w:rPr>
      </w:pPr>
    </w:p>
    <w:p w:rsidR="00110435" w:rsidRDefault="00110435"/>
    <w:p w:rsidR="00110435" w:rsidRDefault="00110435"/>
    <w:p w:rsidR="00110435" w:rsidRDefault="00110435">
      <w:pPr>
        <w:sectPr w:rsidR="00110435" w:rsidSect="00FD64EE">
          <w:pgSz w:w="11906" w:h="16838"/>
          <w:pgMar w:top="1135" w:right="1800" w:bottom="1440" w:left="1800" w:header="720" w:footer="720" w:gutter="0"/>
          <w:cols w:space="425"/>
          <w:docGrid w:linePitch="312"/>
        </w:sectPr>
      </w:pPr>
    </w:p>
    <w:p w:rsidR="00110435" w:rsidRDefault="00110435" w:rsidP="0011043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445912">
        <w:rPr>
          <w:rFonts w:ascii="仿宋_GB2312" w:eastAsia="仿宋_GB2312" w:hint="eastAsia"/>
          <w:sz w:val="32"/>
          <w:szCs w:val="32"/>
        </w:rPr>
        <w:lastRenderedPageBreak/>
        <w:t>表二、部门收入总体情况表</w:t>
      </w:r>
    </w:p>
    <w:tbl>
      <w:tblPr>
        <w:tblW w:w="14842" w:type="dxa"/>
        <w:tblInd w:w="113" w:type="dxa"/>
        <w:tblLook w:val="04A0" w:firstRow="1" w:lastRow="0" w:firstColumn="1" w:lastColumn="0" w:noHBand="0" w:noVBand="1"/>
      </w:tblPr>
      <w:tblGrid>
        <w:gridCol w:w="756"/>
        <w:gridCol w:w="1320"/>
        <w:gridCol w:w="1033"/>
        <w:gridCol w:w="1033"/>
        <w:gridCol w:w="1033"/>
        <w:gridCol w:w="774"/>
        <w:gridCol w:w="640"/>
        <w:gridCol w:w="649"/>
        <w:gridCol w:w="657"/>
        <w:gridCol w:w="665"/>
        <w:gridCol w:w="673"/>
        <w:gridCol w:w="682"/>
        <w:gridCol w:w="690"/>
        <w:gridCol w:w="698"/>
        <w:gridCol w:w="691"/>
        <w:gridCol w:w="700"/>
        <w:gridCol w:w="708"/>
        <w:gridCol w:w="716"/>
        <w:gridCol w:w="724"/>
      </w:tblGrid>
      <w:tr w:rsidR="00110435" w:rsidRPr="00DF557C" w:rsidTr="002F114C">
        <w:trPr>
          <w:trHeight w:val="458"/>
        </w:trPr>
        <w:tc>
          <w:tcPr>
            <w:tcW w:w="14842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预算02表 收入总表</w:t>
            </w:r>
          </w:p>
        </w:tc>
      </w:tr>
      <w:tr w:rsidR="00110435" w:rsidRPr="00DF557C" w:rsidTr="002F114C">
        <w:trPr>
          <w:trHeight w:val="390"/>
        </w:trPr>
        <w:tc>
          <w:tcPr>
            <w:tcW w:w="2076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37" w:type="dxa"/>
            <w:gridSpan w:val="6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110435" w:rsidRPr="00DF557C" w:rsidTr="002F114C">
        <w:trPr>
          <w:trHeight w:val="46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部门（单位）代码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部门（单位）</w:t>
            </w: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4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上年结转结余</w:t>
            </w:r>
          </w:p>
        </w:tc>
      </w:tr>
      <w:tr w:rsidR="00110435" w:rsidRPr="00DF557C" w:rsidTr="002F114C">
        <w:trPr>
          <w:trHeight w:val="69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一般公共预算资金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政府性基金预算资金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国有资本经营预算资金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一般公共预算资金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政府性基金预算资金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国有资本经营预算资金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 w:rsidR="00110435" w:rsidRPr="00DF557C" w:rsidTr="002F114C">
        <w:trPr>
          <w:trHeight w:val="9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北京陶然建筑公司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2F114C">
        <w:trPr>
          <w:trHeight w:val="11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282001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35" w:rsidRPr="00DF557C" w:rsidRDefault="00110435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北京陶然建筑有限公司（本级）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0435" w:rsidRPr="00DF557C" w:rsidTr="002F114C">
        <w:trPr>
          <w:trHeight w:val="745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435" w:rsidRPr="00DF557C" w:rsidRDefault="00110435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F55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10435" w:rsidRDefault="00110435"/>
    <w:p w:rsidR="00110435" w:rsidRDefault="00110435"/>
    <w:p w:rsidR="00110435" w:rsidRDefault="00110435"/>
    <w:p w:rsidR="00110435" w:rsidRDefault="00110435"/>
    <w:p w:rsidR="00110435" w:rsidRDefault="00110435"/>
    <w:p w:rsidR="00110435" w:rsidRDefault="00110435"/>
    <w:p w:rsidR="00110435" w:rsidRDefault="00110435"/>
    <w:p w:rsidR="00110435" w:rsidRDefault="00110435"/>
    <w:p w:rsidR="007104E6" w:rsidRDefault="007104E6"/>
    <w:p w:rsidR="007104E6" w:rsidRDefault="007104E6">
      <w:r w:rsidRPr="00445912">
        <w:rPr>
          <w:rFonts w:ascii="仿宋_GB2312" w:eastAsia="仿宋_GB2312" w:hint="eastAsia"/>
          <w:sz w:val="32"/>
          <w:szCs w:val="32"/>
        </w:rPr>
        <w:lastRenderedPageBreak/>
        <w:t>表三、部门支出总体情况表</w:t>
      </w:r>
    </w:p>
    <w:tbl>
      <w:tblPr>
        <w:tblpPr w:leftFromText="180" w:rightFromText="180" w:vertAnchor="page" w:horzAnchor="margin" w:tblpXSpec="center" w:tblpY="3106"/>
        <w:tblW w:w="15806" w:type="dxa"/>
        <w:tblLook w:val="04A0" w:firstRow="1" w:lastRow="0" w:firstColumn="1" w:lastColumn="0" w:noHBand="0" w:noVBand="1"/>
      </w:tblPr>
      <w:tblGrid>
        <w:gridCol w:w="3213"/>
        <w:gridCol w:w="2798"/>
        <w:gridCol w:w="2797"/>
        <w:gridCol w:w="1399"/>
        <w:gridCol w:w="1398"/>
        <w:gridCol w:w="978"/>
        <w:gridCol w:w="1259"/>
        <w:gridCol w:w="978"/>
        <w:gridCol w:w="980"/>
        <w:gridCol w:w="6"/>
      </w:tblGrid>
      <w:tr w:rsidR="007104E6" w:rsidRPr="007104E6" w:rsidTr="007104E6">
        <w:trPr>
          <w:trHeight w:val="630"/>
        </w:trPr>
        <w:tc>
          <w:tcPr>
            <w:tcW w:w="1580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预算03表 支出预算总表</w:t>
            </w:r>
          </w:p>
        </w:tc>
      </w:tr>
      <w:tr w:rsidR="007B5CD1" w:rsidRPr="007104E6" w:rsidTr="00F96E9F">
        <w:trPr>
          <w:gridAfter w:val="1"/>
          <w:wAfter w:w="6" w:type="dxa"/>
          <w:trHeight w:val="537"/>
        </w:trPr>
        <w:tc>
          <w:tcPr>
            <w:tcW w:w="601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7104E6" w:rsidRDefault="007B5CD1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7B5CD1" w:rsidRPr="007104E6" w:rsidRDefault="007B5CD1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7104E6" w:rsidRDefault="007B5CD1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7104E6" w:rsidRDefault="007B5CD1" w:rsidP="007104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7104E6" w:rsidRDefault="007B5CD1" w:rsidP="007104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7104E6" w:rsidRDefault="007B5CD1" w:rsidP="007104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7104E6" w:rsidRDefault="007B5CD1" w:rsidP="007104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CD1" w:rsidRPr="007104E6" w:rsidRDefault="007B5CD1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7104E6" w:rsidRPr="007104E6" w:rsidTr="007104E6">
        <w:trPr>
          <w:gridAfter w:val="1"/>
          <w:wAfter w:w="6" w:type="dxa"/>
          <w:trHeight w:val="630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其中</w:t>
            </w:r>
          </w:p>
        </w:tc>
      </w:tr>
      <w:tr w:rsidR="007104E6" w:rsidRPr="007104E6" w:rsidTr="007B5CD1">
        <w:trPr>
          <w:gridAfter w:val="1"/>
          <w:wAfter w:w="6" w:type="dxa"/>
          <w:trHeight w:val="950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对附属单位补助支出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50299-其他商品和服务支出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30299-其他商品和服务支出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0.353000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0.353000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50905-离退休费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30301-离休费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18.868600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18.868600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50905-离退休费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30302-退休费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0.950000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0.950000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50999-其他对个人和家庭补助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30399-其他对个人和家庭的补助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22.868100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22.868100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2089999-其他社会保障和就业支出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50999-其他对个人和家庭补助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30399-其他对个人和家庭的补助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2101199-其他行政事业单位医疗支出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50102-社会保障缴费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04E6" w:rsidRPr="007104E6" w:rsidRDefault="007104E6" w:rsidP="007104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30110-职工基本医疗保险缴费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4E6" w:rsidRPr="007104E6" w:rsidTr="007B5CD1">
        <w:trPr>
          <w:gridAfter w:val="1"/>
          <w:wAfter w:w="6" w:type="dxa"/>
          <w:trHeight w:val="45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52.039700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9.816000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E6" w:rsidRPr="007104E6" w:rsidRDefault="007104E6" w:rsidP="007104E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104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104E6" w:rsidRDefault="007104E6">
      <w:pPr>
        <w:sectPr w:rsidR="007104E6" w:rsidSect="00110435">
          <w:pgSz w:w="16838" w:h="11906" w:orient="landscape"/>
          <w:pgMar w:top="1800" w:right="1440" w:bottom="1800" w:left="1135" w:header="720" w:footer="720" w:gutter="0"/>
          <w:cols w:space="425"/>
          <w:docGrid w:linePitch="312"/>
        </w:sect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44" w:firstLine="1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表四、项目支出表</w:t>
      </w:r>
    </w:p>
    <w:tbl>
      <w:tblPr>
        <w:tblpPr w:leftFromText="180" w:rightFromText="180" w:vertAnchor="page" w:horzAnchor="margin" w:tblpY="2686"/>
        <w:tblW w:w="15022" w:type="dxa"/>
        <w:tblLook w:val="04A0" w:firstRow="1" w:lastRow="0" w:firstColumn="1" w:lastColumn="0" w:noHBand="0" w:noVBand="1"/>
      </w:tblPr>
      <w:tblGrid>
        <w:gridCol w:w="1514"/>
        <w:gridCol w:w="1216"/>
        <w:gridCol w:w="1175"/>
        <w:gridCol w:w="1335"/>
        <w:gridCol w:w="1158"/>
        <w:gridCol w:w="1158"/>
        <w:gridCol w:w="1086"/>
        <w:gridCol w:w="992"/>
        <w:gridCol w:w="908"/>
        <w:gridCol w:w="849"/>
        <w:gridCol w:w="638"/>
        <w:gridCol w:w="724"/>
        <w:gridCol w:w="709"/>
        <w:gridCol w:w="776"/>
        <w:gridCol w:w="777"/>
        <w:gridCol w:w="7"/>
      </w:tblGrid>
      <w:tr w:rsidR="0053366A" w:rsidRPr="0053366A" w:rsidTr="0053366A">
        <w:trPr>
          <w:trHeight w:val="864"/>
        </w:trPr>
        <w:tc>
          <w:tcPr>
            <w:tcW w:w="15022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预算04表 项目支出表</w:t>
            </w:r>
          </w:p>
        </w:tc>
      </w:tr>
      <w:tr w:rsidR="0053366A" w:rsidRPr="0053366A" w:rsidTr="0053366A">
        <w:trPr>
          <w:gridAfter w:val="1"/>
          <w:wAfter w:w="7" w:type="dxa"/>
          <w:trHeight w:val="736"/>
        </w:trPr>
        <w:tc>
          <w:tcPr>
            <w:tcW w:w="390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53366A" w:rsidRPr="0053366A" w:rsidTr="0053366A">
        <w:trPr>
          <w:gridAfter w:val="1"/>
          <w:wAfter w:w="7" w:type="dxa"/>
          <w:trHeight w:val="871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本年拨款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财政拨款结转结余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 w:rsidR="0053366A" w:rsidRPr="0053366A" w:rsidTr="0053366A">
        <w:trPr>
          <w:gridAfter w:val="1"/>
          <w:wAfter w:w="7" w:type="dxa"/>
          <w:trHeight w:val="1303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3366A" w:rsidRPr="0053366A" w:rsidTr="0053366A">
        <w:trPr>
          <w:gridAfter w:val="1"/>
          <w:wAfter w:w="7" w:type="dxa"/>
          <w:trHeight w:val="113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282001-北京陶然建筑有限公司（本级）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1-行政单位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89离休人员生活待遇经费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2089999-其他社会保障和就业支出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50999-其他对个人和家庭补助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30399-其他对个人和家庭的补助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gridAfter w:val="1"/>
          <w:wAfter w:w="7" w:type="dxa"/>
          <w:trHeight w:val="85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9.816000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9.816000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  <w:sectPr w:rsidR="0053366A" w:rsidSect="007104E6">
          <w:pgSz w:w="16838" w:h="11906" w:orient="landscape"/>
          <w:pgMar w:top="1800" w:right="1440" w:bottom="1800" w:left="1135" w:header="720" w:footer="720" w:gutter="0"/>
          <w:cols w:space="425"/>
          <w:docGrid w:linePitch="312"/>
        </w:sectPr>
      </w:pPr>
    </w:p>
    <w:p w:rsidR="0053366A" w:rsidRDefault="0053366A" w:rsidP="0053366A">
      <w:pPr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表五</w:t>
      </w:r>
      <w:r w:rsidRPr="00445912">
        <w:rPr>
          <w:rFonts w:ascii="仿宋_GB2312" w:eastAsia="仿宋_GB2312" w:hint="eastAsia"/>
          <w:sz w:val="32"/>
          <w:szCs w:val="32"/>
        </w:rPr>
        <w:t>、财政拨款收支总体情况表</w:t>
      </w:r>
    </w:p>
    <w:tbl>
      <w:tblPr>
        <w:tblW w:w="9776" w:type="dxa"/>
        <w:tblInd w:w="-742" w:type="dxa"/>
        <w:tblLook w:val="04A0" w:firstRow="1" w:lastRow="0" w:firstColumn="1" w:lastColumn="0" w:noHBand="0" w:noVBand="1"/>
      </w:tblPr>
      <w:tblGrid>
        <w:gridCol w:w="2972"/>
        <w:gridCol w:w="1727"/>
        <w:gridCol w:w="3234"/>
        <w:gridCol w:w="1843"/>
      </w:tblGrid>
      <w:tr w:rsidR="0053366A" w:rsidRPr="0053366A" w:rsidTr="0053366A">
        <w:trPr>
          <w:trHeight w:val="458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预算05表 财政拨款收支预算总表</w:t>
            </w:r>
          </w:p>
        </w:tc>
      </w:tr>
      <w:tr w:rsidR="0053366A" w:rsidRPr="0053366A" w:rsidTr="0053366A">
        <w:trPr>
          <w:trHeight w:val="390"/>
        </w:trPr>
        <w:tc>
          <w:tcPr>
            <w:tcW w:w="469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53366A" w:rsidRPr="0053366A" w:rsidTr="0053366A">
        <w:trPr>
          <w:trHeight w:val="462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收    入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    出</w:t>
            </w:r>
          </w:p>
        </w:tc>
      </w:tr>
      <w:tr w:rsidR="0053366A" w:rsidRPr="0053366A" w:rsidTr="0053366A">
        <w:trPr>
          <w:trHeight w:val="46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（一）一般公共预算资金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（二）政府性基金预算资金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（三）国有资本经营预算资金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52.855700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三十、抗</w:t>
            </w:r>
            <w:proofErr w:type="gramStart"/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疫</w:t>
            </w:r>
            <w:proofErr w:type="gramEnd"/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特别国债安排的支出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二、年终结转结余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53366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5336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</w:tr>
    </w:tbl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  <w:sectPr w:rsidR="0053366A" w:rsidSect="0053366A">
          <w:pgSz w:w="11906" w:h="16838"/>
          <w:pgMar w:top="1135" w:right="1800" w:bottom="1440" w:left="1800" w:header="720" w:footer="720" w:gutter="0"/>
          <w:cols w:space="425"/>
          <w:docGrid w:linePitch="312"/>
        </w:sect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表六</w:t>
      </w:r>
      <w:r w:rsidRPr="00445912">
        <w:rPr>
          <w:rFonts w:ascii="仿宋_GB2312" w:eastAsia="仿宋_GB2312" w:hint="eastAsia"/>
          <w:sz w:val="32"/>
          <w:szCs w:val="32"/>
        </w:rPr>
        <w:t>、一般公共预算支出情况表</w:t>
      </w:r>
    </w:p>
    <w:tbl>
      <w:tblPr>
        <w:tblpPr w:leftFromText="180" w:rightFromText="180" w:horzAnchor="margin" w:tblpXSpec="center" w:tblpY="615"/>
        <w:tblW w:w="14824" w:type="dxa"/>
        <w:tblLook w:val="04A0" w:firstRow="1" w:lastRow="0" w:firstColumn="1" w:lastColumn="0" w:noHBand="0" w:noVBand="1"/>
      </w:tblPr>
      <w:tblGrid>
        <w:gridCol w:w="3639"/>
        <w:gridCol w:w="1400"/>
        <w:gridCol w:w="2526"/>
        <w:gridCol w:w="1261"/>
        <w:gridCol w:w="1260"/>
        <w:gridCol w:w="1261"/>
        <w:gridCol w:w="1122"/>
        <w:gridCol w:w="1095"/>
        <w:gridCol w:w="1260"/>
      </w:tblGrid>
      <w:tr w:rsidR="00005099" w:rsidRPr="0053366A" w:rsidTr="00005099">
        <w:trPr>
          <w:trHeight w:val="735"/>
        </w:trPr>
        <w:tc>
          <w:tcPr>
            <w:tcW w:w="1356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预算06表 一般公共预算财政拨款支出表</w:t>
            </w:r>
          </w:p>
        </w:tc>
        <w:tc>
          <w:tcPr>
            <w:tcW w:w="1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5CD1" w:rsidRPr="0053366A" w:rsidTr="00451088">
        <w:trPr>
          <w:trHeight w:val="625"/>
        </w:trPr>
        <w:tc>
          <w:tcPr>
            <w:tcW w:w="7565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53366A" w:rsidRDefault="007B5CD1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53366A" w:rsidRDefault="007B5CD1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53366A" w:rsidRDefault="007B5CD1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53366A" w:rsidRDefault="007B5CD1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53366A" w:rsidRDefault="007B5CD1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53366A" w:rsidRDefault="007B5CD1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CD1" w:rsidRPr="0053366A" w:rsidRDefault="007B5CD1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005099" w:rsidRPr="0053366A" w:rsidTr="00005099">
        <w:trPr>
          <w:trHeight w:val="742"/>
        </w:trPr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 w:rsidR="0053366A" w:rsidRPr="0053366A" w:rsidTr="00005099">
        <w:trPr>
          <w:trHeight w:val="742"/>
        </w:trPr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53366A" w:rsidRPr="0053366A" w:rsidTr="00005099">
        <w:trPr>
          <w:trHeight w:val="1108"/>
        </w:trPr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扣除基建项目</w:t>
            </w:r>
            <w:proofErr w:type="gramStart"/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后预算</w:t>
            </w:r>
            <w:proofErr w:type="gramEnd"/>
            <w:r w:rsidRPr="0053366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</w:t>
            </w:r>
          </w:p>
        </w:tc>
      </w:tr>
      <w:tr w:rsidR="0053366A" w:rsidRPr="0053366A" w:rsidTr="00005099">
        <w:trPr>
          <w:trHeight w:val="526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282001-北京陶然建筑有限公司（本级）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2080599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其他行政事业单位养老支出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43.039700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43.039700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42.686700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0.353000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005099">
        <w:trPr>
          <w:trHeight w:val="526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282001-北京陶然建筑有限公司（本级）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2101199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366A" w:rsidRPr="0053366A" w:rsidTr="00005099">
        <w:trPr>
          <w:trHeight w:val="526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282001-北京陶然建筑有限公司（本级）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2089999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其他社会保障和就业支出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</w:tr>
      <w:tr w:rsidR="0053366A" w:rsidRPr="0053366A" w:rsidTr="00005099">
        <w:trPr>
          <w:trHeight w:val="526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52.039700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51.686700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0.353000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9.816000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66A" w:rsidRPr="0053366A" w:rsidRDefault="0053366A" w:rsidP="00005099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3366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9.816000</w:t>
            </w:r>
          </w:p>
        </w:tc>
      </w:tr>
    </w:tbl>
    <w:p w:rsidR="00005099" w:rsidRDefault="00005099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005099" w:rsidRDefault="00005099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表七</w:t>
      </w:r>
      <w:r w:rsidRPr="00445912">
        <w:rPr>
          <w:rFonts w:ascii="仿宋_GB2312" w:eastAsia="仿宋_GB2312" w:hint="eastAsia"/>
          <w:sz w:val="32"/>
          <w:szCs w:val="32"/>
        </w:rPr>
        <w:t>、一般公共预算基本支出情况表</w:t>
      </w:r>
    </w:p>
    <w:tbl>
      <w:tblPr>
        <w:tblW w:w="14009" w:type="dxa"/>
        <w:tblLook w:val="04A0" w:firstRow="1" w:lastRow="0" w:firstColumn="1" w:lastColumn="0" w:noHBand="0" w:noVBand="1"/>
      </w:tblPr>
      <w:tblGrid>
        <w:gridCol w:w="3430"/>
        <w:gridCol w:w="2862"/>
        <w:gridCol w:w="3149"/>
        <w:gridCol w:w="1296"/>
        <w:gridCol w:w="1296"/>
        <w:gridCol w:w="1976"/>
      </w:tblGrid>
      <w:tr w:rsidR="002F114C" w:rsidRPr="002F114C" w:rsidTr="002F114C">
        <w:trPr>
          <w:trHeight w:val="750"/>
        </w:trPr>
        <w:tc>
          <w:tcPr>
            <w:tcW w:w="1400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预算07表 一般公共预算财政拨款基本支出表</w:t>
            </w:r>
          </w:p>
        </w:tc>
      </w:tr>
      <w:tr w:rsidR="002F114C" w:rsidRPr="002F114C" w:rsidTr="002F114C">
        <w:trPr>
          <w:trHeight w:val="639"/>
        </w:trPr>
        <w:tc>
          <w:tcPr>
            <w:tcW w:w="9441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2F114C" w:rsidRPr="002F114C" w:rsidTr="002F114C">
        <w:trPr>
          <w:trHeight w:val="757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 w:rsidR="002F114C" w:rsidRPr="002F114C" w:rsidTr="002F114C">
        <w:trPr>
          <w:trHeight w:val="757"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 w:rsidR="002F114C" w:rsidRPr="002F114C" w:rsidTr="002F114C">
        <w:trPr>
          <w:trHeight w:val="44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2101199-其他行政事业单位医疗支出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50102-社会保障缴费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30110-职工基本医疗保险缴费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9.000000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114C" w:rsidRPr="002F114C" w:rsidTr="002F114C">
        <w:trPr>
          <w:trHeight w:val="44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50299-其他商品和服务支出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30299-其他商品和服务支出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0.353000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0.353000</w:t>
            </w:r>
          </w:p>
        </w:tc>
      </w:tr>
      <w:tr w:rsidR="002F114C" w:rsidRPr="002F114C" w:rsidTr="002F114C">
        <w:trPr>
          <w:trHeight w:val="44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50905-离退休费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30301-离休费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18.868600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18.868600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114C" w:rsidRPr="002F114C" w:rsidTr="002F114C">
        <w:trPr>
          <w:trHeight w:val="44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50905-离退休费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30302-退休费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0.950000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0.950000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114C" w:rsidRPr="002F114C" w:rsidTr="002F114C">
        <w:trPr>
          <w:trHeight w:val="44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2080599-其他行政事业单位养老支出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50999-其他对个人和家庭补助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30399-其他对个人和家庭的补助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22.868100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22.868100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114C" w:rsidRPr="002F114C" w:rsidTr="002F114C">
        <w:trPr>
          <w:trHeight w:val="44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F11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52.039700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51.686700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0.353000</w:t>
            </w:r>
          </w:p>
        </w:tc>
      </w:tr>
    </w:tbl>
    <w:p w:rsidR="0053366A" w:rsidRDefault="0053366A" w:rsidP="0053366A">
      <w:pPr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  <w:sectPr w:rsidR="002F114C" w:rsidSect="0053366A">
          <w:pgSz w:w="16838" w:h="11906" w:orient="landscape"/>
          <w:pgMar w:top="1800" w:right="1440" w:bottom="1800" w:left="1135" w:header="720" w:footer="720" w:gutter="0"/>
          <w:cols w:space="425"/>
          <w:docGrid w:linePitch="312"/>
        </w:sect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</w:t>
      </w:r>
      <w:r w:rsidRPr="00445912">
        <w:rPr>
          <w:rFonts w:ascii="仿宋_GB2312" w:eastAsia="仿宋_GB2312" w:hint="eastAsia"/>
          <w:sz w:val="32"/>
          <w:szCs w:val="32"/>
        </w:rPr>
        <w:t>、政府性基金预算支出情况表</w:t>
      </w:r>
    </w:p>
    <w:tbl>
      <w:tblPr>
        <w:tblpPr w:leftFromText="180" w:rightFromText="180" w:vertAnchor="page" w:horzAnchor="margin" w:tblpXSpec="center" w:tblpY="2401"/>
        <w:tblW w:w="10357" w:type="dxa"/>
        <w:tblLook w:val="04A0" w:firstRow="1" w:lastRow="0" w:firstColumn="1" w:lastColumn="0" w:noHBand="0" w:noVBand="1"/>
      </w:tblPr>
      <w:tblGrid>
        <w:gridCol w:w="2068"/>
        <w:gridCol w:w="2486"/>
        <w:gridCol w:w="2486"/>
        <w:gridCol w:w="652"/>
        <w:gridCol w:w="1259"/>
        <w:gridCol w:w="1406"/>
      </w:tblGrid>
      <w:tr w:rsidR="002F114C" w:rsidRPr="002F114C" w:rsidTr="002F114C">
        <w:trPr>
          <w:trHeight w:val="929"/>
        </w:trPr>
        <w:tc>
          <w:tcPr>
            <w:tcW w:w="103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预算08表 政府性基金预算财政拨款支出表</w:t>
            </w:r>
          </w:p>
        </w:tc>
      </w:tr>
      <w:tr w:rsidR="007B5CD1" w:rsidRPr="002F114C" w:rsidTr="000D1ED3">
        <w:trPr>
          <w:trHeight w:val="791"/>
        </w:trPr>
        <w:tc>
          <w:tcPr>
            <w:tcW w:w="704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2F114C" w:rsidRDefault="007B5CD1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2F114C" w:rsidRDefault="007B5CD1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7B5CD1" w:rsidRPr="002F114C" w:rsidRDefault="007B5CD1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7B5CD1" w:rsidRPr="002F114C" w:rsidRDefault="007B5CD1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2F114C" w:rsidRPr="002F114C" w:rsidTr="002F114C">
        <w:trPr>
          <w:trHeight w:val="937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本年预算数</w:t>
            </w:r>
          </w:p>
        </w:tc>
      </w:tr>
      <w:tr w:rsidR="002F114C" w:rsidRPr="002F114C" w:rsidTr="002F114C">
        <w:trPr>
          <w:trHeight w:val="937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2F114C" w:rsidRPr="002F114C" w:rsidTr="002F114C">
        <w:trPr>
          <w:trHeight w:val="723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114C" w:rsidRPr="002F114C" w:rsidTr="002F114C">
        <w:trPr>
          <w:trHeight w:val="723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14C" w:rsidRPr="002F114C" w:rsidRDefault="002F114C" w:rsidP="002F114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F11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2F114C" w:rsidRDefault="002F114C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表九、</w:t>
      </w:r>
      <w:r w:rsidRPr="00BF5E5B">
        <w:rPr>
          <w:rFonts w:ascii="仿宋_GB2312" w:eastAsia="仿宋_GB2312" w:hint="eastAsia"/>
          <w:sz w:val="32"/>
          <w:szCs w:val="32"/>
        </w:rPr>
        <w:t>国有资本经营预算财政拨款支出表</w:t>
      </w:r>
    </w:p>
    <w:tbl>
      <w:tblPr>
        <w:tblW w:w="10029" w:type="dxa"/>
        <w:tblInd w:w="-941" w:type="dxa"/>
        <w:tblLook w:val="04A0" w:firstRow="1" w:lastRow="0" w:firstColumn="1" w:lastColumn="0" w:noHBand="0" w:noVBand="1"/>
      </w:tblPr>
      <w:tblGrid>
        <w:gridCol w:w="2096"/>
        <w:gridCol w:w="2520"/>
        <w:gridCol w:w="2383"/>
        <w:gridCol w:w="661"/>
        <w:gridCol w:w="1276"/>
        <w:gridCol w:w="1093"/>
      </w:tblGrid>
      <w:tr w:rsidR="008C194F" w:rsidRPr="008C194F" w:rsidTr="008C194F">
        <w:trPr>
          <w:trHeight w:val="752"/>
        </w:trPr>
        <w:tc>
          <w:tcPr>
            <w:tcW w:w="100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预算09表 国有资本经营预算财政拨款支出表</w:t>
            </w:r>
          </w:p>
        </w:tc>
      </w:tr>
      <w:tr w:rsidR="008C194F" w:rsidRPr="008C194F" w:rsidTr="008C194F">
        <w:trPr>
          <w:trHeight w:val="641"/>
        </w:trPr>
        <w:tc>
          <w:tcPr>
            <w:tcW w:w="6999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8C194F" w:rsidRPr="008C194F" w:rsidTr="008C194F">
        <w:trPr>
          <w:trHeight w:val="759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支出功能分类科目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政府支出经济分类科目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部门支出经济分类科目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本年国有资本经营预算支出</w:t>
            </w:r>
          </w:p>
        </w:tc>
      </w:tr>
      <w:tr w:rsidR="008C194F" w:rsidRPr="008C194F" w:rsidTr="008C194F">
        <w:trPr>
          <w:trHeight w:val="759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8C194F" w:rsidRPr="008C194F" w:rsidTr="008C194F">
        <w:trPr>
          <w:trHeight w:val="732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C194F" w:rsidRPr="008C194F" w:rsidTr="008C194F">
        <w:trPr>
          <w:trHeight w:val="70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8C194F">
      <w:pPr>
        <w:autoSpaceDE w:val="0"/>
        <w:autoSpaceDN w:val="0"/>
        <w:adjustRightInd w:val="0"/>
        <w:spacing w:line="560" w:lineRule="exact"/>
        <w:ind w:firstLineChars="44" w:firstLine="1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表十</w:t>
      </w:r>
      <w:r w:rsidRPr="00B66A25">
        <w:rPr>
          <w:rFonts w:ascii="仿宋_GB2312" w:eastAsia="仿宋_GB2312" w:hint="eastAsia"/>
          <w:sz w:val="32"/>
          <w:szCs w:val="32"/>
        </w:rPr>
        <w:t>、一般公共预算“三公”经费支出情况表</w:t>
      </w:r>
    </w:p>
    <w:p w:rsidR="008C194F" w:rsidRDefault="008C194F" w:rsidP="008C194F">
      <w:pPr>
        <w:autoSpaceDE w:val="0"/>
        <w:autoSpaceDN w:val="0"/>
        <w:adjustRightInd w:val="0"/>
        <w:spacing w:line="560" w:lineRule="exact"/>
        <w:ind w:firstLineChars="44" w:firstLine="141"/>
        <w:jc w:val="left"/>
        <w:rPr>
          <w:rFonts w:ascii="仿宋_GB2312" w:eastAsia="仿宋_GB2312"/>
          <w:sz w:val="32"/>
          <w:szCs w:val="32"/>
        </w:rPr>
      </w:pPr>
    </w:p>
    <w:tbl>
      <w:tblPr>
        <w:tblW w:w="8916" w:type="dxa"/>
        <w:tblInd w:w="-280" w:type="dxa"/>
        <w:tblLook w:val="04A0" w:firstRow="1" w:lastRow="0" w:firstColumn="1" w:lastColumn="0" w:noHBand="0" w:noVBand="1"/>
      </w:tblPr>
      <w:tblGrid>
        <w:gridCol w:w="3946"/>
        <w:gridCol w:w="4970"/>
      </w:tblGrid>
      <w:tr w:rsidR="008C194F" w:rsidRPr="008C194F" w:rsidTr="008C194F">
        <w:trPr>
          <w:trHeight w:val="901"/>
        </w:trPr>
        <w:tc>
          <w:tcPr>
            <w:tcW w:w="8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C194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预算10表 一般公共预算“三公”经费支出情况表</w:t>
            </w:r>
          </w:p>
        </w:tc>
      </w:tr>
      <w:tr w:rsidR="008C194F" w:rsidRPr="008C194F" w:rsidTr="008C194F">
        <w:trPr>
          <w:trHeight w:val="901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2022年预算数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1、因公出国（境）费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2、公务接待费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3、公务用车购置及运行维护费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其中:公务用车购置费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公务用车运行维护费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194F" w:rsidRPr="008C194F" w:rsidTr="008C194F">
        <w:trPr>
          <w:trHeight w:val="600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3366A" w:rsidRPr="008C194F" w:rsidRDefault="0053366A" w:rsidP="008C194F">
      <w:pPr>
        <w:autoSpaceDE w:val="0"/>
        <w:autoSpaceDN w:val="0"/>
        <w:adjustRightInd w:val="0"/>
        <w:spacing w:line="560" w:lineRule="exact"/>
        <w:ind w:firstLineChars="44" w:firstLine="141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  <w:sectPr w:rsidR="008C194F" w:rsidSect="002F114C">
          <w:pgSz w:w="11906" w:h="16838"/>
          <w:pgMar w:top="1135" w:right="1800" w:bottom="1440" w:left="1800" w:header="720" w:footer="720" w:gutter="0"/>
          <w:cols w:space="425"/>
          <w:docGrid w:linePitch="312"/>
        </w:sectPr>
      </w:pPr>
    </w:p>
    <w:p w:rsidR="0053366A" w:rsidRDefault="0053366A" w:rsidP="008C194F">
      <w:pPr>
        <w:autoSpaceDE w:val="0"/>
        <w:autoSpaceDN w:val="0"/>
        <w:adjustRightInd w:val="0"/>
        <w:spacing w:line="560" w:lineRule="exact"/>
        <w:ind w:firstLineChars="44" w:firstLine="1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表十一、</w:t>
      </w:r>
      <w:r w:rsidRPr="00A614E5">
        <w:rPr>
          <w:rFonts w:ascii="仿宋_GB2312" w:eastAsia="仿宋_GB2312" w:hint="eastAsia"/>
          <w:sz w:val="32"/>
          <w:szCs w:val="32"/>
        </w:rPr>
        <w:t>政府购买服务预算表</w:t>
      </w:r>
    </w:p>
    <w:p w:rsidR="0053366A" w:rsidRPr="008C194F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2971"/>
        <w:tblW w:w="14266" w:type="dxa"/>
        <w:tblLook w:val="04A0" w:firstRow="1" w:lastRow="0" w:firstColumn="1" w:lastColumn="0" w:noHBand="0" w:noVBand="1"/>
      </w:tblPr>
      <w:tblGrid>
        <w:gridCol w:w="1658"/>
        <w:gridCol w:w="1638"/>
        <w:gridCol w:w="2077"/>
        <w:gridCol w:w="1058"/>
        <w:gridCol w:w="1058"/>
        <w:gridCol w:w="1059"/>
        <w:gridCol w:w="1418"/>
        <w:gridCol w:w="2017"/>
        <w:gridCol w:w="2277"/>
        <w:gridCol w:w="6"/>
      </w:tblGrid>
      <w:tr w:rsidR="008C194F" w:rsidRPr="008C194F" w:rsidTr="008C194F">
        <w:trPr>
          <w:trHeight w:val="734"/>
        </w:trPr>
        <w:tc>
          <w:tcPr>
            <w:tcW w:w="1426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预算表11 政府购买服务预算表</w:t>
            </w:r>
          </w:p>
        </w:tc>
      </w:tr>
      <w:tr w:rsidR="008C194F" w:rsidRPr="008C194F" w:rsidTr="008C194F">
        <w:trPr>
          <w:gridAfter w:val="1"/>
          <w:wAfter w:w="6" w:type="dxa"/>
          <w:trHeight w:val="489"/>
        </w:trPr>
        <w:tc>
          <w:tcPr>
            <w:tcW w:w="16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>金额单位：万元</w:t>
            </w:r>
          </w:p>
        </w:tc>
      </w:tr>
      <w:tr w:rsidR="008C194F" w:rsidRPr="008C194F" w:rsidTr="008C194F">
        <w:trPr>
          <w:gridAfter w:val="1"/>
          <w:wAfter w:w="6" w:type="dxa"/>
          <w:trHeight w:val="489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单位信息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职能职责与活动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指导性目录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服务领域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本年预算金额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C194F" w:rsidRPr="008C194F" w:rsidTr="008C194F">
        <w:trPr>
          <w:gridAfter w:val="1"/>
          <w:wAfter w:w="6" w:type="dxa"/>
          <w:trHeight w:val="489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一级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二级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三级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8C194F" w:rsidRPr="008C194F" w:rsidTr="008C194F">
        <w:trPr>
          <w:gridAfter w:val="1"/>
          <w:wAfter w:w="6" w:type="dxa"/>
          <w:trHeight w:val="706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8C194F" w:rsidRPr="008C194F" w:rsidTr="008C194F">
        <w:trPr>
          <w:gridAfter w:val="1"/>
          <w:wAfter w:w="6" w:type="dxa"/>
          <w:trHeight w:val="706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8C194F" w:rsidRPr="008C194F" w:rsidTr="008C194F">
        <w:trPr>
          <w:gridAfter w:val="1"/>
          <w:wAfter w:w="6" w:type="dxa"/>
          <w:trHeight w:val="706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    计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8C194F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表十二</w:t>
      </w:r>
      <w:r w:rsidRPr="00B66A25">
        <w:rPr>
          <w:rFonts w:ascii="仿宋_GB2312" w:eastAsia="仿宋_GB2312" w:hint="eastAsia"/>
          <w:sz w:val="32"/>
          <w:szCs w:val="32"/>
        </w:rPr>
        <w:t>、</w:t>
      </w:r>
      <w:r w:rsidRPr="00F21A44">
        <w:rPr>
          <w:rFonts w:ascii="仿宋_GB2312" w:eastAsia="仿宋_GB2312" w:hint="eastAsia"/>
          <w:sz w:val="32"/>
          <w:szCs w:val="32"/>
        </w:rPr>
        <w:t>上级转移支付细化明细表</w:t>
      </w:r>
    </w:p>
    <w:tbl>
      <w:tblPr>
        <w:tblW w:w="14043" w:type="dxa"/>
        <w:tblLook w:val="04A0" w:firstRow="1" w:lastRow="0" w:firstColumn="1" w:lastColumn="0" w:noHBand="0" w:noVBand="1"/>
      </w:tblPr>
      <w:tblGrid>
        <w:gridCol w:w="740"/>
        <w:gridCol w:w="1099"/>
        <w:gridCol w:w="1419"/>
        <w:gridCol w:w="1135"/>
        <w:gridCol w:w="1277"/>
        <w:gridCol w:w="1135"/>
        <w:gridCol w:w="1277"/>
        <w:gridCol w:w="1276"/>
        <w:gridCol w:w="1276"/>
        <w:gridCol w:w="1702"/>
        <w:gridCol w:w="1707"/>
      </w:tblGrid>
      <w:tr w:rsidR="008C194F" w:rsidRPr="008C194F" w:rsidTr="008C194F">
        <w:trPr>
          <w:trHeight w:val="925"/>
        </w:trPr>
        <w:tc>
          <w:tcPr>
            <w:tcW w:w="1404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8C194F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预算12表 上级转移支付细化明细表</w:t>
            </w:r>
          </w:p>
        </w:tc>
      </w:tr>
      <w:tr w:rsidR="008C194F" w:rsidRPr="008C194F" w:rsidTr="008C194F">
        <w:trPr>
          <w:trHeight w:val="788"/>
        </w:trPr>
        <w:tc>
          <w:tcPr>
            <w:tcW w:w="74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C19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>金额单位：万元</w:t>
            </w:r>
          </w:p>
        </w:tc>
      </w:tr>
      <w:tr w:rsidR="008C194F" w:rsidRPr="008C194F" w:rsidTr="008C194F">
        <w:trPr>
          <w:trHeight w:val="98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项目或指标名称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资金主管部门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资金性质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细化单位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细化金额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转移支付科目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支出功能科目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部门经济分类科目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政府经济分类科目</w:t>
            </w:r>
          </w:p>
        </w:tc>
      </w:tr>
      <w:tr w:rsidR="008C194F" w:rsidRPr="008C194F" w:rsidTr="008C194F">
        <w:trPr>
          <w:trHeight w:val="7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94F" w:rsidRPr="008C194F" w:rsidTr="008C194F">
        <w:trPr>
          <w:trHeight w:val="7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8C19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366A" w:rsidRPr="008C194F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8C194F" w:rsidRDefault="008C194F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53366A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表十三、</w:t>
      </w:r>
      <w:r w:rsidRPr="003861DD">
        <w:rPr>
          <w:rFonts w:ascii="仿宋_GB2312" w:eastAsia="仿宋_GB2312" w:hint="eastAsia"/>
          <w:sz w:val="32"/>
          <w:szCs w:val="32"/>
        </w:rPr>
        <w:t>项目支出绩效目标申报表</w:t>
      </w:r>
    </w:p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XSpec="center" w:tblpY="3031"/>
        <w:tblW w:w="15903" w:type="dxa"/>
        <w:tblLayout w:type="fixed"/>
        <w:tblLook w:val="04A0" w:firstRow="1" w:lastRow="0" w:firstColumn="1" w:lastColumn="0" w:noHBand="0" w:noVBand="1"/>
      </w:tblPr>
      <w:tblGrid>
        <w:gridCol w:w="1116"/>
        <w:gridCol w:w="1179"/>
        <w:gridCol w:w="843"/>
        <w:gridCol w:w="842"/>
        <w:gridCol w:w="1067"/>
        <w:gridCol w:w="982"/>
        <w:gridCol w:w="1122"/>
        <w:gridCol w:w="702"/>
        <w:gridCol w:w="1454"/>
        <w:gridCol w:w="1071"/>
        <w:gridCol w:w="983"/>
        <w:gridCol w:w="982"/>
        <w:gridCol w:w="841"/>
        <w:gridCol w:w="841"/>
        <w:gridCol w:w="982"/>
        <w:gridCol w:w="896"/>
      </w:tblGrid>
      <w:tr w:rsidR="009754F4" w:rsidRPr="008C194F" w:rsidTr="009754F4">
        <w:trPr>
          <w:trHeight w:val="365"/>
        </w:trPr>
        <w:tc>
          <w:tcPr>
            <w:tcW w:w="15903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预算13表 项目支出绩效表</w:t>
            </w:r>
          </w:p>
        </w:tc>
      </w:tr>
      <w:tr w:rsidR="009754F4" w:rsidRPr="008C194F" w:rsidTr="009754F4">
        <w:trPr>
          <w:trHeight w:val="345"/>
        </w:trPr>
        <w:tc>
          <w:tcPr>
            <w:tcW w:w="2295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C194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金额单位：万元</w:t>
            </w:r>
          </w:p>
        </w:tc>
      </w:tr>
      <w:tr w:rsidR="009754F4" w:rsidRPr="008C194F" w:rsidTr="009754F4">
        <w:trPr>
          <w:trHeight w:val="345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项目责任人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项目责任人电话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项目总额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绩效指标性质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本年绩效指标值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绩效度量单位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指标方向性</w:t>
            </w:r>
          </w:p>
        </w:tc>
      </w:tr>
      <w:tr w:rsidR="009754F4" w:rsidRPr="008C194F" w:rsidTr="009754F4">
        <w:trPr>
          <w:trHeight w:val="34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C194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754F4" w:rsidRPr="008C194F" w:rsidTr="009754F4">
        <w:trPr>
          <w:trHeight w:val="172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282001-北京陶然建筑有限公司（本级）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11010222T000001277794-89离休人员生活待遇经费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31-部门项目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63272924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按时、按标准足额发放离休人员各项生活待遇经费，保障离休人员生活需求达到应享受的水平。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按时足额发放离退休人员离退休费及生活待遇经费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元/人年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94F" w:rsidRPr="008C194F" w:rsidRDefault="008C194F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194F">
              <w:rPr>
                <w:rFonts w:ascii="宋体" w:hAnsi="宋体" w:cs="宋体" w:hint="eastAsia"/>
                <w:kern w:val="0"/>
                <w:sz w:val="18"/>
                <w:szCs w:val="18"/>
              </w:rPr>
              <w:t>正向指标</w:t>
            </w:r>
          </w:p>
        </w:tc>
      </w:tr>
    </w:tbl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9754F4" w:rsidRDefault="009754F4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  <w:sectPr w:rsidR="009754F4" w:rsidSect="008C194F">
          <w:pgSz w:w="16838" w:h="11906" w:orient="landscape"/>
          <w:pgMar w:top="1800" w:right="1440" w:bottom="1800" w:left="1135" w:header="720" w:footer="720" w:gutter="0"/>
          <w:cols w:space="425"/>
          <w:docGrid w:linePitch="312"/>
        </w:sectPr>
      </w:pPr>
    </w:p>
    <w:p w:rsidR="0053366A" w:rsidRDefault="0053366A" w:rsidP="009754F4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表十四</w:t>
      </w:r>
      <w:r w:rsidRPr="00BF5E5B">
        <w:rPr>
          <w:rFonts w:ascii="仿宋_GB2312" w:eastAsia="仿宋_GB2312" w:hint="eastAsia"/>
          <w:sz w:val="32"/>
          <w:szCs w:val="32"/>
        </w:rPr>
        <w:t>、部门整体支出绩效目标申报表</w:t>
      </w:r>
    </w:p>
    <w:p w:rsidR="0053366A" w:rsidRPr="009754F4" w:rsidRDefault="0053366A" w:rsidP="0053366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XSpec="center" w:tblpY="2296"/>
        <w:tblW w:w="10731" w:type="dxa"/>
        <w:tblLook w:val="04A0" w:firstRow="1" w:lastRow="0" w:firstColumn="1" w:lastColumn="0" w:noHBand="0" w:noVBand="1"/>
      </w:tblPr>
      <w:tblGrid>
        <w:gridCol w:w="1545"/>
        <w:gridCol w:w="964"/>
        <w:gridCol w:w="1276"/>
        <w:gridCol w:w="1134"/>
        <w:gridCol w:w="1134"/>
        <w:gridCol w:w="1134"/>
        <w:gridCol w:w="1134"/>
        <w:gridCol w:w="1134"/>
        <w:gridCol w:w="1276"/>
      </w:tblGrid>
      <w:tr w:rsidR="009754F4" w:rsidRPr="009754F4" w:rsidTr="009754F4">
        <w:trPr>
          <w:trHeight w:val="420"/>
        </w:trPr>
        <w:tc>
          <w:tcPr>
            <w:tcW w:w="1073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预算14表 部门整体支出绩效目标申报表</w:t>
            </w:r>
          </w:p>
        </w:tc>
      </w:tr>
      <w:tr w:rsidR="009754F4" w:rsidRPr="009754F4" w:rsidTr="009754F4">
        <w:trPr>
          <w:trHeight w:val="397"/>
        </w:trPr>
        <w:tc>
          <w:tcPr>
            <w:tcW w:w="10731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022</w:t>
            </w: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（年度）</w:t>
            </w:r>
          </w:p>
        </w:tc>
      </w:tr>
      <w:tr w:rsidR="009754F4" w:rsidRPr="009754F4" w:rsidTr="009754F4">
        <w:trPr>
          <w:trHeight w:val="787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北京陶然建筑公司</w:t>
            </w:r>
          </w:p>
        </w:tc>
      </w:tr>
      <w:tr w:rsidR="009754F4" w:rsidRPr="009754F4" w:rsidTr="009754F4">
        <w:trPr>
          <w:trHeight w:val="634"/>
        </w:trPr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总体资金情况（万元）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预算支出总额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其他资金</w:t>
            </w:r>
          </w:p>
        </w:tc>
      </w:tr>
      <w:tr w:rsidR="009754F4" w:rsidRPr="009754F4" w:rsidTr="009754F4">
        <w:trPr>
          <w:trHeight w:val="654"/>
        </w:trPr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9754F4" w:rsidRPr="009754F4" w:rsidTr="009754F4">
        <w:trPr>
          <w:trHeight w:val="674"/>
        </w:trPr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61.855700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52.039700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9.816000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4F4" w:rsidRPr="009754F4" w:rsidRDefault="009754F4" w:rsidP="009754F4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54F4" w:rsidRPr="009754F4" w:rsidTr="009754F4">
        <w:trPr>
          <w:trHeight w:val="972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整体绩效目标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整体绩效目标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54F4" w:rsidRPr="009754F4" w:rsidTr="009754F4">
        <w:trPr>
          <w:trHeight w:val="994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54F4" w:rsidRPr="009754F4" w:rsidTr="009754F4">
        <w:trPr>
          <w:trHeight w:val="634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活动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F2F7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754F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度量单位</w:t>
            </w:r>
          </w:p>
        </w:tc>
      </w:tr>
      <w:tr w:rsidR="009754F4" w:rsidRPr="009754F4" w:rsidTr="009754F4">
        <w:trPr>
          <w:trHeight w:val="112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待遇发放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满意度指标服务对象满意度指标按时足额发放离退休人员离退休费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定性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754F4" w:rsidRPr="009754F4" w:rsidRDefault="009754F4" w:rsidP="009754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54F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3366A" w:rsidRDefault="0053366A" w:rsidP="0053366A"/>
    <w:p w:rsidR="0053366A" w:rsidRDefault="0053366A" w:rsidP="0053366A"/>
    <w:p w:rsidR="0053366A" w:rsidRDefault="0053366A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/>
    <w:p w:rsidR="007B5CD1" w:rsidRDefault="007B5CD1" w:rsidP="0053366A">
      <w:pPr>
        <w:rPr>
          <w:rFonts w:hint="eastAsia"/>
        </w:rPr>
      </w:pPr>
    </w:p>
    <w:p w:rsidR="0053366A" w:rsidRPr="00104214" w:rsidRDefault="0053366A" w:rsidP="0053366A"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附件1-2：</w:t>
      </w:r>
      <w:r w:rsidRPr="00104214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资产占用情况说明：</w:t>
      </w:r>
    </w:p>
    <w:p w:rsidR="0053366A" w:rsidRDefault="0053366A" w:rsidP="0053366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ascii="仿宋_GB2312" w:eastAsia="仿宋_GB2312" w:hint="eastAsia"/>
          <w:color w:val="000000"/>
          <w:sz w:val="32"/>
          <w:szCs w:val="32"/>
        </w:rPr>
        <w:t>2021年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ascii="仿宋_GB2312" w:eastAsia="仿宋_GB2312" w:hint="eastAsia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 w:rsidR="009754F4">
        <w:rPr>
          <w:rFonts w:ascii="仿宋_GB2312" w:eastAsia="仿宋_GB2312"/>
          <w:color w:val="000000"/>
          <w:sz w:val="32"/>
          <w:szCs w:val="32"/>
        </w:rPr>
        <w:t>0.00</w:t>
      </w:r>
      <w:r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ascii="仿宋_GB2312" w:eastAsia="仿宋_GB2312" w:hint="eastAsia"/>
          <w:color w:val="000000"/>
          <w:sz w:val="32"/>
          <w:szCs w:val="32"/>
        </w:rPr>
        <w:t>车辆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9754F4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万元；单位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9754F4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万元，单位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9754F4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53366A" w:rsidRDefault="0053366A" w:rsidP="0053366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2022部门预算：安排购置车辆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9754F4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ascii="仿宋_GB2312" w:eastAsia="仿宋_GB2312" w:hint="eastAsia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 w:rsidR="009754F4"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754F4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9754F4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ascii="仿宋_GB2312" w:eastAsia="仿宋_GB2312" w:hint="eastAsia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 w:rsidR="009754F4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台（套）、</w:t>
      </w:r>
      <w:r w:rsidR="009754F4"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="009754F4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53366A" w:rsidRPr="009B06A0" w:rsidRDefault="0053366A" w:rsidP="0053366A">
      <w:pPr>
        <w:spacing w:line="560" w:lineRule="exact"/>
        <w:ind w:firstLineChars="150" w:firstLine="482"/>
        <w:rPr>
          <w:rFonts w:ascii="仿宋_GB2312" w:eastAsia="仿宋_GB2312"/>
          <w:b/>
          <w:color w:val="000000"/>
          <w:sz w:val="32"/>
          <w:szCs w:val="32"/>
        </w:rPr>
      </w:pPr>
    </w:p>
    <w:p w:rsidR="0053366A" w:rsidRPr="00DE064C" w:rsidRDefault="0053366A" w:rsidP="0053366A"/>
    <w:p w:rsidR="00110435" w:rsidRPr="0053366A" w:rsidRDefault="00110435"/>
    <w:sectPr w:rsidR="00110435" w:rsidRPr="0053366A" w:rsidSect="009754F4">
      <w:pgSz w:w="11906" w:h="16838"/>
      <w:pgMar w:top="1135" w:right="1800" w:bottom="1440" w:left="1800" w:header="720" w:footer="72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C"/>
    <w:rsid w:val="00000AFB"/>
    <w:rsid w:val="00005099"/>
    <w:rsid w:val="00012D9B"/>
    <w:rsid w:val="000523B8"/>
    <w:rsid w:val="000661A7"/>
    <w:rsid w:val="00077D95"/>
    <w:rsid w:val="000A6E16"/>
    <w:rsid w:val="000C44D6"/>
    <w:rsid w:val="00102CAB"/>
    <w:rsid w:val="00110435"/>
    <w:rsid w:val="00111E91"/>
    <w:rsid w:val="00111F54"/>
    <w:rsid w:val="001128B4"/>
    <w:rsid w:val="00112990"/>
    <w:rsid w:val="0012073D"/>
    <w:rsid w:val="001212D2"/>
    <w:rsid w:val="00134174"/>
    <w:rsid w:val="00145683"/>
    <w:rsid w:val="00195133"/>
    <w:rsid w:val="001C449B"/>
    <w:rsid w:val="001E38B3"/>
    <w:rsid w:val="00207F62"/>
    <w:rsid w:val="00210284"/>
    <w:rsid w:val="002271F4"/>
    <w:rsid w:val="002327E6"/>
    <w:rsid w:val="00235574"/>
    <w:rsid w:val="00236CB4"/>
    <w:rsid w:val="00241F09"/>
    <w:rsid w:val="0024665B"/>
    <w:rsid w:val="0024785D"/>
    <w:rsid w:val="00267D2A"/>
    <w:rsid w:val="002733C8"/>
    <w:rsid w:val="00283694"/>
    <w:rsid w:val="00297A89"/>
    <w:rsid w:val="002B3AF7"/>
    <w:rsid w:val="002C0285"/>
    <w:rsid w:val="002C32DF"/>
    <w:rsid w:val="002D2920"/>
    <w:rsid w:val="002F114C"/>
    <w:rsid w:val="003157F1"/>
    <w:rsid w:val="00321078"/>
    <w:rsid w:val="00340360"/>
    <w:rsid w:val="00340842"/>
    <w:rsid w:val="00342E4F"/>
    <w:rsid w:val="00345AEC"/>
    <w:rsid w:val="00365C90"/>
    <w:rsid w:val="003677D7"/>
    <w:rsid w:val="003868E2"/>
    <w:rsid w:val="00396714"/>
    <w:rsid w:val="003A15E2"/>
    <w:rsid w:val="003A44EC"/>
    <w:rsid w:val="003B3041"/>
    <w:rsid w:val="003D083F"/>
    <w:rsid w:val="003D2A8B"/>
    <w:rsid w:val="003D6C3E"/>
    <w:rsid w:val="003F7C95"/>
    <w:rsid w:val="0040611C"/>
    <w:rsid w:val="0041752C"/>
    <w:rsid w:val="004777DF"/>
    <w:rsid w:val="00491564"/>
    <w:rsid w:val="004E641E"/>
    <w:rsid w:val="004E64B0"/>
    <w:rsid w:val="004F0E0A"/>
    <w:rsid w:val="0053366A"/>
    <w:rsid w:val="00545447"/>
    <w:rsid w:val="00550603"/>
    <w:rsid w:val="0057721D"/>
    <w:rsid w:val="00583E1D"/>
    <w:rsid w:val="005A23F1"/>
    <w:rsid w:val="005A6DCA"/>
    <w:rsid w:val="005C2FBA"/>
    <w:rsid w:val="005D5B40"/>
    <w:rsid w:val="005F6C4A"/>
    <w:rsid w:val="00614384"/>
    <w:rsid w:val="00625B1A"/>
    <w:rsid w:val="00627031"/>
    <w:rsid w:val="00635481"/>
    <w:rsid w:val="00653C75"/>
    <w:rsid w:val="00657CA2"/>
    <w:rsid w:val="006826E4"/>
    <w:rsid w:val="0068763B"/>
    <w:rsid w:val="006913DB"/>
    <w:rsid w:val="00692A06"/>
    <w:rsid w:val="006941AE"/>
    <w:rsid w:val="006A3683"/>
    <w:rsid w:val="006D16DD"/>
    <w:rsid w:val="007104E6"/>
    <w:rsid w:val="00710D64"/>
    <w:rsid w:val="00720033"/>
    <w:rsid w:val="00730AEB"/>
    <w:rsid w:val="00755546"/>
    <w:rsid w:val="0075673E"/>
    <w:rsid w:val="007812F9"/>
    <w:rsid w:val="00795619"/>
    <w:rsid w:val="007A7187"/>
    <w:rsid w:val="007B5CD1"/>
    <w:rsid w:val="007D24E4"/>
    <w:rsid w:val="007E4680"/>
    <w:rsid w:val="007F0A7D"/>
    <w:rsid w:val="00816E84"/>
    <w:rsid w:val="00830AD1"/>
    <w:rsid w:val="00871493"/>
    <w:rsid w:val="00873A3C"/>
    <w:rsid w:val="008844D8"/>
    <w:rsid w:val="00894C5C"/>
    <w:rsid w:val="008A4228"/>
    <w:rsid w:val="008C194F"/>
    <w:rsid w:val="008C3561"/>
    <w:rsid w:val="008C3982"/>
    <w:rsid w:val="008C5B85"/>
    <w:rsid w:val="008C7543"/>
    <w:rsid w:val="008D7B7C"/>
    <w:rsid w:val="008E1FF8"/>
    <w:rsid w:val="00901743"/>
    <w:rsid w:val="00941F0D"/>
    <w:rsid w:val="00947724"/>
    <w:rsid w:val="0097409C"/>
    <w:rsid w:val="009754F4"/>
    <w:rsid w:val="009837BD"/>
    <w:rsid w:val="009C1846"/>
    <w:rsid w:val="009D023F"/>
    <w:rsid w:val="009F3362"/>
    <w:rsid w:val="00A25F7E"/>
    <w:rsid w:val="00A27D9C"/>
    <w:rsid w:val="00A423BD"/>
    <w:rsid w:val="00A71E03"/>
    <w:rsid w:val="00AB5040"/>
    <w:rsid w:val="00AC095E"/>
    <w:rsid w:val="00AF65F6"/>
    <w:rsid w:val="00B33937"/>
    <w:rsid w:val="00B6060E"/>
    <w:rsid w:val="00B848F3"/>
    <w:rsid w:val="00B944F1"/>
    <w:rsid w:val="00BA0845"/>
    <w:rsid w:val="00BE2373"/>
    <w:rsid w:val="00BE3EB6"/>
    <w:rsid w:val="00BE42EA"/>
    <w:rsid w:val="00C054D9"/>
    <w:rsid w:val="00C05CD2"/>
    <w:rsid w:val="00C17B31"/>
    <w:rsid w:val="00C32DE2"/>
    <w:rsid w:val="00C50025"/>
    <w:rsid w:val="00C53111"/>
    <w:rsid w:val="00C61668"/>
    <w:rsid w:val="00CB4A81"/>
    <w:rsid w:val="00CF3B0E"/>
    <w:rsid w:val="00CF69F4"/>
    <w:rsid w:val="00D067EA"/>
    <w:rsid w:val="00D076B7"/>
    <w:rsid w:val="00D12594"/>
    <w:rsid w:val="00D14C70"/>
    <w:rsid w:val="00D24D07"/>
    <w:rsid w:val="00D40365"/>
    <w:rsid w:val="00D6133E"/>
    <w:rsid w:val="00D77340"/>
    <w:rsid w:val="00D84327"/>
    <w:rsid w:val="00D926C0"/>
    <w:rsid w:val="00DD1783"/>
    <w:rsid w:val="00DE4B2C"/>
    <w:rsid w:val="00DF56A4"/>
    <w:rsid w:val="00E35BBF"/>
    <w:rsid w:val="00E4681F"/>
    <w:rsid w:val="00E526CC"/>
    <w:rsid w:val="00E54DAD"/>
    <w:rsid w:val="00E77F15"/>
    <w:rsid w:val="00E810B7"/>
    <w:rsid w:val="00E819F4"/>
    <w:rsid w:val="00E84550"/>
    <w:rsid w:val="00EB40E0"/>
    <w:rsid w:val="00ED6BA2"/>
    <w:rsid w:val="00ED7A90"/>
    <w:rsid w:val="00EE3233"/>
    <w:rsid w:val="00EF59AB"/>
    <w:rsid w:val="00F17E6D"/>
    <w:rsid w:val="00F33EAD"/>
    <w:rsid w:val="00F35593"/>
    <w:rsid w:val="00F54AC4"/>
    <w:rsid w:val="00F54EE9"/>
    <w:rsid w:val="00F56EB5"/>
    <w:rsid w:val="00F81DFD"/>
    <w:rsid w:val="00FB3137"/>
    <w:rsid w:val="00FC3646"/>
    <w:rsid w:val="00FD64EE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8688-9DC4-4B0B-807A-D45F3EE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2022-01-21T08:44:00Z</dcterms:created>
  <dcterms:modified xsi:type="dcterms:W3CDTF">2022-01-21T10:03:00Z</dcterms:modified>
</cp:coreProperties>
</file>