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outlineLvl w:val="0"/>
        <w:rPr>
          <w:rFonts w:ascii="Times New Roman" w:hAnsi="Times New Roman" w:eastAsia="仿宋_GB2312" w:cs="Times New Roman"/>
          <w:color w:val="000000" w:themeColor="text1"/>
          <w:sz w:val="32"/>
          <w:szCs w:val="32"/>
        </w:rPr>
      </w:pPr>
      <w:r>
        <w:rPr>
          <w:rFonts w:hint="eastAsia" w:ascii="Times New Roman" w:hAnsi="Times New Roman" w:eastAsia="仿宋_GB2312" w:cs="Times New Roman"/>
          <w:color w:val="000000" w:themeColor="text1"/>
          <w:sz w:val="32"/>
          <w:szCs w:val="32"/>
        </w:rPr>
        <w:t>附件1</w:t>
      </w:r>
    </w:p>
    <w:p>
      <w:pPr>
        <w:keepNext w:val="0"/>
        <w:keepLines w:val="0"/>
        <w:pageBreakBefore w:val="0"/>
        <w:kinsoku/>
        <w:wordWrap/>
        <w:overflowPunct/>
        <w:topLinePunct w:val="0"/>
        <w:autoSpaceDE/>
        <w:autoSpaceDN/>
        <w:bidi w:val="0"/>
        <w:adjustRightInd/>
        <w:snapToGrid/>
        <w:spacing w:line="560" w:lineRule="exact"/>
        <w:ind w:firstLine="720" w:firstLineChars="200"/>
        <w:jc w:val="center"/>
        <w:textAlignment w:val="auto"/>
        <w:rPr>
          <w:rFonts w:ascii="方正小标宋简体" w:hAnsi="黑体" w:eastAsia="方正小标宋简体"/>
          <w:bCs/>
          <w:color w:val="000000" w:themeColor="text1"/>
          <w:sz w:val="36"/>
          <w:szCs w:val="36"/>
        </w:rPr>
      </w:pPr>
      <w:bookmarkStart w:id="0" w:name="_GoBack"/>
      <w:r>
        <w:rPr>
          <w:rFonts w:ascii="方正小标宋简体" w:hAnsi="黑体" w:eastAsia="方正小标宋简体"/>
          <w:bCs/>
          <w:color w:val="000000" w:themeColor="text1"/>
          <w:sz w:val="36"/>
          <w:szCs w:val="36"/>
        </w:rPr>
        <w:t>本次检验项目</w:t>
      </w:r>
    </w:p>
    <w:bookmarkEnd w:id="0"/>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Times New Roman"/>
          <w:bCs/>
          <w:color w:val="000000" w:themeColor="text1"/>
          <w:sz w:val="32"/>
          <w:szCs w:val="32"/>
        </w:rPr>
      </w:pP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ascii="黑体" w:hAnsi="黑体" w:eastAsia="黑体" w:cs="Times New Roman"/>
          <w:bCs/>
          <w:color w:val="000000" w:themeColor="text1"/>
          <w:sz w:val="32"/>
          <w:szCs w:val="32"/>
        </w:rPr>
      </w:pPr>
      <w:r>
        <w:rPr>
          <w:rFonts w:hint="eastAsia" w:ascii="黑体" w:hAnsi="黑体" w:eastAsia="黑体" w:cs="Times New Roman"/>
          <w:bCs/>
          <w:color w:val="000000" w:themeColor="text1"/>
          <w:sz w:val="32"/>
          <w:szCs w:val="32"/>
        </w:rPr>
        <w:t>一、餐饮食品</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ascii="楷体" w:hAnsi="楷体" w:eastAsia="楷体" w:cs="Times New Roman"/>
          <w:bCs/>
          <w:sz w:val="32"/>
          <w:szCs w:val="32"/>
        </w:rPr>
      </w:pPr>
      <w:r>
        <w:rPr>
          <w:rFonts w:ascii="楷体" w:hAnsi="楷体" w:eastAsia="楷体" w:cs="Times New Roman"/>
          <w:bCs/>
          <w:sz w:val="32"/>
          <w:szCs w:val="32"/>
        </w:rPr>
        <w:t>（一）抽检依据</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ascii="Times New Roman" w:hAnsi="Times New Roman" w:eastAsia="仿宋_GB2312" w:cs="Times New Roman"/>
          <w:bCs/>
          <w:color w:val="000000" w:themeColor="text1"/>
          <w:sz w:val="32"/>
          <w:szCs w:val="32"/>
        </w:rPr>
      </w:pPr>
      <w:r>
        <w:rPr>
          <w:rFonts w:hint="eastAsia" w:ascii="Times New Roman" w:hAnsi="Times New Roman" w:eastAsia="仿宋_GB2312" w:cs="Times New Roman"/>
          <w:bCs/>
          <w:color w:val="000000" w:themeColor="text1"/>
          <w:sz w:val="32"/>
          <w:szCs w:val="32"/>
        </w:rPr>
        <w:t>餐饮食品</w:t>
      </w:r>
      <w:r>
        <w:rPr>
          <w:rFonts w:ascii="Times New Roman" w:hAnsi="Times New Roman" w:eastAsia="仿宋_GB2312" w:cs="Times New Roman"/>
          <w:bCs/>
          <w:color w:val="000000" w:themeColor="text1"/>
          <w:sz w:val="32"/>
          <w:szCs w:val="32"/>
        </w:rPr>
        <w:t>抽检依据是《食品安全国家标准 食品添加剂使用标准》</w:t>
      </w:r>
      <w:r>
        <w:rPr>
          <w:rFonts w:hint="eastAsia" w:ascii="Times New Roman" w:hAnsi="Times New Roman" w:eastAsia="仿宋_GB2312" w:cs="Times New Roman"/>
          <w:bCs/>
          <w:color w:val="000000" w:themeColor="text1"/>
          <w:sz w:val="32"/>
          <w:szCs w:val="32"/>
        </w:rPr>
        <w:t>（</w:t>
      </w:r>
      <w:r>
        <w:rPr>
          <w:rFonts w:ascii="Times New Roman" w:hAnsi="Times New Roman" w:eastAsia="仿宋_GB2312" w:cs="Times New Roman"/>
          <w:bCs/>
          <w:color w:val="000000" w:themeColor="text1"/>
          <w:sz w:val="32"/>
          <w:szCs w:val="32"/>
        </w:rPr>
        <w:t>GB 2760-2014</w:t>
      </w:r>
      <w:r>
        <w:rPr>
          <w:rFonts w:hint="eastAsia" w:ascii="Times New Roman" w:hAnsi="Times New Roman" w:eastAsia="仿宋_GB2312" w:cs="Times New Roman"/>
          <w:bCs/>
          <w:color w:val="000000" w:themeColor="text1"/>
          <w:sz w:val="32"/>
          <w:szCs w:val="32"/>
        </w:rPr>
        <w:t>）</w:t>
      </w:r>
      <w:r>
        <w:rPr>
          <w:rFonts w:ascii="Times New Roman" w:hAnsi="Times New Roman" w:eastAsia="仿宋_GB2312" w:cs="Times New Roman"/>
          <w:bCs/>
          <w:color w:val="000000" w:themeColor="text1"/>
          <w:sz w:val="32"/>
          <w:szCs w:val="32"/>
        </w:rPr>
        <w:t>、《食品安全国家标准 食品中污染物限量》</w:t>
      </w:r>
      <w:r>
        <w:rPr>
          <w:rFonts w:hint="eastAsia" w:ascii="Times New Roman" w:hAnsi="Times New Roman" w:eastAsia="仿宋_GB2312" w:cs="Times New Roman"/>
          <w:bCs/>
          <w:color w:val="000000" w:themeColor="text1"/>
          <w:sz w:val="32"/>
          <w:szCs w:val="32"/>
        </w:rPr>
        <w:t>（</w:t>
      </w:r>
      <w:r>
        <w:rPr>
          <w:rFonts w:ascii="Times New Roman" w:hAnsi="Times New Roman" w:eastAsia="仿宋_GB2312" w:cs="Times New Roman"/>
          <w:bCs/>
          <w:color w:val="000000" w:themeColor="text1"/>
          <w:sz w:val="32"/>
          <w:szCs w:val="32"/>
        </w:rPr>
        <w:t>GB 2762-2017</w:t>
      </w:r>
      <w:r>
        <w:rPr>
          <w:rFonts w:hint="eastAsia" w:ascii="Times New Roman" w:hAnsi="Times New Roman" w:eastAsia="仿宋_GB2312" w:cs="Times New Roman"/>
          <w:bCs/>
          <w:color w:val="000000" w:themeColor="text1"/>
          <w:sz w:val="32"/>
          <w:szCs w:val="32"/>
        </w:rPr>
        <w:t>）、《</w:t>
      </w:r>
      <w:r>
        <w:rPr>
          <w:rFonts w:ascii="Times New Roman" w:hAnsi="Times New Roman" w:eastAsia="仿宋_GB2312" w:cs="Times New Roman"/>
          <w:bCs/>
          <w:color w:val="000000" w:themeColor="text1"/>
          <w:sz w:val="32"/>
          <w:szCs w:val="32"/>
        </w:rPr>
        <w:t>食品安全国家标准 消毒餐（饮）具</w:t>
      </w:r>
      <w:r>
        <w:rPr>
          <w:rFonts w:hint="eastAsia" w:ascii="Times New Roman" w:hAnsi="Times New Roman" w:eastAsia="仿宋_GB2312" w:cs="Times New Roman"/>
          <w:bCs/>
          <w:color w:val="000000" w:themeColor="text1"/>
          <w:sz w:val="32"/>
          <w:szCs w:val="32"/>
        </w:rPr>
        <w:t>》（</w:t>
      </w:r>
      <w:r>
        <w:rPr>
          <w:rFonts w:ascii="Times New Roman" w:hAnsi="Times New Roman" w:eastAsia="仿宋_GB2312" w:cs="Times New Roman"/>
          <w:bCs/>
          <w:color w:val="000000" w:themeColor="text1"/>
          <w:sz w:val="32"/>
          <w:szCs w:val="32"/>
        </w:rPr>
        <w:t>GB 14934-2016</w:t>
      </w:r>
      <w:r>
        <w:rPr>
          <w:rFonts w:hint="eastAsia" w:ascii="Times New Roman" w:hAnsi="Times New Roman" w:eastAsia="仿宋_GB2312" w:cs="Times New Roman"/>
          <w:bCs/>
          <w:color w:val="000000" w:themeColor="text1"/>
          <w:sz w:val="32"/>
          <w:szCs w:val="32"/>
        </w:rPr>
        <w:t>）</w:t>
      </w:r>
      <w:r>
        <w:rPr>
          <w:rFonts w:ascii="Times New Roman" w:hAnsi="Times New Roman" w:eastAsia="仿宋_GB2312" w:cs="Times New Roman"/>
          <w:bCs/>
          <w:color w:val="000000" w:themeColor="text1"/>
          <w:sz w:val="32"/>
          <w:szCs w:val="32"/>
        </w:rPr>
        <w:t>等标准及产品明示标准和指标的要求。</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ascii="楷体" w:hAnsi="楷体" w:eastAsia="楷体" w:cs="Times New Roman"/>
          <w:bCs/>
          <w:color w:val="000000" w:themeColor="text1"/>
          <w:sz w:val="32"/>
          <w:szCs w:val="32"/>
        </w:rPr>
      </w:pPr>
      <w:r>
        <w:rPr>
          <w:rFonts w:ascii="楷体" w:hAnsi="楷体" w:eastAsia="楷体" w:cs="Times New Roman"/>
          <w:bCs/>
          <w:color w:val="000000" w:themeColor="text1"/>
          <w:sz w:val="32"/>
          <w:szCs w:val="32"/>
        </w:rPr>
        <w:t>（二）检验项目</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ascii="Times New Roman" w:hAnsi="Times New Roman" w:eastAsia="仿宋_GB2312" w:cs="Times New Roman"/>
          <w:bCs/>
          <w:color w:val="000000" w:themeColor="text1"/>
          <w:sz w:val="32"/>
          <w:szCs w:val="32"/>
        </w:rPr>
      </w:pPr>
      <w:r>
        <w:rPr>
          <w:rFonts w:hint="eastAsia" w:ascii="Times New Roman" w:hAnsi="Times New Roman" w:eastAsia="仿宋_GB2312" w:cs="Times New Roman"/>
          <w:bCs/>
          <w:color w:val="000000" w:themeColor="text1"/>
          <w:sz w:val="32"/>
          <w:szCs w:val="32"/>
        </w:rPr>
        <w:t>餐饮食品</w:t>
      </w:r>
      <w:r>
        <w:rPr>
          <w:rFonts w:ascii="Times New Roman" w:hAnsi="Times New Roman" w:eastAsia="仿宋_GB2312" w:cs="Times New Roman"/>
          <w:bCs/>
          <w:color w:val="000000" w:themeColor="text1"/>
          <w:sz w:val="32"/>
          <w:szCs w:val="32"/>
        </w:rPr>
        <w:t>抽检项目包括</w:t>
      </w:r>
      <w:r>
        <w:rPr>
          <w:rFonts w:hint="eastAsia" w:ascii="Times New Roman" w:hAnsi="Times New Roman" w:eastAsia="仿宋_GB2312" w:cs="Times New Roman"/>
          <w:bCs/>
          <w:color w:val="000000" w:themeColor="text1"/>
          <w:sz w:val="32"/>
          <w:szCs w:val="32"/>
        </w:rPr>
        <w:t>苯甲酸及其钠盐（以苯甲酸计）、镉（以Cd计）、铅（以pb计）、山梨酸及其钾盐（以山梨酸计）、糖精钠（以糖精计）、脱氢乙酸及其钠盐（以脱氢乙酸计）、总砷（以As计）、大肠菌群、沙门氏菌、铝的残留量</w:t>
      </w:r>
      <w:r>
        <w:rPr>
          <w:rFonts w:ascii="Times New Roman" w:hAnsi="Times New Roman" w:eastAsia="仿宋_GB2312" w:cs="Times New Roman"/>
          <w:bCs/>
          <w:color w:val="000000" w:themeColor="text1"/>
          <w:sz w:val="32"/>
          <w:szCs w:val="32"/>
        </w:rPr>
        <w:t>等</w:t>
      </w:r>
      <w:r>
        <w:rPr>
          <w:rFonts w:hint="eastAsia" w:ascii="Times New Roman" w:hAnsi="Times New Roman" w:eastAsia="仿宋_GB2312" w:cs="Times New Roman"/>
          <w:bCs/>
          <w:color w:val="000000" w:themeColor="text1"/>
          <w:sz w:val="32"/>
          <w:szCs w:val="32"/>
        </w:rPr>
        <w:t>1</w:t>
      </w:r>
      <w:r>
        <w:rPr>
          <w:rFonts w:ascii="Times New Roman" w:hAnsi="Times New Roman" w:eastAsia="仿宋_GB2312" w:cs="Times New Roman"/>
          <w:bCs/>
          <w:color w:val="000000" w:themeColor="text1"/>
          <w:sz w:val="32"/>
          <w:szCs w:val="32"/>
        </w:rPr>
        <w:t>0个指标。</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ascii="黑体" w:hAnsi="黑体" w:eastAsia="黑体" w:cs="Times New Roman"/>
          <w:bCs/>
          <w:color w:val="000000" w:themeColor="text1"/>
          <w:sz w:val="32"/>
          <w:szCs w:val="32"/>
        </w:rPr>
      </w:pPr>
      <w:r>
        <w:rPr>
          <w:rFonts w:hint="eastAsia" w:ascii="黑体" w:hAnsi="黑体" w:eastAsia="黑体" w:cs="Times New Roman"/>
          <w:bCs/>
          <w:color w:val="000000" w:themeColor="text1"/>
          <w:sz w:val="32"/>
          <w:szCs w:val="32"/>
        </w:rPr>
        <w:t>二、淀粉及淀粉制品</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ascii="楷体" w:hAnsi="楷体" w:eastAsia="楷体" w:cs="Times New Roman"/>
          <w:bCs/>
          <w:sz w:val="32"/>
          <w:szCs w:val="32"/>
        </w:rPr>
      </w:pPr>
      <w:r>
        <w:rPr>
          <w:rFonts w:ascii="楷体" w:hAnsi="楷体" w:eastAsia="楷体" w:cs="Times New Roman"/>
          <w:bCs/>
          <w:sz w:val="32"/>
          <w:szCs w:val="32"/>
        </w:rPr>
        <w:t>（一）抽检依据</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ascii="Times New Roman" w:hAnsi="Times New Roman" w:eastAsia="仿宋_GB2312" w:cs="Times New Roman"/>
          <w:bCs/>
          <w:color w:val="000000" w:themeColor="text1"/>
          <w:sz w:val="32"/>
          <w:szCs w:val="32"/>
        </w:rPr>
      </w:pPr>
      <w:r>
        <w:rPr>
          <w:rFonts w:hint="eastAsia" w:ascii="Times New Roman" w:hAnsi="Times New Roman" w:eastAsia="仿宋_GB2312" w:cs="Times New Roman"/>
          <w:bCs/>
          <w:color w:val="000000" w:themeColor="text1"/>
          <w:sz w:val="32"/>
          <w:szCs w:val="32"/>
        </w:rPr>
        <w:t>淀粉及淀粉制品</w:t>
      </w:r>
      <w:r>
        <w:rPr>
          <w:rFonts w:ascii="Times New Roman" w:hAnsi="Times New Roman" w:eastAsia="仿宋_GB2312" w:cs="Times New Roman"/>
          <w:bCs/>
          <w:color w:val="000000" w:themeColor="text1"/>
          <w:sz w:val="32"/>
          <w:szCs w:val="32"/>
        </w:rPr>
        <w:t>抽检依据是《食品安全国家标准 食品添加剂使用标准》</w:t>
      </w:r>
      <w:r>
        <w:rPr>
          <w:rFonts w:hint="eastAsia" w:ascii="Times New Roman" w:hAnsi="Times New Roman" w:eastAsia="仿宋_GB2312" w:cs="Times New Roman"/>
          <w:bCs/>
          <w:color w:val="000000" w:themeColor="text1"/>
          <w:sz w:val="32"/>
          <w:szCs w:val="32"/>
        </w:rPr>
        <w:t>（</w:t>
      </w:r>
      <w:r>
        <w:rPr>
          <w:rFonts w:ascii="Times New Roman" w:hAnsi="Times New Roman" w:eastAsia="仿宋_GB2312" w:cs="Times New Roman"/>
          <w:bCs/>
          <w:color w:val="000000" w:themeColor="text1"/>
          <w:sz w:val="32"/>
          <w:szCs w:val="32"/>
        </w:rPr>
        <w:t>GB 2760-2014</w:t>
      </w:r>
      <w:r>
        <w:rPr>
          <w:rFonts w:hint="eastAsia" w:ascii="Times New Roman" w:hAnsi="Times New Roman" w:eastAsia="仿宋_GB2312" w:cs="Times New Roman"/>
          <w:bCs/>
          <w:color w:val="000000" w:themeColor="text1"/>
          <w:sz w:val="32"/>
          <w:szCs w:val="32"/>
        </w:rPr>
        <w:t>）</w:t>
      </w:r>
      <w:r>
        <w:rPr>
          <w:rFonts w:ascii="Times New Roman" w:hAnsi="Times New Roman" w:eastAsia="仿宋_GB2312" w:cs="Times New Roman"/>
          <w:bCs/>
          <w:color w:val="000000" w:themeColor="text1"/>
          <w:sz w:val="32"/>
          <w:szCs w:val="32"/>
        </w:rPr>
        <w:t>、《食品安全国家标准 食品中污染物限量》</w:t>
      </w:r>
      <w:r>
        <w:rPr>
          <w:rFonts w:hint="eastAsia" w:ascii="Times New Roman" w:hAnsi="Times New Roman" w:eastAsia="仿宋_GB2312" w:cs="Times New Roman"/>
          <w:bCs/>
          <w:color w:val="000000" w:themeColor="text1"/>
          <w:sz w:val="32"/>
          <w:szCs w:val="32"/>
        </w:rPr>
        <w:t>（</w:t>
      </w:r>
      <w:r>
        <w:rPr>
          <w:rFonts w:ascii="Times New Roman" w:hAnsi="Times New Roman" w:eastAsia="仿宋_GB2312" w:cs="Times New Roman"/>
          <w:bCs/>
          <w:color w:val="000000" w:themeColor="text1"/>
          <w:sz w:val="32"/>
          <w:szCs w:val="32"/>
        </w:rPr>
        <w:t>GB 2762-2017</w:t>
      </w:r>
      <w:r>
        <w:rPr>
          <w:rFonts w:hint="eastAsia" w:ascii="Times New Roman" w:hAnsi="Times New Roman" w:eastAsia="仿宋_GB2312" w:cs="Times New Roman"/>
          <w:bCs/>
          <w:color w:val="000000" w:themeColor="text1"/>
          <w:sz w:val="32"/>
          <w:szCs w:val="32"/>
        </w:rPr>
        <w:t>）</w:t>
      </w:r>
      <w:r>
        <w:rPr>
          <w:rFonts w:ascii="Times New Roman" w:hAnsi="Times New Roman" w:eastAsia="仿宋_GB2312" w:cs="Times New Roman"/>
          <w:bCs/>
          <w:color w:val="000000" w:themeColor="text1"/>
          <w:sz w:val="32"/>
          <w:szCs w:val="32"/>
        </w:rPr>
        <w:t>等标准及产品明示标准和指标的要求。</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ascii="楷体" w:hAnsi="楷体" w:eastAsia="楷体" w:cs="Times New Roman"/>
          <w:bCs/>
          <w:color w:val="000000" w:themeColor="text1"/>
          <w:sz w:val="32"/>
          <w:szCs w:val="32"/>
        </w:rPr>
      </w:pPr>
      <w:r>
        <w:rPr>
          <w:rFonts w:ascii="楷体" w:hAnsi="楷体" w:eastAsia="楷体" w:cs="Times New Roman"/>
          <w:bCs/>
          <w:color w:val="000000" w:themeColor="text1"/>
          <w:sz w:val="32"/>
          <w:szCs w:val="32"/>
        </w:rPr>
        <w:t>（二）检验项目</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bCs/>
          <w:color w:val="000000" w:themeColor="text1"/>
          <w:sz w:val="32"/>
          <w:szCs w:val="32"/>
        </w:rPr>
      </w:pPr>
      <w:r>
        <w:rPr>
          <w:rFonts w:hint="eastAsia" w:ascii="Times New Roman" w:hAnsi="Times New Roman" w:eastAsia="仿宋_GB2312" w:cs="Times New Roman"/>
          <w:bCs/>
          <w:color w:val="000000" w:themeColor="text1"/>
          <w:sz w:val="32"/>
          <w:szCs w:val="32"/>
        </w:rPr>
        <w:t>淀粉及淀粉制品</w:t>
      </w:r>
      <w:r>
        <w:rPr>
          <w:rFonts w:ascii="Times New Roman" w:hAnsi="Times New Roman" w:eastAsia="仿宋_GB2312" w:cs="Times New Roman"/>
          <w:bCs/>
          <w:color w:val="000000" w:themeColor="text1"/>
          <w:sz w:val="32"/>
          <w:szCs w:val="32"/>
        </w:rPr>
        <w:t>抽检项目包括</w:t>
      </w:r>
      <w:r>
        <w:rPr>
          <w:rFonts w:hint="eastAsia" w:ascii="Times New Roman" w:hAnsi="Times New Roman" w:eastAsia="仿宋_GB2312" w:cs="Times New Roman"/>
          <w:bCs/>
          <w:color w:val="000000" w:themeColor="text1"/>
          <w:sz w:val="32"/>
          <w:szCs w:val="32"/>
        </w:rPr>
        <w:t>二氧化硫残留量、铝的残留量（干样品，以Al计）、铅（以pb计）</w:t>
      </w:r>
      <w:r>
        <w:rPr>
          <w:rFonts w:ascii="Times New Roman" w:hAnsi="Times New Roman" w:eastAsia="仿宋_GB2312" w:cs="Times New Roman"/>
          <w:bCs/>
          <w:color w:val="000000" w:themeColor="text1"/>
          <w:sz w:val="32"/>
          <w:szCs w:val="32"/>
        </w:rPr>
        <w:t>等</w:t>
      </w:r>
      <w:r>
        <w:rPr>
          <w:rFonts w:hint="eastAsia" w:ascii="Times New Roman" w:hAnsi="Times New Roman" w:eastAsia="仿宋_GB2312" w:cs="Times New Roman"/>
          <w:bCs/>
          <w:color w:val="000000" w:themeColor="text1"/>
          <w:sz w:val="32"/>
          <w:szCs w:val="32"/>
        </w:rPr>
        <w:t>3</w:t>
      </w:r>
      <w:r>
        <w:rPr>
          <w:rFonts w:ascii="Times New Roman" w:hAnsi="Times New Roman" w:eastAsia="仿宋_GB2312" w:cs="Times New Roman"/>
          <w:bCs/>
          <w:color w:val="000000" w:themeColor="text1"/>
          <w:sz w:val="32"/>
          <w:szCs w:val="32"/>
        </w:rPr>
        <w:t>个指标。</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ascii="黑体" w:hAnsi="黑体" w:eastAsia="黑体" w:cs="Times New Roman"/>
          <w:bCs/>
          <w:color w:val="000000" w:themeColor="text1"/>
          <w:sz w:val="32"/>
          <w:szCs w:val="32"/>
        </w:rPr>
      </w:pPr>
      <w:r>
        <w:rPr>
          <w:rFonts w:hint="eastAsia" w:ascii="黑体" w:hAnsi="黑体" w:eastAsia="黑体" w:cs="Times New Roman"/>
          <w:bCs/>
          <w:color w:val="000000" w:themeColor="text1"/>
          <w:sz w:val="32"/>
          <w:szCs w:val="32"/>
        </w:rPr>
        <w:t>三、粮食加工品</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ascii="楷体" w:hAnsi="楷体" w:eastAsia="楷体" w:cs="Times New Roman"/>
          <w:bCs/>
          <w:sz w:val="32"/>
          <w:szCs w:val="32"/>
        </w:rPr>
      </w:pPr>
      <w:r>
        <w:rPr>
          <w:rFonts w:ascii="楷体" w:hAnsi="楷体" w:eastAsia="楷体" w:cs="Times New Roman"/>
          <w:bCs/>
          <w:sz w:val="32"/>
          <w:szCs w:val="32"/>
        </w:rPr>
        <w:t>（一）抽检依据</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Cs/>
          <w:color w:val="000000" w:themeColor="text1"/>
          <w:sz w:val="32"/>
          <w:szCs w:val="32"/>
        </w:rPr>
      </w:pPr>
      <w:r>
        <w:rPr>
          <w:rFonts w:hint="eastAsia" w:ascii="仿宋_GB2312" w:hAnsi="仿宋_GB2312" w:eastAsia="仿宋_GB2312" w:cs="仿宋_GB2312"/>
          <w:bCs/>
          <w:color w:val="000000" w:themeColor="text1"/>
          <w:sz w:val="32"/>
          <w:szCs w:val="32"/>
        </w:rPr>
        <w:t>粮食加工品抽检依据是</w:t>
      </w:r>
      <w:r>
        <w:rPr>
          <w:rFonts w:hint="eastAsia" w:ascii="仿宋_GB2312" w:hAnsi="仿宋_GB2312" w:eastAsia="仿宋_GB2312" w:cs="仿宋_GB2312"/>
          <w:sz w:val="32"/>
          <w:szCs w:val="32"/>
        </w:rPr>
        <w:t>《食品安全国家标准 食品中真菌毒素限量》（GB 2761-2017）、《食品安全国家标准 食品中污染物限量》（GB 2762-2017）、《卫生部、商务部等七部门联合公告2011年第4号 关于禁止在面粉生产中添加过氧化苯甲酰、过氧化钙的公告》</w:t>
      </w:r>
      <w:r>
        <w:rPr>
          <w:rFonts w:hint="eastAsia" w:ascii="仿宋_GB2312" w:hAnsi="仿宋_GB2312" w:eastAsia="仿宋_GB2312" w:cs="仿宋_GB2312"/>
          <w:color w:val="000000" w:themeColor="text1"/>
          <w:sz w:val="32"/>
          <w:szCs w:val="32"/>
          <w:lang w:val="en-US" w:eastAsia="zh-CN"/>
        </w:rPr>
        <w:t>(</w:t>
      </w:r>
      <w:r>
        <w:rPr>
          <w:rFonts w:hint="eastAsia" w:ascii="仿宋_GB2312" w:hAnsi="仿宋_GB2312" w:eastAsia="仿宋_GB2312" w:cs="仿宋_GB2312"/>
          <w:color w:val="000000" w:themeColor="text1"/>
          <w:sz w:val="32"/>
          <w:szCs w:val="32"/>
        </w:rPr>
        <w:t>卫生部公共[2011]4号</w:t>
      </w:r>
      <w:r>
        <w:rPr>
          <w:rFonts w:hint="eastAsia" w:ascii="仿宋_GB2312" w:hAnsi="仿宋_GB2312" w:eastAsia="仿宋_GB2312" w:cs="仿宋_GB2312"/>
          <w:color w:val="000000" w:themeColor="text1"/>
          <w:sz w:val="32"/>
          <w:szCs w:val="32"/>
          <w:lang w:val="en-US" w:eastAsia="zh-CN"/>
        </w:rPr>
        <w:t>)</w:t>
      </w:r>
      <w:r>
        <w:rPr>
          <w:rFonts w:hint="eastAsia" w:ascii="仿宋_GB2312" w:hAnsi="仿宋_GB2312" w:eastAsia="仿宋_GB2312" w:cs="仿宋_GB2312"/>
          <w:bCs/>
          <w:color w:val="000000" w:themeColor="text1"/>
          <w:sz w:val="32"/>
          <w:szCs w:val="32"/>
        </w:rPr>
        <w:t>等标准及产品明示标准和指标的要求。</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ascii="楷体" w:hAnsi="楷体" w:eastAsia="楷体" w:cs="Times New Roman"/>
          <w:bCs/>
          <w:color w:val="000000" w:themeColor="text1"/>
          <w:sz w:val="32"/>
          <w:szCs w:val="32"/>
        </w:rPr>
      </w:pPr>
      <w:r>
        <w:rPr>
          <w:rFonts w:ascii="楷体" w:hAnsi="楷体" w:eastAsia="楷体" w:cs="Times New Roman"/>
          <w:bCs/>
          <w:color w:val="000000" w:themeColor="text1"/>
          <w:sz w:val="32"/>
          <w:szCs w:val="32"/>
        </w:rPr>
        <w:t>（二）检验项目</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rPr>
      </w:pPr>
      <w:r>
        <w:rPr>
          <w:rFonts w:hint="eastAsia" w:ascii="仿宋_GB2312" w:hAnsi="仿宋_GB2312" w:eastAsia="仿宋_GB2312" w:cs="仿宋_GB2312"/>
          <w:bCs/>
          <w:color w:val="000000" w:themeColor="text1"/>
          <w:sz w:val="32"/>
          <w:szCs w:val="32"/>
        </w:rPr>
        <w:t>粮食加工品抽检项目包括苯并（α）芘（苯并芘）、镉（以Cd计）、过氧化苯甲酰、黄曲霉毒素B1、脱氧雪腐镰刀菌烯醇、玉米赤霉烯酮、赭曲霉毒素A、镉（以Cd计）、铬（以Cr计）、铅（以pb计）、总汞（以Hg计）等11个指标。</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ascii="黑体" w:hAnsi="黑体" w:eastAsia="黑体" w:cs="Times New Roman"/>
          <w:bCs/>
          <w:color w:val="000000" w:themeColor="text1"/>
          <w:sz w:val="32"/>
          <w:szCs w:val="32"/>
        </w:rPr>
      </w:pPr>
      <w:r>
        <w:rPr>
          <w:rFonts w:hint="eastAsia" w:ascii="黑体" w:hAnsi="黑体" w:eastAsia="黑体" w:cs="Times New Roman"/>
          <w:bCs/>
          <w:color w:val="000000" w:themeColor="text1"/>
          <w:sz w:val="32"/>
          <w:szCs w:val="32"/>
        </w:rPr>
        <w:t>四、食品添加剂</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ascii="楷体" w:hAnsi="楷体" w:eastAsia="楷体" w:cs="Times New Roman"/>
          <w:bCs/>
          <w:sz w:val="32"/>
          <w:szCs w:val="32"/>
        </w:rPr>
      </w:pPr>
      <w:r>
        <w:rPr>
          <w:rFonts w:ascii="楷体" w:hAnsi="楷体" w:eastAsia="楷体" w:cs="Times New Roman"/>
          <w:bCs/>
          <w:sz w:val="32"/>
          <w:szCs w:val="32"/>
        </w:rPr>
        <w:t>（一）抽检依据</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Cs/>
          <w:color w:val="000000" w:themeColor="text1"/>
          <w:sz w:val="32"/>
          <w:szCs w:val="32"/>
        </w:rPr>
      </w:pPr>
      <w:r>
        <w:rPr>
          <w:rFonts w:hint="eastAsia" w:ascii="仿宋_GB2312" w:hAnsi="仿宋_GB2312" w:eastAsia="仿宋_GB2312" w:cs="仿宋_GB2312"/>
          <w:bCs/>
          <w:color w:val="000000" w:themeColor="text1"/>
          <w:sz w:val="32"/>
          <w:szCs w:val="32"/>
        </w:rPr>
        <w:t>食品添加剂抽检依据是《食品安全国家标准 食品加工用酵母》（GB 31639-2016）等标准及产品明示标准和指标的要求。</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ascii="楷体" w:hAnsi="楷体" w:eastAsia="楷体" w:cs="Times New Roman"/>
          <w:bCs/>
          <w:color w:val="000000" w:themeColor="text1"/>
          <w:sz w:val="32"/>
          <w:szCs w:val="32"/>
        </w:rPr>
      </w:pPr>
      <w:r>
        <w:rPr>
          <w:rFonts w:ascii="楷体" w:hAnsi="楷体" w:eastAsia="楷体" w:cs="Times New Roman"/>
          <w:bCs/>
          <w:color w:val="000000" w:themeColor="text1"/>
          <w:sz w:val="32"/>
          <w:szCs w:val="32"/>
        </w:rPr>
        <w:t>（二）检验项目</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bCs/>
          <w:color w:val="000000" w:themeColor="text1"/>
          <w:sz w:val="32"/>
          <w:szCs w:val="32"/>
        </w:rPr>
      </w:pPr>
      <w:r>
        <w:rPr>
          <w:rFonts w:hint="eastAsia" w:ascii="Times New Roman" w:hAnsi="Times New Roman" w:eastAsia="仿宋_GB2312" w:cs="Times New Roman"/>
          <w:bCs/>
          <w:color w:val="000000" w:themeColor="text1"/>
          <w:sz w:val="32"/>
          <w:szCs w:val="32"/>
        </w:rPr>
        <w:t>食品添加剂</w:t>
      </w:r>
      <w:r>
        <w:rPr>
          <w:rFonts w:ascii="Times New Roman" w:hAnsi="Times New Roman" w:eastAsia="仿宋_GB2312" w:cs="Times New Roman"/>
          <w:bCs/>
          <w:color w:val="000000" w:themeColor="text1"/>
          <w:sz w:val="32"/>
          <w:szCs w:val="32"/>
        </w:rPr>
        <w:t>抽检项目包括</w:t>
      </w:r>
      <w:r>
        <w:rPr>
          <w:rFonts w:hint="eastAsia" w:ascii="Times New Roman" w:hAnsi="Times New Roman" w:eastAsia="仿宋_GB2312" w:cs="Times New Roman"/>
          <w:bCs/>
          <w:color w:val="000000" w:themeColor="text1"/>
          <w:sz w:val="32"/>
          <w:szCs w:val="32"/>
        </w:rPr>
        <w:t>铅（以pb计）、总砷（以As计）</w:t>
      </w:r>
      <w:r>
        <w:rPr>
          <w:rFonts w:ascii="Times New Roman" w:hAnsi="Times New Roman" w:eastAsia="仿宋_GB2312" w:cs="Times New Roman"/>
          <w:bCs/>
          <w:color w:val="000000" w:themeColor="text1"/>
          <w:sz w:val="32"/>
          <w:szCs w:val="32"/>
        </w:rPr>
        <w:t>等2个指标。</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ascii="黑体" w:hAnsi="黑体" w:eastAsia="黑体" w:cs="Times New Roman"/>
          <w:bCs/>
          <w:color w:val="000000" w:themeColor="text1"/>
          <w:sz w:val="32"/>
          <w:szCs w:val="32"/>
        </w:rPr>
      </w:pPr>
      <w:r>
        <w:rPr>
          <w:rFonts w:hint="eastAsia" w:ascii="黑体" w:hAnsi="黑体" w:eastAsia="黑体" w:cs="Times New Roman"/>
          <w:bCs/>
          <w:color w:val="000000" w:themeColor="text1"/>
          <w:sz w:val="32"/>
          <w:szCs w:val="32"/>
        </w:rPr>
        <w:t>五、食用农产品</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Times New Roman"/>
          <w:bCs/>
          <w:color w:val="000000" w:themeColor="text1"/>
          <w:sz w:val="32"/>
          <w:szCs w:val="32"/>
          <w:lang w:val="en-US" w:eastAsia="zh-CN"/>
        </w:rPr>
      </w:pPr>
      <w:r>
        <w:rPr>
          <w:rFonts w:hint="eastAsia" w:ascii="黑体" w:hAnsi="黑体" w:eastAsia="黑体" w:cs="Times New Roman"/>
          <w:bCs/>
          <w:color w:val="000000" w:themeColor="text1"/>
          <w:sz w:val="32"/>
          <w:szCs w:val="32"/>
          <w:lang w:val="en-US" w:eastAsia="zh-CN"/>
        </w:rPr>
        <w:t>1、蔬菜</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ascii="楷体" w:hAnsi="楷体" w:eastAsia="楷体" w:cs="Times New Roman"/>
          <w:bCs/>
          <w:sz w:val="32"/>
          <w:szCs w:val="32"/>
        </w:rPr>
      </w:pPr>
      <w:r>
        <w:rPr>
          <w:rFonts w:ascii="楷体" w:hAnsi="楷体" w:eastAsia="楷体" w:cs="Times New Roman"/>
          <w:bCs/>
          <w:sz w:val="32"/>
          <w:szCs w:val="32"/>
        </w:rPr>
        <w:t>（一）抽检依据</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ascii="Times New Roman" w:hAnsi="Times New Roman" w:eastAsia="仿宋_GB2312" w:cs="Times New Roman"/>
          <w:bCs/>
          <w:color w:val="000000" w:themeColor="text1"/>
          <w:sz w:val="32"/>
          <w:szCs w:val="32"/>
        </w:rPr>
      </w:pPr>
      <w:r>
        <w:rPr>
          <w:rFonts w:ascii="Times New Roman" w:hAnsi="Times New Roman" w:eastAsia="仿宋_GB2312" w:cs="Times New Roman"/>
          <w:bCs/>
          <w:color w:val="000000" w:themeColor="text1"/>
          <w:sz w:val="32"/>
          <w:szCs w:val="32"/>
        </w:rPr>
        <w:t>抽检依据是《</w:t>
      </w:r>
      <w:r>
        <w:rPr>
          <w:rFonts w:ascii="Times New Roman" w:hAnsi="Times New Roman" w:eastAsia="仿宋_GB2312" w:cs="Times New Roman"/>
          <w:bCs/>
          <w:color w:val="000000" w:themeColor="text1"/>
          <w:sz w:val="32"/>
          <w:szCs w:val="32"/>
          <w:lang w:val="en-US" w:eastAsia="zh-CN"/>
        </w:rPr>
        <w:t>食品安全国家标准 食品中污染物限量</w:t>
      </w:r>
      <w:r>
        <w:rPr>
          <w:rFonts w:ascii="Times New Roman" w:hAnsi="Times New Roman" w:eastAsia="仿宋_GB2312" w:cs="Times New Roman"/>
          <w:bCs/>
          <w:color w:val="000000" w:themeColor="text1"/>
          <w:sz w:val="32"/>
          <w:szCs w:val="32"/>
        </w:rPr>
        <w:t>》</w:t>
      </w:r>
      <w:r>
        <w:rPr>
          <w:rFonts w:hint="eastAsia" w:ascii="Times New Roman" w:hAnsi="Times New Roman" w:eastAsia="仿宋_GB2312" w:cs="Times New Roman"/>
          <w:bCs/>
          <w:color w:val="000000" w:themeColor="text1"/>
          <w:sz w:val="32"/>
          <w:szCs w:val="32"/>
        </w:rPr>
        <w:t>（</w:t>
      </w:r>
      <w:r>
        <w:rPr>
          <w:rFonts w:ascii="Times New Roman" w:hAnsi="Times New Roman" w:eastAsia="仿宋_GB2312" w:cs="Times New Roman"/>
          <w:bCs/>
          <w:color w:val="000000" w:themeColor="text1"/>
          <w:sz w:val="32"/>
          <w:szCs w:val="32"/>
        </w:rPr>
        <w:t>GB 27</w:t>
      </w:r>
      <w:r>
        <w:rPr>
          <w:rFonts w:hint="eastAsia" w:ascii="Times New Roman" w:hAnsi="Times New Roman" w:eastAsia="仿宋_GB2312" w:cs="Times New Roman"/>
          <w:bCs/>
          <w:color w:val="000000" w:themeColor="text1"/>
          <w:sz w:val="32"/>
          <w:szCs w:val="32"/>
          <w:lang w:val="en-US" w:eastAsia="zh-CN"/>
        </w:rPr>
        <w:t>62</w:t>
      </w:r>
      <w:r>
        <w:rPr>
          <w:rFonts w:ascii="Times New Roman" w:hAnsi="Times New Roman" w:eastAsia="仿宋_GB2312" w:cs="Times New Roman"/>
          <w:bCs/>
          <w:color w:val="000000" w:themeColor="text1"/>
          <w:sz w:val="32"/>
          <w:szCs w:val="32"/>
        </w:rPr>
        <w:t>-</w:t>
      </w:r>
      <w:r>
        <w:rPr>
          <w:rFonts w:hint="eastAsia" w:ascii="Times New Roman" w:hAnsi="Times New Roman" w:eastAsia="仿宋_GB2312" w:cs="Times New Roman"/>
          <w:bCs/>
          <w:color w:val="000000" w:themeColor="text1"/>
          <w:sz w:val="32"/>
          <w:szCs w:val="32"/>
          <w:lang w:val="en-US" w:eastAsia="zh-CN"/>
        </w:rPr>
        <w:t>2017</w:t>
      </w:r>
      <w:r>
        <w:rPr>
          <w:rFonts w:hint="eastAsia" w:ascii="Times New Roman" w:hAnsi="Times New Roman" w:eastAsia="仿宋_GB2312" w:cs="Times New Roman"/>
          <w:bCs/>
          <w:color w:val="000000" w:themeColor="text1"/>
          <w:sz w:val="32"/>
          <w:szCs w:val="32"/>
        </w:rPr>
        <w:t>）</w:t>
      </w:r>
      <w:r>
        <w:rPr>
          <w:rFonts w:ascii="Times New Roman" w:hAnsi="Times New Roman" w:eastAsia="仿宋_GB2312" w:cs="Times New Roman"/>
          <w:bCs/>
          <w:color w:val="000000" w:themeColor="text1"/>
          <w:sz w:val="32"/>
          <w:szCs w:val="32"/>
        </w:rPr>
        <w:t>、《</w:t>
      </w:r>
      <w:r>
        <w:rPr>
          <w:rFonts w:ascii="Times New Roman" w:hAnsi="Times New Roman" w:eastAsia="仿宋_GB2312" w:cs="Times New Roman"/>
          <w:bCs/>
          <w:color w:val="000000" w:themeColor="text1"/>
          <w:sz w:val="32"/>
          <w:szCs w:val="32"/>
          <w:lang w:val="en-US" w:eastAsia="zh-CN"/>
        </w:rPr>
        <w:t>食品安全国家标准 食品中农药最大残留限量</w:t>
      </w:r>
      <w:r>
        <w:rPr>
          <w:rFonts w:ascii="Times New Roman" w:hAnsi="Times New Roman" w:eastAsia="仿宋_GB2312" w:cs="Times New Roman"/>
          <w:bCs/>
          <w:color w:val="000000" w:themeColor="text1"/>
          <w:sz w:val="32"/>
          <w:szCs w:val="32"/>
        </w:rPr>
        <w:t>》</w:t>
      </w:r>
      <w:r>
        <w:rPr>
          <w:rFonts w:hint="eastAsia" w:ascii="Times New Roman" w:hAnsi="Times New Roman" w:eastAsia="仿宋_GB2312" w:cs="Times New Roman"/>
          <w:bCs/>
          <w:color w:val="000000" w:themeColor="text1"/>
          <w:sz w:val="32"/>
          <w:szCs w:val="32"/>
        </w:rPr>
        <w:t>（</w:t>
      </w:r>
      <w:r>
        <w:rPr>
          <w:rFonts w:ascii="Times New Roman" w:hAnsi="Times New Roman" w:eastAsia="仿宋_GB2312" w:cs="Times New Roman"/>
          <w:bCs/>
          <w:color w:val="000000" w:themeColor="text1"/>
          <w:sz w:val="32"/>
          <w:szCs w:val="32"/>
        </w:rPr>
        <w:t>GB 276</w:t>
      </w:r>
      <w:r>
        <w:rPr>
          <w:rFonts w:hint="eastAsia" w:ascii="Times New Roman" w:hAnsi="Times New Roman" w:eastAsia="仿宋_GB2312" w:cs="Times New Roman"/>
          <w:bCs/>
          <w:color w:val="000000" w:themeColor="text1"/>
          <w:sz w:val="32"/>
          <w:szCs w:val="32"/>
          <w:lang w:val="en-US" w:eastAsia="zh-CN"/>
        </w:rPr>
        <w:t>3</w:t>
      </w:r>
      <w:r>
        <w:rPr>
          <w:rFonts w:ascii="Times New Roman" w:hAnsi="Times New Roman" w:eastAsia="仿宋_GB2312" w:cs="Times New Roman"/>
          <w:bCs/>
          <w:color w:val="000000" w:themeColor="text1"/>
          <w:sz w:val="32"/>
          <w:szCs w:val="32"/>
        </w:rPr>
        <w:t>-</w:t>
      </w:r>
      <w:r>
        <w:rPr>
          <w:rFonts w:hint="eastAsia" w:ascii="Times New Roman" w:hAnsi="Times New Roman" w:eastAsia="仿宋_GB2312" w:cs="Times New Roman"/>
          <w:bCs/>
          <w:color w:val="000000" w:themeColor="text1"/>
          <w:sz w:val="32"/>
          <w:szCs w:val="32"/>
          <w:lang w:val="en-US" w:eastAsia="zh-CN"/>
        </w:rPr>
        <w:t>2021</w:t>
      </w:r>
      <w:r>
        <w:rPr>
          <w:rFonts w:hint="eastAsia" w:ascii="Times New Roman" w:hAnsi="Times New Roman" w:eastAsia="仿宋_GB2312" w:cs="Times New Roman"/>
          <w:bCs/>
          <w:color w:val="000000" w:themeColor="text1"/>
          <w:sz w:val="32"/>
          <w:szCs w:val="32"/>
        </w:rPr>
        <w:t>）</w:t>
      </w:r>
      <w:r>
        <w:rPr>
          <w:rFonts w:ascii="Times New Roman" w:hAnsi="Times New Roman" w:eastAsia="仿宋_GB2312" w:cs="Times New Roman"/>
          <w:bCs/>
          <w:color w:val="000000" w:themeColor="text1"/>
          <w:sz w:val="32"/>
          <w:szCs w:val="32"/>
        </w:rPr>
        <w:t>、《</w:t>
      </w:r>
      <w:r>
        <w:rPr>
          <w:rFonts w:ascii="Times New Roman" w:hAnsi="Times New Roman" w:eastAsia="仿宋_GB2312" w:cs="Times New Roman"/>
          <w:bCs/>
          <w:color w:val="000000" w:themeColor="text1"/>
          <w:sz w:val="32"/>
          <w:szCs w:val="32"/>
          <w:lang w:val="en-US" w:eastAsia="zh-CN"/>
        </w:rPr>
        <w:t>国家食品药品监督管理总局农业部国家卫生和计划生育委员会关于豆芽生产过程中</w:t>
      </w:r>
      <w:r>
        <w:rPr>
          <w:rFonts w:hint="eastAsia" w:ascii="Times New Roman" w:hAnsi="Times New Roman" w:eastAsia="仿宋_GB2312" w:cs="Times New Roman"/>
          <w:bCs/>
          <w:color w:val="000000" w:themeColor="text1"/>
          <w:sz w:val="32"/>
          <w:szCs w:val="32"/>
          <w:lang w:val="en-US" w:eastAsia="zh-CN"/>
        </w:rPr>
        <w:t>禁止</w:t>
      </w:r>
      <w:r>
        <w:rPr>
          <w:rFonts w:ascii="Times New Roman" w:hAnsi="Times New Roman" w:eastAsia="仿宋_GB2312" w:cs="Times New Roman"/>
          <w:bCs/>
          <w:color w:val="000000" w:themeColor="text1"/>
          <w:sz w:val="32"/>
          <w:szCs w:val="32"/>
          <w:lang w:val="en-US" w:eastAsia="zh-CN"/>
        </w:rPr>
        <w:t>使用</w:t>
      </w:r>
      <w:r>
        <w:rPr>
          <w:rFonts w:hint="default" w:ascii="Times New Roman" w:hAnsi="Times New Roman" w:eastAsia="仿宋_GB2312" w:cs="Times New Roman"/>
          <w:bCs/>
          <w:color w:val="000000" w:themeColor="text1"/>
          <w:sz w:val="32"/>
          <w:szCs w:val="32"/>
          <w:lang w:val="en-US" w:eastAsia="zh-CN"/>
        </w:rPr>
        <w:t>6-</w:t>
      </w:r>
      <w:r>
        <w:rPr>
          <w:rFonts w:ascii="Times New Roman" w:hAnsi="Times New Roman" w:eastAsia="仿宋_GB2312" w:cs="Times New Roman"/>
          <w:bCs/>
          <w:color w:val="000000" w:themeColor="text1"/>
          <w:sz w:val="32"/>
          <w:szCs w:val="32"/>
          <w:lang w:val="en-US" w:eastAsia="zh-CN"/>
        </w:rPr>
        <w:t>苄基腺嘌呤等物质的公告</w:t>
      </w:r>
      <w:r>
        <w:rPr>
          <w:rFonts w:ascii="Times New Roman" w:hAnsi="Times New Roman" w:eastAsia="仿宋_GB2312" w:cs="Times New Roman"/>
          <w:bCs/>
          <w:color w:val="000000" w:themeColor="text1"/>
          <w:sz w:val="32"/>
          <w:szCs w:val="32"/>
        </w:rPr>
        <w:t>》</w:t>
      </w:r>
      <w:r>
        <w:rPr>
          <w:rFonts w:ascii="Times New Roman" w:hAnsi="Times New Roman" w:eastAsia="仿宋_GB2312" w:cs="Times New Roman"/>
          <w:bCs/>
          <w:color w:val="000000" w:themeColor="text1"/>
          <w:sz w:val="32"/>
          <w:szCs w:val="32"/>
          <w:lang w:val="en-US" w:eastAsia="zh-CN"/>
        </w:rPr>
        <w:t>（</w:t>
      </w:r>
      <w:r>
        <w:rPr>
          <w:rFonts w:hint="default" w:ascii="Times New Roman" w:hAnsi="Times New Roman" w:eastAsia="仿宋_GB2312" w:cs="Times New Roman"/>
          <w:bCs/>
          <w:color w:val="000000" w:themeColor="text1"/>
          <w:sz w:val="32"/>
          <w:szCs w:val="32"/>
          <w:lang w:val="en-US" w:eastAsia="zh-CN"/>
        </w:rPr>
        <w:t>2015</w:t>
      </w:r>
      <w:r>
        <w:rPr>
          <w:rFonts w:ascii="Times New Roman" w:hAnsi="Times New Roman" w:eastAsia="仿宋_GB2312" w:cs="Times New Roman"/>
          <w:bCs/>
          <w:color w:val="000000" w:themeColor="text1"/>
          <w:sz w:val="32"/>
          <w:szCs w:val="32"/>
          <w:lang w:val="en-US" w:eastAsia="zh-CN"/>
        </w:rPr>
        <w:t>年第</w:t>
      </w:r>
      <w:r>
        <w:rPr>
          <w:rFonts w:hint="default" w:ascii="Times New Roman" w:hAnsi="Times New Roman" w:eastAsia="仿宋_GB2312" w:cs="Times New Roman"/>
          <w:bCs/>
          <w:color w:val="000000" w:themeColor="text1"/>
          <w:sz w:val="32"/>
          <w:szCs w:val="32"/>
          <w:lang w:val="en-US" w:eastAsia="zh-CN"/>
        </w:rPr>
        <w:t>11</w:t>
      </w:r>
      <w:r>
        <w:rPr>
          <w:rFonts w:ascii="Times New Roman" w:hAnsi="Times New Roman" w:eastAsia="仿宋_GB2312" w:cs="Times New Roman"/>
          <w:bCs/>
          <w:color w:val="000000" w:themeColor="text1"/>
          <w:sz w:val="32"/>
          <w:szCs w:val="32"/>
          <w:lang w:val="en-US" w:eastAsia="zh-CN"/>
        </w:rPr>
        <w:t>号）</w:t>
      </w:r>
      <w:r>
        <w:rPr>
          <w:rFonts w:ascii="Times New Roman" w:hAnsi="Times New Roman" w:eastAsia="仿宋_GB2312" w:cs="Times New Roman"/>
          <w:bCs/>
          <w:color w:val="000000" w:themeColor="text1"/>
          <w:sz w:val="32"/>
          <w:szCs w:val="32"/>
        </w:rPr>
        <w:t>、《</w:t>
      </w:r>
      <w:r>
        <w:rPr>
          <w:rFonts w:hint="eastAsia" w:ascii="Times New Roman" w:hAnsi="Times New Roman" w:eastAsia="仿宋_GB2312" w:cs="Times New Roman"/>
          <w:bCs/>
          <w:color w:val="000000" w:themeColor="text1"/>
          <w:sz w:val="32"/>
          <w:szCs w:val="32"/>
          <w:lang w:val="en-US" w:eastAsia="zh-CN"/>
        </w:rPr>
        <w:t>豆芽卫生标准</w:t>
      </w:r>
      <w:r>
        <w:rPr>
          <w:rFonts w:ascii="Times New Roman" w:hAnsi="Times New Roman" w:eastAsia="仿宋_GB2312" w:cs="Times New Roman"/>
          <w:bCs/>
          <w:color w:val="000000" w:themeColor="text1"/>
          <w:sz w:val="32"/>
          <w:szCs w:val="32"/>
        </w:rPr>
        <w:t>》</w:t>
      </w:r>
      <w:r>
        <w:rPr>
          <w:rFonts w:hint="eastAsia" w:ascii="Times New Roman" w:hAnsi="Times New Roman" w:eastAsia="仿宋_GB2312" w:cs="Times New Roman"/>
          <w:bCs/>
          <w:color w:val="000000" w:themeColor="text1"/>
          <w:sz w:val="32"/>
          <w:szCs w:val="32"/>
        </w:rPr>
        <w:t>（</w:t>
      </w:r>
      <w:r>
        <w:rPr>
          <w:rFonts w:ascii="Times New Roman" w:hAnsi="Times New Roman" w:eastAsia="仿宋_GB2312" w:cs="Times New Roman"/>
          <w:bCs/>
          <w:color w:val="000000" w:themeColor="text1"/>
          <w:sz w:val="32"/>
          <w:szCs w:val="32"/>
        </w:rPr>
        <w:t xml:space="preserve">GB </w:t>
      </w:r>
      <w:r>
        <w:rPr>
          <w:rFonts w:hint="eastAsia" w:ascii="Times New Roman" w:hAnsi="Times New Roman" w:eastAsia="仿宋_GB2312" w:cs="Times New Roman"/>
          <w:bCs/>
          <w:color w:val="000000" w:themeColor="text1"/>
          <w:sz w:val="32"/>
          <w:szCs w:val="32"/>
          <w:lang w:val="en-US" w:eastAsia="zh-CN"/>
        </w:rPr>
        <w:t>22556-2008</w:t>
      </w:r>
      <w:r>
        <w:rPr>
          <w:rFonts w:hint="eastAsia" w:ascii="Times New Roman" w:hAnsi="Times New Roman" w:eastAsia="仿宋_GB2312" w:cs="Times New Roman"/>
          <w:bCs/>
          <w:color w:val="000000" w:themeColor="text1"/>
          <w:sz w:val="32"/>
          <w:szCs w:val="32"/>
        </w:rPr>
        <w:t>）</w:t>
      </w:r>
      <w:r>
        <w:rPr>
          <w:rFonts w:ascii="Times New Roman" w:hAnsi="Times New Roman" w:eastAsia="仿宋_GB2312" w:cs="Times New Roman"/>
          <w:bCs/>
          <w:color w:val="000000" w:themeColor="text1"/>
          <w:sz w:val="32"/>
          <w:szCs w:val="32"/>
        </w:rPr>
        <w:t>等标准及产品明示标准和指标的要求。</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ascii="楷体" w:hAnsi="楷体" w:eastAsia="楷体" w:cs="Times New Roman"/>
          <w:bCs/>
          <w:color w:val="000000" w:themeColor="text1"/>
          <w:sz w:val="32"/>
          <w:szCs w:val="32"/>
        </w:rPr>
      </w:pPr>
      <w:r>
        <w:rPr>
          <w:rFonts w:ascii="楷体" w:hAnsi="楷体" w:eastAsia="楷体" w:cs="Times New Roman"/>
          <w:bCs/>
          <w:color w:val="000000" w:themeColor="text1"/>
          <w:sz w:val="32"/>
          <w:szCs w:val="32"/>
        </w:rPr>
        <w:t>（二）检验项目</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ascii="Times New Roman" w:hAnsi="Times New Roman" w:eastAsia="仿宋_GB2312" w:cs="Times New Roman"/>
          <w:bCs/>
          <w:color w:val="000000" w:themeColor="text1"/>
          <w:sz w:val="32"/>
          <w:szCs w:val="32"/>
        </w:rPr>
      </w:pPr>
      <w:r>
        <w:rPr>
          <w:rFonts w:hint="eastAsia" w:ascii="Times New Roman" w:hAnsi="Times New Roman" w:eastAsia="仿宋_GB2312" w:cs="Times New Roman"/>
          <w:bCs/>
          <w:color w:val="000000" w:themeColor="text1"/>
          <w:sz w:val="32"/>
          <w:szCs w:val="32"/>
          <w:lang w:val="en-US" w:eastAsia="zh-CN"/>
        </w:rPr>
        <w:t>蔬菜</w:t>
      </w:r>
      <w:r>
        <w:rPr>
          <w:rFonts w:ascii="Times New Roman" w:hAnsi="Times New Roman" w:eastAsia="仿宋_GB2312" w:cs="Times New Roman"/>
          <w:bCs/>
          <w:color w:val="000000" w:themeColor="text1"/>
          <w:sz w:val="32"/>
          <w:szCs w:val="32"/>
        </w:rPr>
        <w:t>抽检项目包括</w:t>
      </w:r>
      <w:r>
        <w:rPr>
          <w:rFonts w:hint="eastAsia" w:ascii="Times New Roman" w:hAnsi="Times New Roman" w:eastAsia="仿宋_GB2312" w:cs="Times New Roman"/>
          <w:bCs/>
          <w:color w:val="000000" w:themeColor="text1"/>
          <w:sz w:val="32"/>
          <w:szCs w:val="32"/>
          <w:lang w:eastAsia="zh-CN"/>
        </w:rPr>
        <w:t>镉（以Cd计），铅（以Pb计），铬（以Cr计），亚硫酸盐（以SO2计），4-氯苯氧乙酸钠（以4-氯苯氧乙酸计），6-苄基腺嘌呤（6-BA），</w:t>
      </w:r>
      <w:r>
        <w:rPr>
          <w:rFonts w:hint="eastAsia" w:ascii="Times New Roman" w:hAnsi="Times New Roman" w:eastAsia="仿宋_GB2312" w:cs="Times New Roman"/>
          <w:bCs/>
          <w:color w:val="000000" w:themeColor="text1"/>
          <w:sz w:val="32"/>
          <w:szCs w:val="32"/>
        </w:rPr>
        <w:t>毒死蜱，甲拌磷，氯氟氰菊酯和高效氯氟氰菊酯，氧乐果，克百威，噻虫胺</w:t>
      </w:r>
      <w:r>
        <w:rPr>
          <w:rFonts w:hint="eastAsia" w:ascii="Times New Roman" w:hAnsi="Times New Roman" w:eastAsia="仿宋_GB2312" w:cs="Times New Roman"/>
          <w:bCs/>
          <w:color w:val="000000" w:themeColor="text1"/>
          <w:sz w:val="32"/>
          <w:szCs w:val="32"/>
          <w:lang w:eastAsia="zh-CN"/>
        </w:rPr>
        <w:t>，氟虫腈，阿维菌素，啶虫脒，水胺硫磷，甲胺磷，甲基异柳磷，吡虫啉，噻虫嗪，敌敌畏，氯氰菊酯和高效氯氰菊酯，百菌清，</w:t>
      </w:r>
      <w:r>
        <w:rPr>
          <w:rFonts w:hint="eastAsia" w:ascii="Times New Roman" w:hAnsi="Times New Roman" w:eastAsia="仿宋_GB2312" w:cs="Times New Roman"/>
          <w:bCs/>
          <w:color w:val="000000" w:themeColor="text1"/>
          <w:sz w:val="32"/>
          <w:szCs w:val="32"/>
        </w:rPr>
        <w:t>灭蝇胺，甲氨基阿维菌素苯甲酸盐</w:t>
      </w:r>
      <w:r>
        <w:rPr>
          <w:rFonts w:hint="eastAsia" w:ascii="Times New Roman" w:hAnsi="Times New Roman" w:eastAsia="仿宋_GB2312" w:cs="Times New Roman"/>
          <w:bCs/>
          <w:color w:val="000000" w:themeColor="text1"/>
          <w:sz w:val="32"/>
          <w:szCs w:val="32"/>
          <w:lang w:eastAsia="zh-CN"/>
        </w:rPr>
        <w:t>，乐果，异丙威，腐霉利，</w:t>
      </w:r>
      <w:r>
        <w:rPr>
          <w:rFonts w:hint="eastAsia" w:ascii="Times New Roman" w:hAnsi="Times New Roman" w:eastAsia="仿宋_GB2312" w:cs="Times New Roman"/>
          <w:bCs/>
          <w:color w:val="000000" w:themeColor="text1"/>
          <w:sz w:val="32"/>
          <w:szCs w:val="32"/>
          <w:lang w:val="en-US" w:eastAsia="zh-CN"/>
        </w:rPr>
        <w:t>久效磷，乙酰甲胺磷，甲氰菊酯，霜霉威和霜霉威盐酸盐，倍硫磷，哒螨灵，乙螨唑，马拉硫磷，辛硫磷，灭多威</w:t>
      </w:r>
      <w:r>
        <w:rPr>
          <w:rFonts w:ascii="Times New Roman" w:hAnsi="Times New Roman" w:eastAsia="仿宋_GB2312" w:cs="Times New Roman"/>
          <w:bCs/>
          <w:color w:val="000000" w:themeColor="text1"/>
          <w:sz w:val="32"/>
          <w:szCs w:val="32"/>
        </w:rPr>
        <w:t>等</w:t>
      </w:r>
      <w:r>
        <w:rPr>
          <w:rFonts w:hint="eastAsia" w:ascii="Times New Roman" w:hAnsi="Times New Roman" w:eastAsia="仿宋_GB2312" w:cs="Times New Roman"/>
          <w:bCs/>
          <w:color w:val="000000" w:themeColor="text1"/>
          <w:sz w:val="32"/>
          <w:szCs w:val="32"/>
          <w:lang w:val="en-US" w:eastAsia="zh-CN"/>
        </w:rPr>
        <w:t>38</w:t>
      </w:r>
      <w:r>
        <w:rPr>
          <w:rFonts w:ascii="Times New Roman" w:hAnsi="Times New Roman" w:eastAsia="仿宋_GB2312" w:cs="Times New Roman"/>
          <w:bCs/>
          <w:color w:val="000000" w:themeColor="text1"/>
          <w:sz w:val="32"/>
          <w:szCs w:val="32"/>
        </w:rPr>
        <w:t>个指标。</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Times New Roman"/>
          <w:bCs/>
          <w:color w:val="000000" w:themeColor="text1"/>
          <w:sz w:val="32"/>
          <w:szCs w:val="32"/>
          <w:lang w:val="en-US" w:eastAsia="zh-CN"/>
        </w:rPr>
      </w:pPr>
      <w:r>
        <w:rPr>
          <w:rFonts w:hint="eastAsia" w:ascii="黑体" w:hAnsi="黑体" w:eastAsia="黑体" w:cs="Times New Roman"/>
          <w:bCs/>
          <w:color w:val="000000" w:themeColor="text1"/>
          <w:sz w:val="32"/>
          <w:szCs w:val="32"/>
          <w:lang w:val="en-US" w:eastAsia="zh-CN"/>
        </w:rPr>
        <w:t>2</w:t>
      </w:r>
      <w:r>
        <w:rPr>
          <w:rFonts w:hint="eastAsia" w:ascii="黑体" w:hAnsi="黑体" w:eastAsia="黑体" w:cs="Times New Roman"/>
          <w:bCs/>
          <w:color w:val="000000" w:themeColor="text1"/>
          <w:sz w:val="32"/>
          <w:szCs w:val="32"/>
        </w:rPr>
        <w:t>、</w:t>
      </w:r>
      <w:r>
        <w:rPr>
          <w:rFonts w:hint="eastAsia" w:ascii="黑体" w:hAnsi="黑体" w:eastAsia="黑体" w:cs="Times New Roman"/>
          <w:bCs/>
          <w:color w:val="000000" w:themeColor="text1"/>
          <w:sz w:val="32"/>
          <w:szCs w:val="32"/>
          <w:lang w:val="en-US" w:eastAsia="zh-CN"/>
        </w:rPr>
        <w:t>鲜蛋</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ascii="楷体" w:hAnsi="楷体" w:eastAsia="楷体" w:cs="Times New Roman"/>
          <w:bCs/>
          <w:sz w:val="32"/>
          <w:szCs w:val="32"/>
        </w:rPr>
      </w:pPr>
      <w:r>
        <w:rPr>
          <w:rFonts w:ascii="楷体" w:hAnsi="楷体" w:eastAsia="楷体" w:cs="Times New Roman"/>
          <w:bCs/>
          <w:sz w:val="32"/>
          <w:szCs w:val="32"/>
        </w:rPr>
        <w:t>（一）抽检依据</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ascii="Times New Roman" w:hAnsi="Times New Roman" w:eastAsia="仿宋_GB2312" w:cs="Times New Roman"/>
          <w:bCs/>
          <w:color w:val="000000" w:themeColor="text1"/>
          <w:sz w:val="32"/>
          <w:szCs w:val="32"/>
        </w:rPr>
      </w:pPr>
      <w:r>
        <w:rPr>
          <w:rFonts w:ascii="Times New Roman" w:hAnsi="Times New Roman" w:eastAsia="仿宋_GB2312" w:cs="Times New Roman"/>
          <w:bCs/>
          <w:color w:val="000000" w:themeColor="text1"/>
          <w:sz w:val="32"/>
          <w:szCs w:val="32"/>
        </w:rPr>
        <w:t>抽检依据是《</w:t>
      </w:r>
      <w:r>
        <w:rPr>
          <w:rFonts w:ascii="Times New Roman" w:hAnsi="Times New Roman" w:eastAsia="仿宋_GB2312" w:cs="Times New Roman"/>
          <w:b w:val="0"/>
          <w:bCs/>
          <w:color w:val="000000" w:themeColor="text1"/>
          <w:sz w:val="32"/>
          <w:szCs w:val="32"/>
        </w:rPr>
        <w:t>中华人民共和国农业农村部公告第250号</w:t>
      </w:r>
      <w:r>
        <w:rPr>
          <w:rFonts w:ascii="Times New Roman" w:hAnsi="Times New Roman" w:eastAsia="仿宋_GB2312" w:cs="Times New Roman"/>
          <w:bCs/>
          <w:color w:val="000000" w:themeColor="text1"/>
          <w:sz w:val="32"/>
          <w:szCs w:val="32"/>
        </w:rPr>
        <w:t>》</w:t>
      </w:r>
      <w:r>
        <w:rPr>
          <w:rFonts w:hint="eastAsia" w:ascii="Times New Roman" w:hAnsi="Times New Roman" w:eastAsia="仿宋_GB2312" w:cs="Times New Roman"/>
          <w:bCs/>
          <w:color w:val="000000" w:themeColor="text1"/>
          <w:sz w:val="32"/>
          <w:szCs w:val="32"/>
          <w:lang w:eastAsia="zh-CN"/>
        </w:rPr>
        <w:t>，《食品安全国家标准 食品中兽药最大残留限量》（</w:t>
      </w:r>
      <w:r>
        <w:rPr>
          <w:rFonts w:hint="eastAsia" w:ascii="Times New Roman" w:hAnsi="Times New Roman" w:eastAsia="仿宋_GB2312" w:cs="Times New Roman"/>
          <w:bCs/>
          <w:color w:val="000000" w:themeColor="text1"/>
          <w:sz w:val="32"/>
          <w:szCs w:val="32"/>
          <w:lang w:val="en-US" w:eastAsia="zh-CN"/>
        </w:rPr>
        <w:t>GB 31650-2019</w:t>
      </w:r>
      <w:r>
        <w:rPr>
          <w:rFonts w:hint="eastAsia" w:ascii="Times New Roman" w:hAnsi="Times New Roman" w:eastAsia="仿宋_GB2312" w:cs="Times New Roman"/>
          <w:bCs/>
          <w:color w:val="000000" w:themeColor="text1"/>
          <w:sz w:val="32"/>
          <w:szCs w:val="32"/>
          <w:lang w:eastAsia="zh-CN"/>
        </w:rPr>
        <w:t>），</w:t>
      </w:r>
      <w:r>
        <w:rPr>
          <w:rFonts w:ascii="Times New Roman" w:hAnsi="Times New Roman" w:eastAsia="仿宋_GB2312" w:cs="Times New Roman"/>
          <w:bCs/>
          <w:color w:val="000000" w:themeColor="text1"/>
          <w:sz w:val="32"/>
          <w:szCs w:val="32"/>
        </w:rPr>
        <w:t>《</w:t>
      </w:r>
      <w:r>
        <w:rPr>
          <w:rFonts w:ascii="Times New Roman" w:hAnsi="Times New Roman" w:eastAsia="仿宋_GB2312" w:cs="Times New Roman"/>
          <w:bCs/>
          <w:color w:val="000000" w:themeColor="text1"/>
          <w:sz w:val="32"/>
          <w:szCs w:val="32"/>
          <w:lang w:val="en-US" w:eastAsia="zh-CN"/>
        </w:rPr>
        <w:t>食品安全国家标准 食品中农药最大残留限量</w:t>
      </w:r>
      <w:r>
        <w:rPr>
          <w:rFonts w:ascii="Times New Roman" w:hAnsi="Times New Roman" w:eastAsia="仿宋_GB2312" w:cs="Times New Roman"/>
          <w:bCs/>
          <w:color w:val="000000" w:themeColor="text1"/>
          <w:sz w:val="32"/>
          <w:szCs w:val="32"/>
        </w:rPr>
        <w:t>》</w:t>
      </w:r>
      <w:r>
        <w:rPr>
          <w:rFonts w:hint="eastAsia" w:ascii="Times New Roman" w:hAnsi="Times New Roman" w:eastAsia="仿宋_GB2312" w:cs="Times New Roman"/>
          <w:bCs/>
          <w:color w:val="000000" w:themeColor="text1"/>
          <w:sz w:val="32"/>
          <w:szCs w:val="32"/>
        </w:rPr>
        <w:t>（</w:t>
      </w:r>
      <w:r>
        <w:rPr>
          <w:rFonts w:ascii="Times New Roman" w:hAnsi="Times New Roman" w:eastAsia="仿宋_GB2312" w:cs="Times New Roman"/>
          <w:bCs/>
          <w:color w:val="000000" w:themeColor="text1"/>
          <w:sz w:val="32"/>
          <w:szCs w:val="32"/>
        </w:rPr>
        <w:t>GB 276</w:t>
      </w:r>
      <w:r>
        <w:rPr>
          <w:rFonts w:hint="eastAsia" w:ascii="Times New Roman" w:hAnsi="Times New Roman" w:eastAsia="仿宋_GB2312" w:cs="Times New Roman"/>
          <w:bCs/>
          <w:color w:val="000000" w:themeColor="text1"/>
          <w:sz w:val="32"/>
          <w:szCs w:val="32"/>
          <w:lang w:val="en-US" w:eastAsia="zh-CN"/>
        </w:rPr>
        <w:t>3</w:t>
      </w:r>
      <w:r>
        <w:rPr>
          <w:rFonts w:ascii="Times New Roman" w:hAnsi="Times New Roman" w:eastAsia="仿宋_GB2312" w:cs="Times New Roman"/>
          <w:bCs/>
          <w:color w:val="000000" w:themeColor="text1"/>
          <w:sz w:val="32"/>
          <w:szCs w:val="32"/>
        </w:rPr>
        <w:t>-</w:t>
      </w:r>
      <w:r>
        <w:rPr>
          <w:rFonts w:hint="eastAsia" w:ascii="Times New Roman" w:hAnsi="Times New Roman" w:eastAsia="仿宋_GB2312" w:cs="Times New Roman"/>
          <w:bCs/>
          <w:color w:val="000000" w:themeColor="text1"/>
          <w:sz w:val="32"/>
          <w:szCs w:val="32"/>
          <w:lang w:val="en-US" w:eastAsia="zh-CN"/>
        </w:rPr>
        <w:t>2021</w:t>
      </w:r>
      <w:r>
        <w:rPr>
          <w:rFonts w:hint="eastAsia" w:ascii="Times New Roman" w:hAnsi="Times New Roman" w:eastAsia="仿宋_GB2312" w:cs="Times New Roman"/>
          <w:bCs/>
          <w:color w:val="000000" w:themeColor="text1"/>
          <w:sz w:val="32"/>
          <w:szCs w:val="32"/>
        </w:rPr>
        <w:t>）</w:t>
      </w:r>
      <w:r>
        <w:rPr>
          <w:rFonts w:ascii="Times New Roman" w:hAnsi="Times New Roman" w:eastAsia="仿宋_GB2312" w:cs="Times New Roman"/>
          <w:bCs/>
          <w:color w:val="000000" w:themeColor="text1"/>
          <w:sz w:val="32"/>
          <w:szCs w:val="32"/>
        </w:rPr>
        <w:t>等标准及产品明示标准和指标的要求。</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ascii="楷体" w:hAnsi="楷体" w:eastAsia="楷体" w:cs="Times New Roman"/>
          <w:bCs/>
          <w:color w:val="000000" w:themeColor="text1"/>
          <w:sz w:val="32"/>
          <w:szCs w:val="32"/>
        </w:rPr>
      </w:pPr>
      <w:r>
        <w:rPr>
          <w:rFonts w:ascii="楷体" w:hAnsi="楷体" w:eastAsia="楷体" w:cs="Times New Roman"/>
          <w:bCs/>
          <w:color w:val="000000" w:themeColor="text1"/>
          <w:sz w:val="32"/>
          <w:szCs w:val="32"/>
        </w:rPr>
        <w:t>（二）检验项目</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Cs/>
          <w:color w:val="000000" w:themeColor="text1"/>
          <w:sz w:val="32"/>
          <w:szCs w:val="32"/>
        </w:rPr>
      </w:pPr>
      <w:r>
        <w:rPr>
          <w:rFonts w:hint="eastAsia" w:ascii="仿宋_GB2312" w:hAnsi="仿宋_GB2312" w:eastAsia="仿宋_GB2312" w:cs="仿宋_GB2312"/>
          <w:bCs/>
          <w:color w:val="000000" w:themeColor="text1"/>
          <w:sz w:val="32"/>
          <w:szCs w:val="32"/>
          <w:lang w:val="en-US" w:eastAsia="zh-CN"/>
        </w:rPr>
        <w:t>鲜蛋</w:t>
      </w:r>
      <w:r>
        <w:rPr>
          <w:rFonts w:hint="eastAsia" w:ascii="仿宋_GB2312" w:hAnsi="仿宋_GB2312" w:eastAsia="仿宋_GB2312" w:cs="仿宋_GB2312"/>
          <w:bCs/>
          <w:color w:val="000000" w:themeColor="text1"/>
          <w:sz w:val="32"/>
          <w:szCs w:val="32"/>
        </w:rPr>
        <w:t>抽检项目包括</w:t>
      </w:r>
      <w:r>
        <w:rPr>
          <w:rFonts w:hint="eastAsia" w:ascii="仿宋_GB2312" w:hAnsi="仿宋_GB2312" w:eastAsia="仿宋_GB2312" w:cs="仿宋_GB2312"/>
          <w:bCs/>
          <w:color w:val="000000" w:themeColor="text1"/>
          <w:sz w:val="32"/>
          <w:szCs w:val="32"/>
          <w:lang w:val="en-US" w:eastAsia="zh-CN"/>
        </w:rPr>
        <w:t>氟虫腈，甲硝唑、氯霉素，地美硝唑，呋喃唑酮代谢物</w:t>
      </w:r>
      <w:r>
        <w:rPr>
          <w:rFonts w:hint="eastAsia" w:ascii="仿宋_GB2312" w:hAnsi="仿宋_GB2312" w:eastAsia="仿宋_GB2312" w:cs="仿宋_GB2312"/>
          <w:bCs/>
          <w:color w:val="000000" w:themeColor="text1"/>
          <w:sz w:val="32"/>
          <w:szCs w:val="32"/>
        </w:rPr>
        <w:t>等</w:t>
      </w:r>
      <w:r>
        <w:rPr>
          <w:rFonts w:hint="eastAsia" w:ascii="仿宋_GB2312" w:hAnsi="仿宋_GB2312" w:eastAsia="仿宋_GB2312" w:cs="仿宋_GB2312"/>
          <w:bCs/>
          <w:color w:val="000000" w:themeColor="text1"/>
          <w:sz w:val="32"/>
          <w:szCs w:val="32"/>
          <w:lang w:val="en-US" w:eastAsia="zh-CN"/>
        </w:rPr>
        <w:t>5</w:t>
      </w:r>
      <w:r>
        <w:rPr>
          <w:rFonts w:hint="eastAsia" w:ascii="仿宋_GB2312" w:hAnsi="仿宋_GB2312" w:eastAsia="仿宋_GB2312" w:cs="仿宋_GB2312"/>
          <w:bCs/>
          <w:color w:val="000000" w:themeColor="text1"/>
          <w:sz w:val="32"/>
          <w:szCs w:val="32"/>
        </w:rPr>
        <w:t>个指标。</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Times New Roman"/>
          <w:bCs/>
          <w:color w:val="000000" w:themeColor="text1"/>
          <w:sz w:val="32"/>
          <w:szCs w:val="32"/>
          <w:lang w:val="en-US" w:eastAsia="zh-CN"/>
        </w:rPr>
      </w:pPr>
      <w:r>
        <w:rPr>
          <w:rFonts w:hint="eastAsia" w:ascii="黑体" w:hAnsi="黑体" w:eastAsia="黑体" w:cs="Times New Roman"/>
          <w:bCs/>
          <w:color w:val="000000" w:themeColor="text1"/>
          <w:sz w:val="32"/>
          <w:szCs w:val="32"/>
          <w:lang w:val="en-US" w:eastAsia="zh-CN"/>
        </w:rPr>
        <w:t>3</w:t>
      </w:r>
      <w:r>
        <w:rPr>
          <w:rFonts w:hint="eastAsia" w:ascii="黑体" w:hAnsi="黑体" w:eastAsia="黑体" w:cs="Times New Roman"/>
          <w:bCs/>
          <w:color w:val="000000" w:themeColor="text1"/>
          <w:sz w:val="32"/>
          <w:szCs w:val="32"/>
        </w:rPr>
        <w:t>、</w:t>
      </w:r>
      <w:r>
        <w:rPr>
          <w:rFonts w:hint="eastAsia" w:ascii="黑体" w:hAnsi="黑体" w:eastAsia="黑体" w:cs="Times New Roman"/>
          <w:bCs/>
          <w:color w:val="000000" w:themeColor="text1"/>
          <w:sz w:val="32"/>
          <w:szCs w:val="32"/>
          <w:lang w:val="en-US" w:eastAsia="zh-CN"/>
        </w:rPr>
        <w:t>畜禽肉及副产品</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ascii="楷体" w:hAnsi="楷体" w:eastAsia="楷体" w:cs="Times New Roman"/>
          <w:bCs/>
          <w:sz w:val="32"/>
          <w:szCs w:val="32"/>
        </w:rPr>
      </w:pPr>
      <w:r>
        <w:rPr>
          <w:rFonts w:ascii="楷体" w:hAnsi="楷体" w:eastAsia="楷体" w:cs="Times New Roman"/>
          <w:bCs/>
          <w:sz w:val="32"/>
          <w:szCs w:val="32"/>
        </w:rPr>
        <w:t>（一）抽检依据</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ascii="Times New Roman" w:hAnsi="Times New Roman" w:eastAsia="仿宋_GB2312" w:cs="Times New Roman"/>
          <w:bCs/>
          <w:color w:val="000000" w:themeColor="text1"/>
          <w:sz w:val="32"/>
          <w:szCs w:val="32"/>
        </w:rPr>
      </w:pPr>
      <w:r>
        <w:rPr>
          <w:rFonts w:ascii="Times New Roman" w:hAnsi="Times New Roman" w:eastAsia="仿宋_GB2312" w:cs="Times New Roman"/>
          <w:bCs/>
          <w:color w:val="000000" w:themeColor="text1"/>
          <w:sz w:val="32"/>
          <w:szCs w:val="32"/>
        </w:rPr>
        <w:t>抽检依据是《</w:t>
      </w:r>
      <w:r>
        <w:rPr>
          <w:rFonts w:ascii="Times New Roman" w:hAnsi="Times New Roman" w:eastAsia="仿宋_GB2312" w:cs="Times New Roman"/>
          <w:b w:val="0"/>
          <w:bCs/>
          <w:color w:val="000000" w:themeColor="text1"/>
          <w:sz w:val="32"/>
          <w:szCs w:val="32"/>
        </w:rPr>
        <w:t>中华人民共和国农业农村部公告第250号</w:t>
      </w:r>
      <w:r>
        <w:rPr>
          <w:rFonts w:ascii="Times New Roman" w:hAnsi="Times New Roman" w:eastAsia="仿宋_GB2312" w:cs="Times New Roman"/>
          <w:bCs/>
          <w:color w:val="000000" w:themeColor="text1"/>
          <w:sz w:val="32"/>
          <w:szCs w:val="32"/>
        </w:rPr>
        <w:t>》</w:t>
      </w:r>
      <w:r>
        <w:rPr>
          <w:rFonts w:hint="eastAsia" w:ascii="Times New Roman" w:hAnsi="Times New Roman" w:eastAsia="仿宋_GB2312" w:cs="Times New Roman"/>
          <w:bCs/>
          <w:color w:val="000000" w:themeColor="text1"/>
          <w:sz w:val="32"/>
          <w:szCs w:val="32"/>
          <w:lang w:eastAsia="zh-CN"/>
        </w:rPr>
        <w:t>，《食品安全国家标准 食品中兽药最大残留限量》（</w:t>
      </w:r>
      <w:r>
        <w:rPr>
          <w:rFonts w:hint="eastAsia" w:ascii="Times New Roman" w:hAnsi="Times New Roman" w:eastAsia="仿宋_GB2312" w:cs="Times New Roman"/>
          <w:bCs/>
          <w:color w:val="000000" w:themeColor="text1"/>
          <w:sz w:val="32"/>
          <w:szCs w:val="32"/>
          <w:lang w:val="en-US" w:eastAsia="zh-CN"/>
        </w:rPr>
        <w:t>GB 31650-2019</w:t>
      </w:r>
      <w:r>
        <w:rPr>
          <w:rFonts w:hint="eastAsia" w:ascii="Times New Roman" w:hAnsi="Times New Roman" w:eastAsia="仿宋_GB2312" w:cs="Times New Roman"/>
          <w:bCs/>
          <w:color w:val="000000" w:themeColor="text1"/>
          <w:sz w:val="32"/>
          <w:szCs w:val="32"/>
          <w:lang w:eastAsia="zh-CN"/>
        </w:rPr>
        <w:t>），</w:t>
      </w:r>
      <w:r>
        <w:rPr>
          <w:rFonts w:ascii="Times New Roman" w:hAnsi="Times New Roman" w:eastAsia="仿宋_GB2312" w:cs="Times New Roman"/>
          <w:bCs/>
          <w:color w:val="000000" w:themeColor="text1"/>
          <w:sz w:val="32"/>
          <w:szCs w:val="32"/>
        </w:rPr>
        <w:t>《</w:t>
      </w:r>
      <w:r>
        <w:rPr>
          <w:rFonts w:ascii="Times New Roman" w:hAnsi="Times New Roman" w:eastAsia="仿宋_GB2312" w:cs="Times New Roman"/>
          <w:bCs/>
          <w:color w:val="000000" w:themeColor="text1"/>
          <w:sz w:val="32"/>
          <w:szCs w:val="32"/>
          <w:lang w:val="en-US" w:eastAsia="zh-CN"/>
        </w:rPr>
        <w:t>食品安全国家标准 食品中农药最大残留限量</w:t>
      </w:r>
      <w:r>
        <w:rPr>
          <w:rFonts w:ascii="Times New Roman" w:hAnsi="Times New Roman" w:eastAsia="仿宋_GB2312" w:cs="Times New Roman"/>
          <w:bCs/>
          <w:color w:val="000000" w:themeColor="text1"/>
          <w:sz w:val="32"/>
          <w:szCs w:val="32"/>
        </w:rPr>
        <w:t>》</w:t>
      </w:r>
      <w:r>
        <w:rPr>
          <w:rFonts w:hint="eastAsia" w:ascii="Times New Roman" w:hAnsi="Times New Roman" w:eastAsia="仿宋_GB2312" w:cs="Times New Roman"/>
          <w:bCs/>
          <w:color w:val="000000" w:themeColor="text1"/>
          <w:sz w:val="32"/>
          <w:szCs w:val="32"/>
        </w:rPr>
        <w:t>（</w:t>
      </w:r>
      <w:r>
        <w:rPr>
          <w:rFonts w:ascii="Times New Roman" w:hAnsi="Times New Roman" w:eastAsia="仿宋_GB2312" w:cs="Times New Roman"/>
          <w:bCs/>
          <w:color w:val="000000" w:themeColor="text1"/>
          <w:sz w:val="32"/>
          <w:szCs w:val="32"/>
        </w:rPr>
        <w:t>GB 276</w:t>
      </w:r>
      <w:r>
        <w:rPr>
          <w:rFonts w:hint="eastAsia" w:ascii="Times New Roman" w:hAnsi="Times New Roman" w:eastAsia="仿宋_GB2312" w:cs="Times New Roman"/>
          <w:bCs/>
          <w:color w:val="000000" w:themeColor="text1"/>
          <w:sz w:val="32"/>
          <w:szCs w:val="32"/>
          <w:lang w:val="en-US" w:eastAsia="zh-CN"/>
        </w:rPr>
        <w:t>3</w:t>
      </w:r>
      <w:r>
        <w:rPr>
          <w:rFonts w:ascii="Times New Roman" w:hAnsi="Times New Roman" w:eastAsia="仿宋_GB2312" w:cs="Times New Roman"/>
          <w:bCs/>
          <w:color w:val="000000" w:themeColor="text1"/>
          <w:sz w:val="32"/>
          <w:szCs w:val="32"/>
        </w:rPr>
        <w:t>-</w:t>
      </w:r>
      <w:r>
        <w:rPr>
          <w:rFonts w:hint="eastAsia" w:ascii="Times New Roman" w:hAnsi="Times New Roman" w:eastAsia="仿宋_GB2312" w:cs="Times New Roman"/>
          <w:bCs/>
          <w:color w:val="000000" w:themeColor="text1"/>
          <w:sz w:val="32"/>
          <w:szCs w:val="32"/>
          <w:lang w:val="en-US" w:eastAsia="zh-CN"/>
        </w:rPr>
        <w:t>2021</w:t>
      </w:r>
      <w:r>
        <w:rPr>
          <w:rFonts w:hint="eastAsia" w:ascii="Times New Roman" w:hAnsi="Times New Roman" w:eastAsia="仿宋_GB2312" w:cs="Times New Roman"/>
          <w:bCs/>
          <w:color w:val="000000" w:themeColor="text1"/>
          <w:sz w:val="32"/>
          <w:szCs w:val="32"/>
        </w:rPr>
        <w:t>）</w:t>
      </w:r>
      <w:r>
        <w:rPr>
          <w:rFonts w:hint="eastAsia" w:ascii="Times New Roman" w:hAnsi="Times New Roman" w:eastAsia="仿宋_GB2312" w:cs="Times New Roman"/>
          <w:bCs/>
          <w:color w:val="000000" w:themeColor="text1"/>
          <w:sz w:val="32"/>
          <w:szCs w:val="32"/>
          <w:lang w:eastAsia="zh-CN"/>
        </w:rPr>
        <w:t>，《整顿办函〔2010〕50 号》</w:t>
      </w:r>
      <w:r>
        <w:rPr>
          <w:rFonts w:ascii="Times New Roman" w:hAnsi="Times New Roman" w:eastAsia="仿宋_GB2312" w:cs="Times New Roman"/>
          <w:bCs/>
          <w:color w:val="000000" w:themeColor="text1"/>
          <w:sz w:val="32"/>
          <w:szCs w:val="32"/>
        </w:rPr>
        <w:t>等标准及产品明示标准和指标的要求。</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ascii="楷体" w:hAnsi="楷体" w:eastAsia="楷体" w:cs="Times New Roman"/>
          <w:bCs/>
          <w:color w:val="000000" w:themeColor="text1"/>
          <w:sz w:val="32"/>
          <w:szCs w:val="32"/>
        </w:rPr>
      </w:pPr>
      <w:r>
        <w:rPr>
          <w:rFonts w:ascii="楷体" w:hAnsi="楷体" w:eastAsia="楷体" w:cs="Times New Roman"/>
          <w:bCs/>
          <w:color w:val="000000" w:themeColor="text1"/>
          <w:sz w:val="32"/>
          <w:szCs w:val="32"/>
        </w:rPr>
        <w:t>（二）检验项目</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ascii="Times New Roman" w:hAnsi="Times New Roman" w:eastAsia="仿宋_GB2312" w:cs="Times New Roman"/>
          <w:bCs/>
          <w:color w:val="000000" w:themeColor="text1"/>
          <w:sz w:val="32"/>
          <w:szCs w:val="32"/>
        </w:rPr>
      </w:pPr>
      <w:r>
        <w:rPr>
          <w:rFonts w:hint="eastAsia" w:ascii="Times New Roman" w:hAnsi="Times New Roman" w:eastAsia="仿宋_GB2312" w:cs="Times New Roman"/>
          <w:bCs/>
          <w:color w:val="000000" w:themeColor="text1"/>
          <w:sz w:val="32"/>
          <w:szCs w:val="32"/>
          <w:highlight w:val="none"/>
        </w:rPr>
        <w:t>畜禽肉及副产品</w:t>
      </w:r>
      <w:r>
        <w:rPr>
          <w:rFonts w:ascii="Times New Roman" w:hAnsi="Times New Roman" w:eastAsia="仿宋_GB2312" w:cs="Times New Roman"/>
          <w:bCs/>
          <w:color w:val="000000" w:themeColor="text1"/>
          <w:sz w:val="32"/>
          <w:szCs w:val="32"/>
        </w:rPr>
        <w:t>抽检项目</w:t>
      </w:r>
      <w:r>
        <w:rPr>
          <w:rFonts w:hint="eastAsia" w:ascii="Times New Roman" w:hAnsi="Times New Roman" w:eastAsia="仿宋_GB2312" w:cs="Times New Roman"/>
          <w:bCs/>
          <w:color w:val="000000" w:themeColor="text1"/>
          <w:sz w:val="32"/>
          <w:szCs w:val="32"/>
        </w:rPr>
        <w:t>呋喃唑酮代谢物，莱克多巴胺，五氯酚酸钠（以五氯酚计），沙丁胺醇，克伦特罗，替米考星</w:t>
      </w:r>
      <w:r>
        <w:rPr>
          <w:rFonts w:hint="eastAsia" w:ascii="Times New Roman" w:hAnsi="Times New Roman" w:eastAsia="仿宋_GB2312" w:cs="Times New Roman"/>
          <w:bCs/>
          <w:color w:val="000000" w:themeColor="text1"/>
          <w:sz w:val="32"/>
          <w:szCs w:val="32"/>
          <w:lang w:eastAsia="zh-CN"/>
        </w:rPr>
        <w:t>，地塞米松，氯霉素，甲氧苄啶，尼卡巴嗪，恩诺沙星，氟苯尼考</w:t>
      </w:r>
      <w:r>
        <w:rPr>
          <w:rFonts w:ascii="Times New Roman" w:hAnsi="Times New Roman" w:eastAsia="仿宋_GB2312" w:cs="Times New Roman"/>
          <w:bCs/>
          <w:color w:val="000000" w:themeColor="text1"/>
          <w:sz w:val="32"/>
          <w:szCs w:val="32"/>
        </w:rPr>
        <w:t>等</w:t>
      </w:r>
      <w:r>
        <w:rPr>
          <w:rFonts w:hint="eastAsia" w:ascii="Times New Roman" w:hAnsi="Times New Roman" w:eastAsia="仿宋_GB2312" w:cs="Times New Roman"/>
          <w:bCs/>
          <w:color w:val="000000" w:themeColor="text1"/>
          <w:sz w:val="32"/>
          <w:szCs w:val="32"/>
          <w:lang w:val="en-US" w:eastAsia="zh-CN"/>
        </w:rPr>
        <w:t>12</w:t>
      </w:r>
      <w:r>
        <w:rPr>
          <w:rFonts w:ascii="Times New Roman" w:hAnsi="Times New Roman" w:eastAsia="仿宋_GB2312" w:cs="Times New Roman"/>
          <w:bCs/>
          <w:color w:val="000000" w:themeColor="text1"/>
          <w:sz w:val="32"/>
          <w:szCs w:val="32"/>
        </w:rPr>
        <w:t>个指标。</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default" w:ascii="黑体" w:hAnsi="黑体" w:eastAsia="黑体" w:cs="Times New Roman"/>
          <w:bCs/>
          <w:color w:val="000000" w:themeColor="text1"/>
          <w:sz w:val="32"/>
          <w:szCs w:val="32"/>
          <w:highlight w:val="none"/>
          <w:lang w:val="en-US" w:eastAsia="zh-CN"/>
        </w:rPr>
      </w:pPr>
      <w:r>
        <w:rPr>
          <w:rFonts w:hint="eastAsia" w:ascii="黑体" w:hAnsi="黑体" w:eastAsia="黑体" w:cs="Times New Roman"/>
          <w:bCs/>
          <w:color w:val="000000" w:themeColor="text1"/>
          <w:sz w:val="32"/>
          <w:szCs w:val="32"/>
          <w:highlight w:val="none"/>
          <w:lang w:val="en-US" w:eastAsia="zh-CN"/>
        </w:rPr>
        <w:t>4</w:t>
      </w:r>
      <w:r>
        <w:rPr>
          <w:rFonts w:hint="eastAsia" w:ascii="黑体" w:hAnsi="黑体" w:eastAsia="黑体" w:cs="Times New Roman"/>
          <w:bCs/>
          <w:color w:val="000000" w:themeColor="text1"/>
          <w:sz w:val="32"/>
          <w:szCs w:val="32"/>
          <w:highlight w:val="none"/>
        </w:rPr>
        <w:t>、</w:t>
      </w:r>
      <w:r>
        <w:rPr>
          <w:rFonts w:hint="eastAsia" w:ascii="黑体" w:hAnsi="黑体" w:eastAsia="黑体" w:cs="Times New Roman"/>
          <w:bCs/>
          <w:color w:val="000000" w:themeColor="text1"/>
          <w:sz w:val="32"/>
          <w:szCs w:val="32"/>
          <w:highlight w:val="none"/>
          <w:lang w:val="en-US" w:eastAsia="zh-CN"/>
        </w:rPr>
        <w:t>水产品</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ascii="楷体" w:hAnsi="楷体" w:eastAsia="楷体" w:cs="Times New Roman"/>
          <w:bCs/>
          <w:sz w:val="32"/>
          <w:szCs w:val="32"/>
          <w:highlight w:val="none"/>
        </w:rPr>
      </w:pPr>
      <w:r>
        <w:rPr>
          <w:rFonts w:ascii="楷体" w:hAnsi="楷体" w:eastAsia="楷体" w:cs="Times New Roman"/>
          <w:bCs/>
          <w:sz w:val="32"/>
          <w:szCs w:val="32"/>
          <w:highlight w:val="none"/>
        </w:rPr>
        <w:t>（一）抽检依据</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ascii="Times New Roman" w:hAnsi="Times New Roman" w:eastAsia="仿宋_GB2312" w:cs="Times New Roman"/>
          <w:bCs/>
          <w:color w:val="000000" w:themeColor="text1"/>
          <w:sz w:val="32"/>
          <w:szCs w:val="32"/>
          <w:highlight w:val="none"/>
        </w:rPr>
      </w:pPr>
      <w:r>
        <w:rPr>
          <w:rFonts w:ascii="Times New Roman" w:hAnsi="Times New Roman" w:eastAsia="仿宋_GB2312" w:cs="Times New Roman"/>
          <w:bCs/>
          <w:color w:val="000000" w:themeColor="text1"/>
          <w:sz w:val="32"/>
          <w:szCs w:val="32"/>
          <w:highlight w:val="none"/>
        </w:rPr>
        <w:t>抽检依据是《</w:t>
      </w:r>
      <w:r>
        <w:rPr>
          <w:rFonts w:ascii="Times New Roman" w:hAnsi="Times New Roman" w:eastAsia="仿宋_GB2312" w:cs="Times New Roman"/>
          <w:bCs/>
          <w:color w:val="000000" w:themeColor="text1"/>
          <w:sz w:val="32"/>
          <w:szCs w:val="32"/>
          <w:highlight w:val="none"/>
          <w:lang w:val="en-US" w:eastAsia="zh-CN"/>
        </w:rPr>
        <w:t>食品安全国家标准 食品中污染物限量</w:t>
      </w:r>
      <w:r>
        <w:rPr>
          <w:rFonts w:ascii="Times New Roman" w:hAnsi="Times New Roman" w:eastAsia="仿宋_GB2312" w:cs="Times New Roman"/>
          <w:bCs/>
          <w:color w:val="000000" w:themeColor="text1"/>
          <w:sz w:val="32"/>
          <w:szCs w:val="32"/>
          <w:highlight w:val="none"/>
        </w:rPr>
        <w:t>》</w:t>
      </w:r>
      <w:r>
        <w:rPr>
          <w:rFonts w:hint="eastAsia" w:ascii="Times New Roman" w:hAnsi="Times New Roman" w:eastAsia="仿宋_GB2312" w:cs="Times New Roman"/>
          <w:bCs/>
          <w:color w:val="000000" w:themeColor="text1"/>
          <w:sz w:val="32"/>
          <w:szCs w:val="32"/>
          <w:highlight w:val="none"/>
        </w:rPr>
        <w:t>（</w:t>
      </w:r>
      <w:r>
        <w:rPr>
          <w:rFonts w:ascii="Times New Roman" w:hAnsi="Times New Roman" w:eastAsia="仿宋_GB2312" w:cs="Times New Roman"/>
          <w:bCs/>
          <w:color w:val="000000" w:themeColor="text1"/>
          <w:sz w:val="32"/>
          <w:szCs w:val="32"/>
          <w:highlight w:val="none"/>
        </w:rPr>
        <w:t>GB 27</w:t>
      </w:r>
      <w:r>
        <w:rPr>
          <w:rFonts w:hint="eastAsia" w:ascii="Times New Roman" w:hAnsi="Times New Roman" w:eastAsia="仿宋_GB2312" w:cs="Times New Roman"/>
          <w:bCs/>
          <w:color w:val="000000" w:themeColor="text1"/>
          <w:sz w:val="32"/>
          <w:szCs w:val="32"/>
          <w:highlight w:val="none"/>
          <w:lang w:val="en-US" w:eastAsia="zh-CN"/>
        </w:rPr>
        <w:t>62</w:t>
      </w:r>
      <w:r>
        <w:rPr>
          <w:rFonts w:ascii="Times New Roman" w:hAnsi="Times New Roman" w:eastAsia="仿宋_GB2312" w:cs="Times New Roman"/>
          <w:bCs/>
          <w:color w:val="000000" w:themeColor="text1"/>
          <w:sz w:val="32"/>
          <w:szCs w:val="32"/>
          <w:highlight w:val="none"/>
        </w:rPr>
        <w:t>-</w:t>
      </w:r>
      <w:r>
        <w:rPr>
          <w:rFonts w:hint="eastAsia" w:ascii="Times New Roman" w:hAnsi="Times New Roman" w:eastAsia="仿宋_GB2312" w:cs="Times New Roman"/>
          <w:bCs/>
          <w:color w:val="000000" w:themeColor="text1"/>
          <w:sz w:val="32"/>
          <w:szCs w:val="32"/>
          <w:highlight w:val="none"/>
          <w:lang w:val="en-US" w:eastAsia="zh-CN"/>
        </w:rPr>
        <w:t>2017</w:t>
      </w:r>
      <w:r>
        <w:rPr>
          <w:rFonts w:hint="eastAsia" w:ascii="Times New Roman" w:hAnsi="Times New Roman" w:eastAsia="仿宋_GB2312" w:cs="Times New Roman"/>
          <w:bCs/>
          <w:color w:val="000000" w:themeColor="text1"/>
          <w:sz w:val="32"/>
          <w:szCs w:val="32"/>
          <w:highlight w:val="none"/>
        </w:rPr>
        <w:t>）</w:t>
      </w:r>
      <w:r>
        <w:rPr>
          <w:rFonts w:hint="eastAsia" w:ascii="Times New Roman" w:hAnsi="Times New Roman" w:eastAsia="仿宋_GB2312" w:cs="Times New Roman"/>
          <w:bCs/>
          <w:color w:val="000000" w:themeColor="text1"/>
          <w:sz w:val="32"/>
          <w:szCs w:val="32"/>
          <w:highlight w:val="none"/>
          <w:lang w:eastAsia="zh-CN"/>
        </w:rPr>
        <w:t>，</w:t>
      </w:r>
      <w:r>
        <w:rPr>
          <w:rFonts w:ascii="Times New Roman" w:hAnsi="Times New Roman" w:eastAsia="仿宋_GB2312" w:cs="Times New Roman"/>
          <w:bCs/>
          <w:color w:val="000000" w:themeColor="text1"/>
          <w:sz w:val="32"/>
          <w:szCs w:val="32"/>
        </w:rPr>
        <w:t>《</w:t>
      </w:r>
      <w:r>
        <w:rPr>
          <w:rFonts w:ascii="Times New Roman" w:hAnsi="Times New Roman" w:eastAsia="仿宋_GB2312" w:cs="Times New Roman"/>
          <w:b w:val="0"/>
          <w:bCs/>
          <w:color w:val="000000" w:themeColor="text1"/>
          <w:sz w:val="32"/>
          <w:szCs w:val="32"/>
        </w:rPr>
        <w:t>中华人民共和国农业农村部公告第250号</w:t>
      </w:r>
      <w:r>
        <w:rPr>
          <w:rFonts w:ascii="Times New Roman" w:hAnsi="Times New Roman" w:eastAsia="仿宋_GB2312" w:cs="Times New Roman"/>
          <w:bCs/>
          <w:color w:val="000000" w:themeColor="text1"/>
          <w:sz w:val="32"/>
          <w:szCs w:val="32"/>
        </w:rPr>
        <w:t>》</w:t>
      </w:r>
      <w:r>
        <w:rPr>
          <w:rFonts w:hint="eastAsia" w:ascii="Times New Roman" w:hAnsi="Times New Roman" w:eastAsia="仿宋_GB2312" w:cs="Times New Roman"/>
          <w:bCs/>
          <w:color w:val="000000" w:themeColor="text1"/>
          <w:sz w:val="32"/>
          <w:szCs w:val="32"/>
          <w:lang w:eastAsia="zh-CN"/>
        </w:rPr>
        <w:t>，《食品安全国家标准 食品中兽药最大残留限量》（</w:t>
      </w:r>
      <w:r>
        <w:rPr>
          <w:rFonts w:hint="eastAsia" w:ascii="Times New Roman" w:hAnsi="Times New Roman" w:eastAsia="仿宋_GB2312" w:cs="Times New Roman"/>
          <w:bCs/>
          <w:color w:val="000000" w:themeColor="text1"/>
          <w:sz w:val="32"/>
          <w:szCs w:val="32"/>
          <w:lang w:val="en-US" w:eastAsia="zh-CN"/>
        </w:rPr>
        <w:t>GB 31650-2019</w:t>
      </w:r>
      <w:r>
        <w:rPr>
          <w:rFonts w:hint="eastAsia" w:ascii="Times New Roman" w:hAnsi="Times New Roman" w:eastAsia="仿宋_GB2312" w:cs="Times New Roman"/>
          <w:bCs/>
          <w:color w:val="000000" w:themeColor="text1"/>
          <w:sz w:val="32"/>
          <w:szCs w:val="32"/>
          <w:lang w:eastAsia="zh-CN"/>
        </w:rPr>
        <w:t>）</w:t>
      </w:r>
      <w:r>
        <w:rPr>
          <w:rFonts w:ascii="Times New Roman" w:hAnsi="Times New Roman" w:eastAsia="仿宋_GB2312" w:cs="Times New Roman"/>
          <w:bCs/>
          <w:color w:val="000000" w:themeColor="text1"/>
          <w:sz w:val="32"/>
          <w:szCs w:val="32"/>
          <w:highlight w:val="none"/>
        </w:rPr>
        <w:t>等标准及产品明示标准和指标的要求。</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ascii="楷体" w:hAnsi="楷体" w:eastAsia="楷体" w:cs="Times New Roman"/>
          <w:bCs/>
          <w:color w:val="000000" w:themeColor="text1"/>
          <w:sz w:val="32"/>
          <w:szCs w:val="32"/>
          <w:highlight w:val="none"/>
        </w:rPr>
      </w:pPr>
      <w:r>
        <w:rPr>
          <w:rFonts w:ascii="楷体" w:hAnsi="楷体" w:eastAsia="楷体" w:cs="Times New Roman"/>
          <w:bCs/>
          <w:color w:val="000000" w:themeColor="text1"/>
          <w:sz w:val="32"/>
          <w:szCs w:val="32"/>
          <w:highlight w:val="none"/>
        </w:rPr>
        <w:t>（二）检验项目</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ascii="Times New Roman" w:hAnsi="Times New Roman" w:eastAsia="仿宋_GB2312" w:cs="Times New Roman"/>
          <w:bCs/>
          <w:color w:val="000000" w:themeColor="text1"/>
          <w:sz w:val="32"/>
          <w:szCs w:val="32"/>
          <w:highlight w:val="none"/>
        </w:rPr>
      </w:pPr>
      <w:r>
        <w:rPr>
          <w:rFonts w:hint="eastAsia" w:ascii="Times New Roman" w:hAnsi="Times New Roman" w:eastAsia="仿宋_GB2312" w:cs="Times New Roman"/>
          <w:bCs/>
          <w:color w:val="000000" w:themeColor="text1"/>
          <w:sz w:val="32"/>
          <w:szCs w:val="32"/>
          <w:highlight w:val="none"/>
          <w:lang w:val="en-US" w:eastAsia="zh-CN"/>
        </w:rPr>
        <w:t>水产品</w:t>
      </w:r>
      <w:r>
        <w:rPr>
          <w:rFonts w:ascii="Times New Roman" w:hAnsi="Times New Roman" w:eastAsia="仿宋_GB2312" w:cs="Times New Roman"/>
          <w:bCs/>
          <w:color w:val="000000" w:themeColor="text1"/>
          <w:sz w:val="32"/>
          <w:szCs w:val="32"/>
          <w:highlight w:val="none"/>
        </w:rPr>
        <w:t>抽检项目</w:t>
      </w:r>
      <w:r>
        <w:rPr>
          <w:rFonts w:hint="eastAsia" w:ascii="Times New Roman" w:hAnsi="Times New Roman" w:eastAsia="仿宋_GB2312" w:cs="Times New Roman"/>
          <w:bCs/>
          <w:color w:val="000000" w:themeColor="text1"/>
          <w:sz w:val="32"/>
          <w:szCs w:val="32"/>
          <w:highlight w:val="none"/>
        </w:rPr>
        <w:t>镉（以Cd计）</w:t>
      </w:r>
      <w:r>
        <w:rPr>
          <w:rFonts w:hint="eastAsia" w:ascii="Times New Roman" w:hAnsi="Times New Roman" w:eastAsia="仿宋_GB2312" w:cs="Times New Roman"/>
          <w:bCs/>
          <w:color w:val="000000" w:themeColor="text1"/>
          <w:sz w:val="32"/>
          <w:szCs w:val="32"/>
          <w:highlight w:val="none"/>
          <w:lang w:eastAsia="zh-CN"/>
        </w:rPr>
        <w:t>，氯霉素，</w:t>
      </w:r>
      <w:r>
        <w:rPr>
          <w:rFonts w:hint="eastAsia" w:ascii="Times New Roman" w:hAnsi="Times New Roman" w:eastAsia="仿宋_GB2312" w:cs="Times New Roman"/>
          <w:bCs/>
          <w:color w:val="000000" w:themeColor="text1"/>
          <w:sz w:val="32"/>
          <w:szCs w:val="32"/>
          <w:highlight w:val="none"/>
        </w:rPr>
        <w:t>恩诺沙星，孔雀石绿，地西泮，氟苯尼考，甲硝酸，五氯酚酸钠（以五氯酚计），甲氧苄啶</w:t>
      </w:r>
      <w:r>
        <w:rPr>
          <w:rFonts w:hint="eastAsia" w:ascii="Times New Roman" w:hAnsi="Times New Roman" w:eastAsia="仿宋_GB2312" w:cs="Times New Roman"/>
          <w:bCs/>
          <w:color w:val="000000" w:themeColor="text1"/>
          <w:sz w:val="32"/>
          <w:szCs w:val="32"/>
          <w:highlight w:val="none"/>
          <w:lang w:eastAsia="zh-CN"/>
        </w:rPr>
        <w:t>，磺胺类（总量）</w:t>
      </w:r>
      <w:r>
        <w:rPr>
          <w:rFonts w:ascii="Times New Roman" w:hAnsi="Times New Roman" w:eastAsia="仿宋_GB2312" w:cs="Times New Roman"/>
          <w:bCs/>
          <w:color w:val="000000" w:themeColor="text1"/>
          <w:sz w:val="32"/>
          <w:szCs w:val="32"/>
          <w:highlight w:val="none"/>
        </w:rPr>
        <w:t>等</w:t>
      </w:r>
      <w:r>
        <w:rPr>
          <w:rFonts w:hint="eastAsia" w:ascii="Times New Roman" w:hAnsi="Times New Roman" w:eastAsia="仿宋_GB2312" w:cs="Times New Roman"/>
          <w:bCs/>
          <w:color w:val="000000" w:themeColor="text1"/>
          <w:sz w:val="32"/>
          <w:szCs w:val="32"/>
          <w:highlight w:val="none"/>
          <w:lang w:val="en-US" w:eastAsia="zh-CN"/>
        </w:rPr>
        <w:t>10</w:t>
      </w:r>
      <w:r>
        <w:rPr>
          <w:rFonts w:ascii="Times New Roman" w:hAnsi="Times New Roman" w:eastAsia="仿宋_GB2312" w:cs="Times New Roman"/>
          <w:bCs/>
          <w:color w:val="000000" w:themeColor="text1"/>
          <w:sz w:val="32"/>
          <w:szCs w:val="32"/>
          <w:highlight w:val="none"/>
        </w:rPr>
        <w:t>个指标。</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default" w:ascii="黑体" w:hAnsi="黑体" w:eastAsia="黑体" w:cs="Times New Roman"/>
          <w:bCs/>
          <w:color w:val="000000" w:themeColor="text1"/>
          <w:sz w:val="32"/>
          <w:szCs w:val="32"/>
          <w:highlight w:val="none"/>
          <w:lang w:val="en-US" w:eastAsia="zh-CN"/>
        </w:rPr>
      </w:pPr>
      <w:r>
        <w:rPr>
          <w:rFonts w:hint="eastAsia" w:ascii="黑体" w:hAnsi="黑体" w:eastAsia="黑体" w:cs="Times New Roman"/>
          <w:bCs/>
          <w:color w:val="000000" w:themeColor="text1"/>
          <w:sz w:val="32"/>
          <w:szCs w:val="32"/>
          <w:highlight w:val="none"/>
          <w:lang w:val="en-US" w:eastAsia="zh-CN"/>
        </w:rPr>
        <w:t>5</w:t>
      </w:r>
      <w:r>
        <w:rPr>
          <w:rFonts w:hint="eastAsia" w:ascii="黑体" w:hAnsi="黑体" w:eastAsia="黑体" w:cs="Times New Roman"/>
          <w:bCs/>
          <w:color w:val="000000" w:themeColor="text1"/>
          <w:sz w:val="32"/>
          <w:szCs w:val="32"/>
          <w:highlight w:val="none"/>
        </w:rPr>
        <w:t>、</w:t>
      </w:r>
      <w:r>
        <w:rPr>
          <w:rFonts w:hint="eastAsia" w:ascii="黑体" w:hAnsi="黑体" w:eastAsia="黑体" w:cs="Times New Roman"/>
          <w:bCs/>
          <w:color w:val="000000" w:themeColor="text1"/>
          <w:sz w:val="32"/>
          <w:szCs w:val="32"/>
          <w:highlight w:val="none"/>
          <w:lang w:val="en-US" w:eastAsia="zh-CN"/>
        </w:rPr>
        <w:t>水果类</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ascii="楷体" w:hAnsi="楷体" w:eastAsia="楷体" w:cs="Times New Roman"/>
          <w:bCs/>
          <w:sz w:val="32"/>
          <w:szCs w:val="32"/>
          <w:highlight w:val="none"/>
        </w:rPr>
      </w:pPr>
      <w:r>
        <w:rPr>
          <w:rFonts w:ascii="楷体" w:hAnsi="楷体" w:eastAsia="楷体" w:cs="Times New Roman"/>
          <w:bCs/>
          <w:sz w:val="32"/>
          <w:szCs w:val="32"/>
          <w:highlight w:val="none"/>
        </w:rPr>
        <w:t>（一）抽检依据</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ascii="Times New Roman" w:hAnsi="Times New Roman" w:eastAsia="仿宋_GB2312" w:cs="Times New Roman"/>
          <w:bCs/>
          <w:color w:val="000000" w:themeColor="text1"/>
          <w:sz w:val="32"/>
          <w:szCs w:val="32"/>
          <w:highlight w:val="none"/>
        </w:rPr>
      </w:pPr>
      <w:r>
        <w:rPr>
          <w:rFonts w:ascii="Times New Roman" w:hAnsi="Times New Roman" w:eastAsia="仿宋_GB2312" w:cs="Times New Roman"/>
          <w:bCs/>
          <w:color w:val="000000" w:themeColor="text1"/>
          <w:sz w:val="32"/>
          <w:szCs w:val="32"/>
          <w:highlight w:val="none"/>
        </w:rPr>
        <w:t>抽检依据是《</w:t>
      </w:r>
      <w:r>
        <w:rPr>
          <w:rFonts w:ascii="Times New Roman" w:hAnsi="Times New Roman" w:eastAsia="仿宋_GB2312" w:cs="Times New Roman"/>
          <w:bCs/>
          <w:color w:val="000000" w:themeColor="text1"/>
          <w:sz w:val="32"/>
          <w:szCs w:val="32"/>
          <w:highlight w:val="none"/>
          <w:lang w:val="en-US" w:eastAsia="zh-CN"/>
        </w:rPr>
        <w:t>食品安全国家标准 食品中农药最大残留限量</w:t>
      </w:r>
      <w:r>
        <w:rPr>
          <w:rFonts w:ascii="Times New Roman" w:hAnsi="Times New Roman" w:eastAsia="仿宋_GB2312" w:cs="Times New Roman"/>
          <w:bCs/>
          <w:color w:val="000000" w:themeColor="text1"/>
          <w:sz w:val="32"/>
          <w:szCs w:val="32"/>
          <w:highlight w:val="none"/>
        </w:rPr>
        <w:t>》</w:t>
      </w:r>
      <w:r>
        <w:rPr>
          <w:rFonts w:hint="eastAsia" w:ascii="Times New Roman" w:hAnsi="Times New Roman" w:eastAsia="仿宋_GB2312" w:cs="Times New Roman"/>
          <w:bCs/>
          <w:color w:val="000000" w:themeColor="text1"/>
          <w:sz w:val="32"/>
          <w:szCs w:val="32"/>
          <w:highlight w:val="none"/>
        </w:rPr>
        <w:t>（</w:t>
      </w:r>
      <w:r>
        <w:rPr>
          <w:rFonts w:ascii="Times New Roman" w:hAnsi="Times New Roman" w:eastAsia="仿宋_GB2312" w:cs="Times New Roman"/>
          <w:bCs/>
          <w:color w:val="000000" w:themeColor="text1"/>
          <w:sz w:val="32"/>
          <w:szCs w:val="32"/>
          <w:highlight w:val="none"/>
        </w:rPr>
        <w:t>GB 276</w:t>
      </w:r>
      <w:r>
        <w:rPr>
          <w:rFonts w:hint="eastAsia" w:ascii="Times New Roman" w:hAnsi="Times New Roman" w:eastAsia="仿宋_GB2312" w:cs="Times New Roman"/>
          <w:bCs/>
          <w:color w:val="000000" w:themeColor="text1"/>
          <w:sz w:val="32"/>
          <w:szCs w:val="32"/>
          <w:highlight w:val="none"/>
          <w:lang w:val="en-US" w:eastAsia="zh-CN"/>
        </w:rPr>
        <w:t>3</w:t>
      </w:r>
      <w:r>
        <w:rPr>
          <w:rFonts w:ascii="Times New Roman" w:hAnsi="Times New Roman" w:eastAsia="仿宋_GB2312" w:cs="Times New Roman"/>
          <w:bCs/>
          <w:color w:val="000000" w:themeColor="text1"/>
          <w:sz w:val="32"/>
          <w:szCs w:val="32"/>
          <w:highlight w:val="none"/>
        </w:rPr>
        <w:t>-</w:t>
      </w:r>
      <w:r>
        <w:rPr>
          <w:rFonts w:hint="eastAsia" w:ascii="Times New Roman" w:hAnsi="Times New Roman" w:eastAsia="仿宋_GB2312" w:cs="Times New Roman"/>
          <w:bCs/>
          <w:color w:val="000000" w:themeColor="text1"/>
          <w:sz w:val="32"/>
          <w:szCs w:val="32"/>
          <w:highlight w:val="none"/>
          <w:lang w:val="en-US" w:eastAsia="zh-CN"/>
        </w:rPr>
        <w:t>2021</w:t>
      </w:r>
      <w:r>
        <w:rPr>
          <w:rFonts w:hint="eastAsia" w:ascii="Times New Roman" w:hAnsi="Times New Roman" w:eastAsia="仿宋_GB2312" w:cs="Times New Roman"/>
          <w:bCs/>
          <w:color w:val="000000" w:themeColor="text1"/>
          <w:sz w:val="32"/>
          <w:szCs w:val="32"/>
          <w:highlight w:val="none"/>
        </w:rPr>
        <w:t>）</w:t>
      </w:r>
      <w:r>
        <w:rPr>
          <w:rFonts w:ascii="Times New Roman" w:hAnsi="Times New Roman" w:eastAsia="仿宋_GB2312" w:cs="Times New Roman"/>
          <w:bCs/>
          <w:color w:val="000000" w:themeColor="text1"/>
          <w:sz w:val="32"/>
          <w:szCs w:val="32"/>
          <w:highlight w:val="none"/>
        </w:rPr>
        <w:t>等标准及产品明示标准和指标的要求。</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ascii="楷体" w:hAnsi="楷体" w:eastAsia="楷体" w:cs="Times New Roman"/>
          <w:bCs/>
          <w:color w:val="000000" w:themeColor="text1"/>
          <w:sz w:val="32"/>
          <w:szCs w:val="32"/>
          <w:highlight w:val="none"/>
        </w:rPr>
      </w:pPr>
      <w:r>
        <w:rPr>
          <w:rFonts w:ascii="楷体" w:hAnsi="楷体" w:eastAsia="楷体" w:cs="Times New Roman"/>
          <w:bCs/>
          <w:color w:val="000000" w:themeColor="text1"/>
          <w:sz w:val="32"/>
          <w:szCs w:val="32"/>
          <w:highlight w:val="none"/>
        </w:rPr>
        <w:t>（二）检验项目</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ascii="Times New Roman" w:hAnsi="Times New Roman" w:eastAsia="仿宋_GB2312" w:cs="Times New Roman"/>
          <w:bCs/>
          <w:color w:val="000000" w:themeColor="text1"/>
          <w:sz w:val="32"/>
          <w:szCs w:val="32"/>
          <w:highlight w:val="none"/>
        </w:rPr>
      </w:pPr>
      <w:r>
        <w:rPr>
          <w:rFonts w:hint="eastAsia" w:ascii="Times New Roman" w:hAnsi="Times New Roman" w:eastAsia="仿宋_GB2312" w:cs="Times New Roman"/>
          <w:bCs/>
          <w:color w:val="000000" w:themeColor="text1"/>
          <w:sz w:val="32"/>
          <w:szCs w:val="32"/>
          <w:highlight w:val="none"/>
          <w:lang w:val="en-US" w:eastAsia="zh-CN"/>
        </w:rPr>
        <w:t>水果类</w:t>
      </w:r>
      <w:r>
        <w:rPr>
          <w:rFonts w:ascii="Times New Roman" w:hAnsi="Times New Roman" w:eastAsia="仿宋_GB2312" w:cs="Times New Roman"/>
          <w:bCs/>
          <w:color w:val="000000" w:themeColor="text1"/>
          <w:sz w:val="32"/>
          <w:szCs w:val="32"/>
          <w:highlight w:val="none"/>
        </w:rPr>
        <w:t>抽检项目</w:t>
      </w:r>
      <w:r>
        <w:rPr>
          <w:rFonts w:hint="eastAsia" w:ascii="Times New Roman" w:hAnsi="Times New Roman" w:eastAsia="仿宋_GB2312" w:cs="Times New Roman"/>
          <w:bCs/>
          <w:color w:val="000000" w:themeColor="text1"/>
          <w:sz w:val="32"/>
          <w:szCs w:val="32"/>
          <w:highlight w:val="none"/>
        </w:rPr>
        <w:t>敌敌畏，毒死蜱，氯氟氰菊酯和高效氯氟氰菊酯，水胺硫磷，氧乐果</w:t>
      </w:r>
      <w:r>
        <w:rPr>
          <w:rFonts w:hint="eastAsia" w:ascii="Times New Roman" w:hAnsi="Times New Roman" w:eastAsia="仿宋_GB2312" w:cs="Times New Roman"/>
          <w:bCs/>
          <w:color w:val="000000" w:themeColor="text1"/>
          <w:sz w:val="32"/>
          <w:szCs w:val="32"/>
          <w:highlight w:val="none"/>
          <w:lang w:eastAsia="zh-CN"/>
        </w:rPr>
        <w:t>，噻虫嗪，腈苯唑，吡唑醚菌酯，噻虫胺，吡虫啉，丙溴磷，苯醚甲环唑，甲拌磷，甲拌磷亚砜，甲拌磷砜，氯唑磷，三唑磷</w:t>
      </w:r>
      <w:r>
        <w:rPr>
          <w:rFonts w:ascii="Times New Roman" w:hAnsi="Times New Roman" w:eastAsia="仿宋_GB2312" w:cs="Times New Roman"/>
          <w:bCs/>
          <w:color w:val="000000" w:themeColor="text1"/>
          <w:sz w:val="32"/>
          <w:szCs w:val="32"/>
          <w:highlight w:val="none"/>
        </w:rPr>
        <w:t>等</w:t>
      </w:r>
      <w:r>
        <w:rPr>
          <w:rFonts w:hint="eastAsia" w:ascii="Times New Roman" w:hAnsi="Times New Roman" w:eastAsia="仿宋_GB2312" w:cs="Times New Roman"/>
          <w:bCs/>
          <w:color w:val="000000" w:themeColor="text1"/>
          <w:sz w:val="32"/>
          <w:szCs w:val="32"/>
          <w:highlight w:val="none"/>
          <w:lang w:val="en-US" w:eastAsia="zh-CN"/>
        </w:rPr>
        <w:t>17</w:t>
      </w:r>
      <w:r>
        <w:rPr>
          <w:rFonts w:ascii="Times New Roman" w:hAnsi="Times New Roman" w:eastAsia="仿宋_GB2312" w:cs="Times New Roman"/>
          <w:bCs/>
          <w:color w:val="000000" w:themeColor="text1"/>
          <w:sz w:val="32"/>
          <w:szCs w:val="32"/>
          <w:highlight w:val="none"/>
        </w:rPr>
        <w:t>个指标。</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default" w:ascii="黑体" w:hAnsi="黑体" w:eastAsia="黑体" w:cs="Times New Roman"/>
          <w:bCs/>
          <w:color w:val="000000" w:themeColor="text1"/>
          <w:sz w:val="32"/>
          <w:szCs w:val="32"/>
          <w:highlight w:val="none"/>
          <w:lang w:val="en-US" w:eastAsia="zh-CN"/>
        </w:rPr>
      </w:pPr>
      <w:r>
        <w:rPr>
          <w:rFonts w:hint="eastAsia" w:ascii="黑体" w:hAnsi="黑体" w:eastAsia="黑体" w:cs="Times New Roman"/>
          <w:bCs/>
          <w:color w:val="000000" w:themeColor="text1"/>
          <w:sz w:val="32"/>
          <w:szCs w:val="32"/>
          <w:highlight w:val="none"/>
          <w:lang w:val="en-US" w:eastAsia="zh-CN"/>
        </w:rPr>
        <w:t>6</w:t>
      </w:r>
      <w:r>
        <w:rPr>
          <w:rFonts w:hint="eastAsia" w:ascii="黑体" w:hAnsi="黑体" w:eastAsia="黑体" w:cs="Times New Roman"/>
          <w:bCs/>
          <w:color w:val="000000" w:themeColor="text1"/>
          <w:sz w:val="32"/>
          <w:szCs w:val="32"/>
          <w:highlight w:val="none"/>
        </w:rPr>
        <w:t>、</w:t>
      </w:r>
      <w:r>
        <w:rPr>
          <w:rFonts w:hint="eastAsia" w:ascii="黑体" w:hAnsi="黑体" w:eastAsia="黑体" w:cs="Times New Roman"/>
          <w:bCs/>
          <w:color w:val="000000" w:themeColor="text1"/>
          <w:sz w:val="32"/>
          <w:szCs w:val="32"/>
          <w:highlight w:val="none"/>
          <w:lang w:val="en-US" w:eastAsia="zh-CN"/>
        </w:rPr>
        <w:t>谷物</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ascii="楷体" w:hAnsi="楷体" w:eastAsia="楷体" w:cs="Times New Roman"/>
          <w:bCs/>
          <w:sz w:val="32"/>
          <w:szCs w:val="32"/>
          <w:highlight w:val="none"/>
        </w:rPr>
      </w:pPr>
      <w:r>
        <w:rPr>
          <w:rFonts w:ascii="楷体" w:hAnsi="楷体" w:eastAsia="楷体" w:cs="Times New Roman"/>
          <w:bCs/>
          <w:sz w:val="32"/>
          <w:szCs w:val="32"/>
          <w:highlight w:val="none"/>
        </w:rPr>
        <w:t>（一）抽检依据</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ascii="Times New Roman" w:hAnsi="Times New Roman" w:eastAsia="仿宋_GB2312" w:cs="Times New Roman"/>
          <w:bCs/>
          <w:color w:val="000000" w:themeColor="text1"/>
          <w:sz w:val="32"/>
          <w:szCs w:val="32"/>
          <w:highlight w:val="none"/>
        </w:rPr>
      </w:pPr>
      <w:r>
        <w:rPr>
          <w:rFonts w:ascii="Times New Roman" w:hAnsi="Times New Roman" w:eastAsia="仿宋_GB2312" w:cs="Times New Roman"/>
          <w:bCs/>
          <w:color w:val="000000" w:themeColor="text1"/>
          <w:sz w:val="32"/>
          <w:szCs w:val="32"/>
          <w:highlight w:val="none"/>
        </w:rPr>
        <w:t>抽检依据是《</w:t>
      </w:r>
      <w:r>
        <w:rPr>
          <w:rFonts w:ascii="Times New Roman" w:hAnsi="Times New Roman" w:eastAsia="仿宋_GB2312" w:cs="Times New Roman"/>
          <w:bCs/>
          <w:color w:val="000000" w:themeColor="text1"/>
          <w:sz w:val="32"/>
          <w:szCs w:val="32"/>
          <w:highlight w:val="none"/>
          <w:lang w:val="en-US" w:eastAsia="zh-CN"/>
        </w:rPr>
        <w:t>食品安全国家标准 食品中农药最大残留限量</w:t>
      </w:r>
      <w:r>
        <w:rPr>
          <w:rFonts w:ascii="Times New Roman" w:hAnsi="Times New Roman" w:eastAsia="仿宋_GB2312" w:cs="Times New Roman"/>
          <w:bCs/>
          <w:color w:val="000000" w:themeColor="text1"/>
          <w:sz w:val="32"/>
          <w:szCs w:val="32"/>
          <w:highlight w:val="none"/>
        </w:rPr>
        <w:t>》</w:t>
      </w:r>
      <w:r>
        <w:rPr>
          <w:rFonts w:hint="eastAsia" w:ascii="Times New Roman" w:hAnsi="Times New Roman" w:eastAsia="仿宋_GB2312" w:cs="Times New Roman"/>
          <w:bCs/>
          <w:color w:val="000000" w:themeColor="text1"/>
          <w:sz w:val="32"/>
          <w:szCs w:val="32"/>
          <w:highlight w:val="none"/>
        </w:rPr>
        <w:t>（</w:t>
      </w:r>
      <w:r>
        <w:rPr>
          <w:rFonts w:ascii="Times New Roman" w:hAnsi="Times New Roman" w:eastAsia="仿宋_GB2312" w:cs="Times New Roman"/>
          <w:bCs/>
          <w:color w:val="000000" w:themeColor="text1"/>
          <w:sz w:val="32"/>
          <w:szCs w:val="32"/>
          <w:highlight w:val="none"/>
        </w:rPr>
        <w:t>GB 276</w:t>
      </w:r>
      <w:r>
        <w:rPr>
          <w:rFonts w:hint="eastAsia" w:ascii="Times New Roman" w:hAnsi="Times New Roman" w:eastAsia="仿宋_GB2312" w:cs="Times New Roman"/>
          <w:bCs/>
          <w:color w:val="000000" w:themeColor="text1"/>
          <w:sz w:val="32"/>
          <w:szCs w:val="32"/>
          <w:highlight w:val="none"/>
          <w:lang w:val="en-US" w:eastAsia="zh-CN"/>
        </w:rPr>
        <w:t>3</w:t>
      </w:r>
      <w:r>
        <w:rPr>
          <w:rFonts w:ascii="Times New Roman" w:hAnsi="Times New Roman" w:eastAsia="仿宋_GB2312" w:cs="Times New Roman"/>
          <w:bCs/>
          <w:color w:val="000000" w:themeColor="text1"/>
          <w:sz w:val="32"/>
          <w:szCs w:val="32"/>
          <w:highlight w:val="none"/>
        </w:rPr>
        <w:t>-</w:t>
      </w:r>
      <w:r>
        <w:rPr>
          <w:rFonts w:hint="eastAsia" w:ascii="Times New Roman" w:hAnsi="Times New Roman" w:eastAsia="仿宋_GB2312" w:cs="Times New Roman"/>
          <w:bCs/>
          <w:color w:val="000000" w:themeColor="text1"/>
          <w:sz w:val="32"/>
          <w:szCs w:val="32"/>
          <w:highlight w:val="none"/>
          <w:lang w:val="en-US" w:eastAsia="zh-CN"/>
        </w:rPr>
        <w:t>2021</w:t>
      </w:r>
      <w:r>
        <w:rPr>
          <w:rFonts w:hint="eastAsia" w:ascii="Times New Roman" w:hAnsi="Times New Roman" w:eastAsia="仿宋_GB2312" w:cs="Times New Roman"/>
          <w:bCs/>
          <w:color w:val="000000" w:themeColor="text1"/>
          <w:sz w:val="32"/>
          <w:szCs w:val="32"/>
          <w:highlight w:val="none"/>
        </w:rPr>
        <w:t>）</w:t>
      </w:r>
      <w:r>
        <w:rPr>
          <w:rFonts w:ascii="Times New Roman" w:hAnsi="Times New Roman" w:eastAsia="仿宋_GB2312" w:cs="Times New Roman"/>
          <w:bCs/>
          <w:color w:val="000000" w:themeColor="text1"/>
          <w:sz w:val="32"/>
          <w:szCs w:val="32"/>
          <w:highlight w:val="none"/>
        </w:rPr>
        <w:t>等标准及产品明示标准和指标的要求。</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ascii="楷体" w:hAnsi="楷体" w:eastAsia="楷体" w:cs="Times New Roman"/>
          <w:bCs/>
          <w:color w:val="000000" w:themeColor="text1"/>
          <w:sz w:val="32"/>
          <w:szCs w:val="32"/>
          <w:highlight w:val="none"/>
        </w:rPr>
      </w:pPr>
      <w:r>
        <w:rPr>
          <w:rFonts w:ascii="楷体" w:hAnsi="楷体" w:eastAsia="楷体" w:cs="Times New Roman"/>
          <w:bCs/>
          <w:color w:val="000000" w:themeColor="text1"/>
          <w:sz w:val="32"/>
          <w:szCs w:val="32"/>
          <w:highlight w:val="none"/>
        </w:rPr>
        <w:t>（二）检验项目</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ascii="Times New Roman" w:hAnsi="Times New Roman" w:eastAsia="仿宋_GB2312" w:cs="Times New Roman"/>
          <w:bCs/>
          <w:color w:val="000000" w:themeColor="text1"/>
          <w:sz w:val="32"/>
          <w:szCs w:val="32"/>
          <w:highlight w:val="none"/>
        </w:rPr>
      </w:pPr>
      <w:r>
        <w:rPr>
          <w:rFonts w:hint="eastAsia" w:ascii="Times New Roman" w:hAnsi="Times New Roman" w:eastAsia="仿宋_GB2312" w:cs="Times New Roman"/>
          <w:bCs/>
          <w:color w:val="000000" w:themeColor="text1"/>
          <w:sz w:val="32"/>
          <w:szCs w:val="32"/>
          <w:highlight w:val="none"/>
          <w:lang w:val="en-US" w:eastAsia="zh-CN"/>
        </w:rPr>
        <w:t>谷物</w:t>
      </w:r>
      <w:r>
        <w:rPr>
          <w:rFonts w:ascii="Times New Roman" w:hAnsi="Times New Roman" w:eastAsia="仿宋_GB2312" w:cs="Times New Roman"/>
          <w:bCs/>
          <w:color w:val="000000" w:themeColor="text1"/>
          <w:sz w:val="32"/>
          <w:szCs w:val="32"/>
          <w:highlight w:val="none"/>
        </w:rPr>
        <w:t>抽检项目</w:t>
      </w:r>
      <w:r>
        <w:rPr>
          <w:rFonts w:hint="eastAsia" w:ascii="Times New Roman" w:hAnsi="Times New Roman" w:eastAsia="仿宋_GB2312" w:cs="Times New Roman"/>
          <w:bCs/>
          <w:color w:val="000000" w:themeColor="text1"/>
          <w:sz w:val="32"/>
          <w:szCs w:val="32"/>
          <w:highlight w:val="none"/>
        </w:rPr>
        <w:t>氟氯氰菊酯和高效氟氯氰菊酯</w:t>
      </w:r>
      <w:r>
        <w:rPr>
          <w:rFonts w:hint="eastAsia" w:ascii="Times New Roman" w:hAnsi="Times New Roman" w:eastAsia="仿宋_GB2312" w:cs="Times New Roman"/>
          <w:bCs/>
          <w:color w:val="000000" w:themeColor="text1"/>
          <w:sz w:val="32"/>
          <w:szCs w:val="32"/>
          <w:highlight w:val="none"/>
          <w:lang w:eastAsia="zh-CN"/>
        </w:rPr>
        <w:t>，氟氰戊菊酯，腐霉利，乐果，马拉硫磷</w:t>
      </w:r>
      <w:r>
        <w:rPr>
          <w:rFonts w:ascii="Times New Roman" w:hAnsi="Times New Roman" w:eastAsia="仿宋_GB2312" w:cs="Times New Roman"/>
          <w:bCs/>
          <w:color w:val="000000" w:themeColor="text1"/>
          <w:sz w:val="32"/>
          <w:szCs w:val="32"/>
          <w:highlight w:val="none"/>
        </w:rPr>
        <w:t>等</w:t>
      </w:r>
      <w:r>
        <w:rPr>
          <w:rFonts w:hint="eastAsia" w:ascii="Times New Roman" w:hAnsi="Times New Roman" w:eastAsia="仿宋_GB2312" w:cs="Times New Roman"/>
          <w:bCs/>
          <w:color w:val="000000" w:themeColor="text1"/>
          <w:sz w:val="32"/>
          <w:szCs w:val="32"/>
          <w:highlight w:val="none"/>
          <w:lang w:val="en-US" w:eastAsia="zh-CN"/>
        </w:rPr>
        <w:t>5</w:t>
      </w:r>
      <w:r>
        <w:rPr>
          <w:rFonts w:ascii="Times New Roman" w:hAnsi="Times New Roman" w:eastAsia="仿宋_GB2312" w:cs="Times New Roman"/>
          <w:bCs/>
          <w:color w:val="000000" w:themeColor="text1"/>
          <w:sz w:val="32"/>
          <w:szCs w:val="32"/>
          <w:highlight w:val="none"/>
        </w:rPr>
        <w:t>个指标。</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ascii="黑体" w:hAnsi="黑体" w:eastAsia="黑体" w:cs="Times New Roman"/>
          <w:bCs/>
          <w:color w:val="000000" w:themeColor="text1"/>
          <w:sz w:val="32"/>
          <w:szCs w:val="32"/>
        </w:rPr>
      </w:pPr>
      <w:r>
        <w:rPr>
          <w:rFonts w:hint="eastAsia" w:ascii="黑体" w:hAnsi="黑体" w:eastAsia="黑体" w:cs="Times New Roman"/>
          <w:bCs/>
          <w:color w:val="000000" w:themeColor="text1"/>
          <w:sz w:val="32"/>
          <w:szCs w:val="32"/>
        </w:rPr>
        <w:t>六、食用油、油脂及其制品</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ascii="楷体" w:hAnsi="楷体" w:eastAsia="楷体" w:cs="Times New Roman"/>
          <w:bCs/>
          <w:sz w:val="32"/>
          <w:szCs w:val="32"/>
        </w:rPr>
      </w:pPr>
      <w:r>
        <w:rPr>
          <w:rFonts w:ascii="楷体" w:hAnsi="楷体" w:eastAsia="楷体" w:cs="Times New Roman"/>
          <w:bCs/>
          <w:sz w:val="32"/>
          <w:szCs w:val="32"/>
        </w:rPr>
        <w:t>（一）抽检依据</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ascii="Times New Roman" w:hAnsi="Times New Roman" w:eastAsia="仿宋_GB2312" w:cs="Times New Roman"/>
          <w:bCs/>
          <w:color w:val="000000" w:themeColor="text1"/>
          <w:sz w:val="32"/>
          <w:szCs w:val="32"/>
        </w:rPr>
      </w:pPr>
      <w:r>
        <w:rPr>
          <w:rFonts w:hint="eastAsia" w:ascii="Times New Roman" w:hAnsi="Times New Roman" w:eastAsia="仿宋_GB2312" w:cs="Times New Roman"/>
          <w:bCs/>
          <w:color w:val="000000" w:themeColor="text1"/>
          <w:sz w:val="32"/>
          <w:szCs w:val="32"/>
        </w:rPr>
        <w:t>食用油、油脂及其制品</w:t>
      </w:r>
      <w:r>
        <w:rPr>
          <w:rFonts w:ascii="Times New Roman" w:hAnsi="Times New Roman" w:eastAsia="仿宋_GB2312" w:cs="Times New Roman"/>
          <w:bCs/>
          <w:color w:val="000000" w:themeColor="text1"/>
          <w:sz w:val="32"/>
          <w:szCs w:val="32"/>
        </w:rPr>
        <w:t>抽检依据是《食品安全国家标准 食品添加剂使用标准》</w:t>
      </w:r>
      <w:r>
        <w:rPr>
          <w:rFonts w:hint="eastAsia" w:ascii="Times New Roman" w:hAnsi="Times New Roman" w:eastAsia="仿宋_GB2312" w:cs="Times New Roman"/>
          <w:bCs/>
          <w:color w:val="000000" w:themeColor="text1"/>
          <w:sz w:val="32"/>
          <w:szCs w:val="32"/>
        </w:rPr>
        <w:t>（</w:t>
      </w:r>
      <w:r>
        <w:rPr>
          <w:rFonts w:ascii="Times New Roman" w:hAnsi="Times New Roman" w:eastAsia="仿宋_GB2312" w:cs="Times New Roman"/>
          <w:bCs/>
          <w:color w:val="000000" w:themeColor="text1"/>
          <w:sz w:val="32"/>
          <w:szCs w:val="32"/>
        </w:rPr>
        <w:t>GB 2760-2014</w:t>
      </w:r>
      <w:r>
        <w:rPr>
          <w:rFonts w:hint="eastAsia" w:ascii="Times New Roman" w:hAnsi="Times New Roman" w:eastAsia="仿宋_GB2312" w:cs="Times New Roman"/>
          <w:bCs/>
          <w:color w:val="000000" w:themeColor="text1"/>
          <w:sz w:val="32"/>
          <w:szCs w:val="32"/>
        </w:rPr>
        <w:t>）</w:t>
      </w:r>
      <w:r>
        <w:rPr>
          <w:rFonts w:ascii="Times New Roman" w:hAnsi="Times New Roman" w:eastAsia="仿宋_GB2312" w:cs="Times New Roman"/>
          <w:bCs/>
          <w:color w:val="000000" w:themeColor="text1"/>
          <w:sz w:val="32"/>
          <w:szCs w:val="32"/>
        </w:rPr>
        <w:t>、《食品安全国家标准 食品中污染物限量》</w:t>
      </w:r>
      <w:r>
        <w:rPr>
          <w:rFonts w:hint="eastAsia" w:ascii="Times New Roman" w:hAnsi="Times New Roman" w:eastAsia="仿宋_GB2312" w:cs="Times New Roman"/>
          <w:bCs/>
          <w:color w:val="000000" w:themeColor="text1"/>
          <w:sz w:val="32"/>
          <w:szCs w:val="32"/>
        </w:rPr>
        <w:t>（</w:t>
      </w:r>
      <w:r>
        <w:rPr>
          <w:rFonts w:ascii="Times New Roman" w:hAnsi="Times New Roman" w:eastAsia="仿宋_GB2312" w:cs="Times New Roman"/>
          <w:bCs/>
          <w:color w:val="000000" w:themeColor="text1"/>
          <w:sz w:val="32"/>
          <w:szCs w:val="32"/>
        </w:rPr>
        <w:t>GB 2762-2017</w:t>
      </w:r>
      <w:r>
        <w:rPr>
          <w:rFonts w:hint="eastAsia" w:ascii="Times New Roman" w:hAnsi="Times New Roman" w:eastAsia="仿宋_GB2312" w:cs="Times New Roman"/>
          <w:bCs/>
          <w:color w:val="000000" w:themeColor="text1"/>
          <w:sz w:val="32"/>
          <w:szCs w:val="32"/>
        </w:rPr>
        <w:t>）、《食品安全国家标准 植物油》（GB 2716-2018）</w:t>
      </w:r>
      <w:r>
        <w:rPr>
          <w:rFonts w:ascii="Times New Roman" w:hAnsi="Times New Roman" w:eastAsia="仿宋_GB2312" w:cs="Times New Roman"/>
          <w:bCs/>
          <w:color w:val="000000" w:themeColor="text1"/>
          <w:sz w:val="32"/>
          <w:szCs w:val="32"/>
        </w:rPr>
        <w:t>等标准及产品明示标准和指标的要求。</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ascii="楷体" w:hAnsi="楷体" w:eastAsia="楷体" w:cs="Times New Roman"/>
          <w:bCs/>
          <w:color w:val="000000" w:themeColor="text1"/>
          <w:sz w:val="32"/>
          <w:szCs w:val="32"/>
        </w:rPr>
      </w:pPr>
      <w:r>
        <w:rPr>
          <w:rFonts w:ascii="楷体" w:hAnsi="楷体" w:eastAsia="楷体" w:cs="Times New Roman"/>
          <w:bCs/>
          <w:color w:val="000000" w:themeColor="text1"/>
          <w:sz w:val="32"/>
          <w:szCs w:val="32"/>
        </w:rPr>
        <w:t>（二）检验项目</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ascii="Times New Roman" w:hAnsi="Times New Roman" w:eastAsia="仿宋_GB2312" w:cs="Times New Roman"/>
          <w:bCs/>
          <w:color w:val="000000" w:themeColor="text1"/>
          <w:sz w:val="32"/>
          <w:szCs w:val="32"/>
        </w:rPr>
      </w:pPr>
      <w:r>
        <w:rPr>
          <w:rFonts w:hint="eastAsia" w:ascii="Times New Roman" w:hAnsi="Times New Roman" w:eastAsia="仿宋_GB2312" w:cs="Times New Roman"/>
          <w:bCs/>
          <w:color w:val="000000" w:themeColor="text1"/>
          <w:sz w:val="32"/>
          <w:szCs w:val="32"/>
        </w:rPr>
        <w:t>食用油、油脂及其制品</w:t>
      </w:r>
      <w:r>
        <w:rPr>
          <w:rFonts w:ascii="Times New Roman" w:hAnsi="Times New Roman" w:eastAsia="仿宋_GB2312" w:cs="Times New Roman"/>
          <w:bCs/>
          <w:color w:val="000000" w:themeColor="text1"/>
          <w:sz w:val="32"/>
          <w:szCs w:val="32"/>
        </w:rPr>
        <w:t>抽检项目包括</w:t>
      </w:r>
      <w:r>
        <w:rPr>
          <w:rFonts w:hint="eastAsia" w:ascii="Times New Roman" w:hAnsi="Times New Roman" w:eastAsia="仿宋_GB2312" w:cs="Times New Roman"/>
          <w:bCs/>
          <w:color w:val="000000" w:themeColor="text1"/>
          <w:sz w:val="32"/>
          <w:szCs w:val="32"/>
        </w:rPr>
        <w:t>苯并（α）芘（苯并芘）、丁基羟基茴香醚（BHA）（以油脂中的含量计）、二丁基羟基甲苯（BHT）（以油脂中的含量计）、过氧化值（以脂肪计）、铅（以pb计）、酸价（以脂肪计）、特丁基对苯二酚（TBHQ）（以油脂中的含量计）、总砷（以As计）</w:t>
      </w:r>
      <w:r>
        <w:rPr>
          <w:rFonts w:ascii="Times New Roman" w:hAnsi="Times New Roman" w:eastAsia="仿宋_GB2312" w:cs="Times New Roman"/>
          <w:bCs/>
          <w:color w:val="000000" w:themeColor="text1"/>
          <w:sz w:val="32"/>
          <w:szCs w:val="32"/>
        </w:rPr>
        <w:t>等8个指标。</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ascii="黑体" w:hAnsi="黑体" w:eastAsia="黑体" w:cs="Times New Roman"/>
          <w:bCs/>
          <w:color w:val="000000" w:themeColor="text1"/>
          <w:sz w:val="32"/>
          <w:szCs w:val="32"/>
        </w:rPr>
      </w:pPr>
      <w:r>
        <w:rPr>
          <w:rFonts w:hint="eastAsia" w:ascii="黑体" w:hAnsi="黑体" w:eastAsia="黑体" w:cs="Times New Roman"/>
          <w:bCs/>
          <w:color w:val="000000" w:themeColor="text1"/>
          <w:sz w:val="32"/>
          <w:szCs w:val="32"/>
        </w:rPr>
        <w:t>七、速冻食品</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ascii="楷体" w:hAnsi="楷体" w:eastAsia="楷体" w:cs="Times New Roman"/>
          <w:bCs/>
          <w:sz w:val="32"/>
          <w:szCs w:val="32"/>
        </w:rPr>
      </w:pPr>
      <w:r>
        <w:rPr>
          <w:rFonts w:ascii="楷体" w:hAnsi="楷体" w:eastAsia="楷体" w:cs="Times New Roman"/>
          <w:bCs/>
          <w:sz w:val="32"/>
          <w:szCs w:val="32"/>
        </w:rPr>
        <w:t>（一）抽检依据</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ascii="Times New Roman" w:hAnsi="Times New Roman" w:eastAsia="仿宋_GB2312" w:cs="Times New Roman"/>
          <w:bCs/>
          <w:color w:val="000000" w:themeColor="text1"/>
          <w:sz w:val="32"/>
          <w:szCs w:val="32"/>
        </w:rPr>
      </w:pPr>
      <w:r>
        <w:rPr>
          <w:rFonts w:hint="eastAsia" w:ascii="Times New Roman" w:hAnsi="Times New Roman" w:eastAsia="仿宋_GB2312" w:cs="Times New Roman"/>
          <w:bCs/>
          <w:color w:val="000000" w:themeColor="text1"/>
          <w:sz w:val="32"/>
          <w:szCs w:val="32"/>
        </w:rPr>
        <w:t>速冻食品</w:t>
      </w:r>
      <w:r>
        <w:rPr>
          <w:rFonts w:ascii="Times New Roman" w:hAnsi="Times New Roman" w:eastAsia="仿宋_GB2312" w:cs="Times New Roman"/>
          <w:bCs/>
          <w:color w:val="000000" w:themeColor="text1"/>
          <w:sz w:val="32"/>
          <w:szCs w:val="32"/>
        </w:rPr>
        <w:t>抽检依据是《食品安全国家标准 食品中污染物限量》</w:t>
      </w:r>
      <w:r>
        <w:rPr>
          <w:rFonts w:hint="eastAsia" w:ascii="Times New Roman" w:hAnsi="Times New Roman" w:eastAsia="仿宋_GB2312" w:cs="Times New Roman"/>
          <w:bCs/>
          <w:color w:val="000000" w:themeColor="text1"/>
          <w:sz w:val="32"/>
          <w:szCs w:val="32"/>
        </w:rPr>
        <w:t>（</w:t>
      </w:r>
      <w:r>
        <w:rPr>
          <w:rFonts w:ascii="Times New Roman" w:hAnsi="Times New Roman" w:eastAsia="仿宋_GB2312" w:cs="Times New Roman"/>
          <w:bCs/>
          <w:color w:val="000000" w:themeColor="text1"/>
          <w:sz w:val="32"/>
          <w:szCs w:val="32"/>
        </w:rPr>
        <w:t>GB 2762-2017</w:t>
      </w:r>
      <w:r>
        <w:rPr>
          <w:rFonts w:hint="eastAsia" w:ascii="Times New Roman" w:hAnsi="Times New Roman" w:eastAsia="仿宋_GB2312" w:cs="Times New Roman"/>
          <w:bCs/>
          <w:color w:val="000000" w:themeColor="text1"/>
          <w:sz w:val="32"/>
          <w:szCs w:val="32"/>
        </w:rPr>
        <w:t>）</w:t>
      </w:r>
      <w:r>
        <w:rPr>
          <w:rFonts w:ascii="Times New Roman" w:hAnsi="Times New Roman" w:eastAsia="仿宋_GB2312" w:cs="Times New Roman"/>
          <w:bCs/>
          <w:color w:val="000000" w:themeColor="text1"/>
          <w:sz w:val="32"/>
          <w:szCs w:val="32"/>
        </w:rPr>
        <w:t>等标准及产品明示标准和指标的要求。</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ascii="楷体" w:hAnsi="楷体" w:eastAsia="楷体" w:cs="Times New Roman"/>
          <w:bCs/>
          <w:color w:val="000000" w:themeColor="text1"/>
          <w:sz w:val="32"/>
          <w:szCs w:val="32"/>
        </w:rPr>
      </w:pPr>
      <w:r>
        <w:rPr>
          <w:rFonts w:ascii="楷体" w:hAnsi="楷体" w:eastAsia="楷体" w:cs="Times New Roman"/>
          <w:bCs/>
          <w:color w:val="000000" w:themeColor="text1"/>
          <w:sz w:val="32"/>
          <w:szCs w:val="32"/>
        </w:rPr>
        <w:t>（二）检验项目</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pPr>
      <w:r>
        <w:rPr>
          <w:rFonts w:hint="eastAsia" w:ascii="Times New Roman" w:hAnsi="Times New Roman" w:eastAsia="仿宋_GB2312" w:cs="Times New Roman"/>
          <w:bCs/>
          <w:color w:val="000000" w:themeColor="text1"/>
          <w:sz w:val="32"/>
          <w:szCs w:val="32"/>
        </w:rPr>
        <w:t>速冻食品</w:t>
      </w:r>
      <w:r>
        <w:rPr>
          <w:rFonts w:ascii="Times New Roman" w:hAnsi="Times New Roman" w:eastAsia="仿宋_GB2312" w:cs="Times New Roman"/>
          <w:bCs/>
          <w:color w:val="000000" w:themeColor="text1"/>
          <w:sz w:val="32"/>
          <w:szCs w:val="32"/>
        </w:rPr>
        <w:t>抽检项目包括</w:t>
      </w:r>
      <w:r>
        <w:rPr>
          <w:rFonts w:hint="eastAsia" w:ascii="Times New Roman" w:hAnsi="Times New Roman" w:eastAsia="仿宋_GB2312" w:cs="Times New Roman"/>
          <w:bCs/>
          <w:color w:val="000000" w:themeColor="text1"/>
          <w:sz w:val="32"/>
          <w:szCs w:val="32"/>
        </w:rPr>
        <w:t>铅（以pb计）</w:t>
      </w:r>
      <w:r>
        <w:rPr>
          <w:rFonts w:ascii="Times New Roman" w:hAnsi="Times New Roman" w:eastAsia="仿宋_GB2312" w:cs="Times New Roman"/>
          <w:bCs/>
          <w:color w:val="000000" w:themeColor="text1"/>
          <w:sz w:val="32"/>
          <w:szCs w:val="32"/>
        </w:rPr>
        <w:t>等</w:t>
      </w:r>
      <w:r>
        <w:rPr>
          <w:rFonts w:hint="eastAsia" w:ascii="Times New Roman" w:hAnsi="Times New Roman" w:eastAsia="仿宋_GB2312" w:cs="Times New Roman"/>
          <w:bCs/>
          <w:color w:val="000000" w:themeColor="text1"/>
          <w:sz w:val="32"/>
          <w:szCs w:val="32"/>
        </w:rPr>
        <w:t>1</w:t>
      </w:r>
      <w:r>
        <w:rPr>
          <w:rFonts w:ascii="Times New Roman" w:hAnsi="Times New Roman" w:eastAsia="仿宋_GB2312" w:cs="Times New Roman"/>
          <w:bCs/>
          <w:color w:val="000000" w:themeColor="text1"/>
          <w:sz w:val="32"/>
          <w:szCs w:val="32"/>
        </w:rPr>
        <w:t>个指标。</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ascii="黑体" w:hAnsi="黑体" w:eastAsia="黑体" w:cs="Times New Roman"/>
          <w:bCs/>
          <w:color w:val="000000" w:themeColor="text1"/>
          <w:sz w:val="32"/>
          <w:szCs w:val="32"/>
        </w:rPr>
      </w:pPr>
      <w:r>
        <w:rPr>
          <w:rFonts w:hint="eastAsia" w:ascii="黑体" w:hAnsi="黑体" w:eastAsia="黑体" w:cs="Times New Roman"/>
          <w:bCs/>
          <w:color w:val="000000" w:themeColor="text1"/>
          <w:sz w:val="32"/>
          <w:szCs w:val="32"/>
        </w:rPr>
        <w:t>八、调味品</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ascii="楷体" w:hAnsi="楷体" w:eastAsia="楷体" w:cs="Times New Roman"/>
          <w:bCs/>
          <w:sz w:val="32"/>
          <w:szCs w:val="32"/>
        </w:rPr>
      </w:pPr>
      <w:r>
        <w:rPr>
          <w:rFonts w:ascii="楷体" w:hAnsi="楷体" w:eastAsia="楷体" w:cs="Times New Roman"/>
          <w:bCs/>
          <w:sz w:val="32"/>
          <w:szCs w:val="32"/>
        </w:rPr>
        <w:t>（一）抽检依据</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ascii="Times New Roman" w:hAnsi="Times New Roman" w:eastAsia="仿宋_GB2312" w:cs="Times New Roman"/>
          <w:bCs/>
          <w:color w:val="000000" w:themeColor="text1"/>
          <w:sz w:val="32"/>
          <w:szCs w:val="32"/>
        </w:rPr>
      </w:pPr>
      <w:r>
        <w:rPr>
          <w:rFonts w:hint="eastAsia" w:ascii="Times New Roman" w:hAnsi="Times New Roman" w:eastAsia="仿宋_GB2312" w:cs="Times New Roman"/>
          <w:bCs/>
          <w:color w:val="000000" w:themeColor="text1"/>
          <w:sz w:val="32"/>
          <w:szCs w:val="32"/>
        </w:rPr>
        <w:t>调味品</w:t>
      </w:r>
      <w:r>
        <w:rPr>
          <w:rFonts w:ascii="Times New Roman" w:hAnsi="Times New Roman" w:eastAsia="仿宋_GB2312" w:cs="Times New Roman"/>
          <w:bCs/>
          <w:color w:val="000000" w:themeColor="text1"/>
          <w:sz w:val="32"/>
          <w:szCs w:val="32"/>
        </w:rPr>
        <w:t>抽检依据是《食品安全国家标准 食品添加剂使用标准》</w:t>
      </w:r>
      <w:r>
        <w:rPr>
          <w:rFonts w:hint="eastAsia" w:ascii="Times New Roman" w:hAnsi="Times New Roman" w:eastAsia="仿宋_GB2312" w:cs="Times New Roman"/>
          <w:bCs/>
          <w:color w:val="000000" w:themeColor="text1"/>
          <w:sz w:val="32"/>
          <w:szCs w:val="32"/>
        </w:rPr>
        <w:t>（</w:t>
      </w:r>
      <w:r>
        <w:rPr>
          <w:rFonts w:ascii="Times New Roman" w:hAnsi="Times New Roman" w:eastAsia="仿宋_GB2312" w:cs="Times New Roman"/>
          <w:bCs/>
          <w:color w:val="000000" w:themeColor="text1"/>
          <w:sz w:val="32"/>
          <w:szCs w:val="32"/>
        </w:rPr>
        <w:t>GB 2760-2014</w:t>
      </w:r>
      <w:r>
        <w:rPr>
          <w:rFonts w:hint="eastAsia" w:ascii="Times New Roman" w:hAnsi="Times New Roman" w:eastAsia="仿宋_GB2312" w:cs="Times New Roman"/>
          <w:bCs/>
          <w:color w:val="000000" w:themeColor="text1"/>
          <w:sz w:val="32"/>
          <w:szCs w:val="32"/>
        </w:rPr>
        <w:t>）</w:t>
      </w:r>
      <w:r>
        <w:rPr>
          <w:rFonts w:ascii="Times New Roman" w:hAnsi="Times New Roman" w:eastAsia="仿宋_GB2312" w:cs="Times New Roman"/>
          <w:bCs/>
          <w:color w:val="000000" w:themeColor="text1"/>
          <w:sz w:val="32"/>
          <w:szCs w:val="32"/>
        </w:rPr>
        <w:t>、《食品安全国家标准 食品中污染物限量》</w:t>
      </w:r>
      <w:r>
        <w:rPr>
          <w:rFonts w:hint="eastAsia" w:ascii="Times New Roman" w:hAnsi="Times New Roman" w:eastAsia="仿宋_GB2312" w:cs="Times New Roman"/>
          <w:bCs/>
          <w:color w:val="000000" w:themeColor="text1"/>
          <w:sz w:val="32"/>
          <w:szCs w:val="32"/>
        </w:rPr>
        <w:t>（</w:t>
      </w:r>
      <w:r>
        <w:rPr>
          <w:rFonts w:ascii="Times New Roman" w:hAnsi="Times New Roman" w:eastAsia="仿宋_GB2312" w:cs="Times New Roman"/>
          <w:bCs/>
          <w:color w:val="000000" w:themeColor="text1"/>
          <w:sz w:val="32"/>
          <w:szCs w:val="32"/>
        </w:rPr>
        <w:t>GB 2762-2017</w:t>
      </w:r>
      <w:r>
        <w:rPr>
          <w:rFonts w:hint="eastAsia" w:ascii="Times New Roman" w:hAnsi="Times New Roman" w:eastAsia="仿宋_GB2312" w:cs="Times New Roman"/>
          <w:bCs/>
          <w:color w:val="000000" w:themeColor="text1"/>
          <w:sz w:val="32"/>
          <w:szCs w:val="32"/>
        </w:rPr>
        <w:t>）、</w:t>
      </w:r>
      <w:r>
        <w:rPr>
          <w:rFonts w:ascii="Times New Roman" w:hAnsi="Times New Roman" w:eastAsia="仿宋_GB2312" w:cs="Times New Roman"/>
          <w:bCs/>
          <w:color w:val="000000" w:themeColor="text1"/>
          <w:sz w:val="32"/>
          <w:szCs w:val="32"/>
        </w:rPr>
        <w:t>《食品安全国家标准 食用盐》</w:t>
      </w:r>
      <w:r>
        <w:rPr>
          <w:rFonts w:hint="eastAsia" w:ascii="Times New Roman" w:hAnsi="Times New Roman" w:eastAsia="仿宋_GB2312" w:cs="Times New Roman"/>
          <w:bCs/>
          <w:color w:val="000000" w:themeColor="text1"/>
          <w:sz w:val="32"/>
          <w:szCs w:val="32"/>
        </w:rPr>
        <w:t>（</w:t>
      </w:r>
      <w:r>
        <w:rPr>
          <w:rFonts w:ascii="Times New Roman" w:hAnsi="Times New Roman" w:eastAsia="仿宋_GB2312" w:cs="Times New Roman"/>
          <w:bCs/>
          <w:color w:val="000000" w:themeColor="text1"/>
          <w:sz w:val="32"/>
          <w:szCs w:val="32"/>
        </w:rPr>
        <w:t>GB 2721-2015</w:t>
      </w:r>
      <w:r>
        <w:rPr>
          <w:rFonts w:hint="eastAsia" w:ascii="Times New Roman" w:hAnsi="Times New Roman" w:eastAsia="仿宋_GB2312" w:cs="Times New Roman"/>
          <w:bCs/>
          <w:color w:val="000000" w:themeColor="text1"/>
          <w:sz w:val="32"/>
          <w:szCs w:val="32"/>
        </w:rPr>
        <w:t>）</w:t>
      </w:r>
      <w:r>
        <w:rPr>
          <w:rFonts w:ascii="Times New Roman" w:hAnsi="Times New Roman" w:eastAsia="仿宋_GB2312" w:cs="Times New Roman"/>
          <w:bCs/>
          <w:color w:val="000000" w:themeColor="text1"/>
          <w:sz w:val="32"/>
          <w:szCs w:val="32"/>
        </w:rPr>
        <w:t>、《食品安全国家标准 食用盐碘含量》</w:t>
      </w:r>
      <w:r>
        <w:rPr>
          <w:rFonts w:hint="eastAsia" w:ascii="Times New Roman" w:hAnsi="Times New Roman" w:eastAsia="仿宋_GB2312" w:cs="Times New Roman"/>
          <w:bCs/>
          <w:color w:val="000000" w:themeColor="text1"/>
          <w:sz w:val="32"/>
          <w:szCs w:val="32"/>
        </w:rPr>
        <w:t>（</w:t>
      </w:r>
      <w:r>
        <w:rPr>
          <w:rFonts w:ascii="Times New Roman" w:hAnsi="Times New Roman" w:eastAsia="仿宋_GB2312" w:cs="Times New Roman"/>
          <w:bCs/>
          <w:color w:val="000000" w:themeColor="text1"/>
          <w:sz w:val="32"/>
          <w:szCs w:val="32"/>
        </w:rPr>
        <w:t>GB 26878-2011</w:t>
      </w:r>
      <w:r>
        <w:rPr>
          <w:rFonts w:hint="eastAsia" w:ascii="Times New Roman" w:hAnsi="Times New Roman" w:eastAsia="仿宋_GB2312" w:cs="Times New Roman"/>
          <w:bCs/>
          <w:color w:val="000000" w:themeColor="text1"/>
          <w:sz w:val="32"/>
          <w:szCs w:val="32"/>
        </w:rPr>
        <w:t>）</w:t>
      </w:r>
      <w:r>
        <w:rPr>
          <w:rFonts w:ascii="Times New Roman" w:hAnsi="Times New Roman" w:eastAsia="仿宋_GB2312" w:cs="Times New Roman"/>
          <w:bCs/>
          <w:color w:val="000000" w:themeColor="text1"/>
          <w:sz w:val="32"/>
          <w:szCs w:val="32"/>
        </w:rPr>
        <w:t>、等标准及产品明示标准和指标的要求。</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ascii="楷体" w:hAnsi="楷体" w:eastAsia="楷体" w:cs="Times New Roman"/>
          <w:bCs/>
          <w:color w:val="000000" w:themeColor="text1"/>
          <w:sz w:val="32"/>
          <w:szCs w:val="32"/>
        </w:rPr>
      </w:pPr>
      <w:r>
        <w:rPr>
          <w:rFonts w:ascii="楷体" w:hAnsi="楷体" w:eastAsia="楷体" w:cs="Times New Roman"/>
          <w:bCs/>
          <w:color w:val="000000" w:themeColor="text1"/>
          <w:sz w:val="32"/>
          <w:szCs w:val="32"/>
        </w:rPr>
        <w:t>（二）检验项目</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ascii="Times New Roman" w:hAnsi="Times New Roman" w:eastAsia="仿宋_GB2312" w:cs="Times New Roman"/>
          <w:bCs/>
          <w:color w:val="000000" w:themeColor="text1"/>
          <w:sz w:val="32"/>
          <w:szCs w:val="32"/>
        </w:rPr>
      </w:pPr>
      <w:r>
        <w:rPr>
          <w:rFonts w:hint="eastAsia" w:ascii="Times New Roman" w:hAnsi="Times New Roman" w:eastAsia="仿宋_GB2312" w:cs="Times New Roman"/>
          <w:bCs/>
          <w:color w:val="000000" w:themeColor="text1"/>
          <w:sz w:val="32"/>
          <w:szCs w:val="32"/>
        </w:rPr>
        <w:t>调味品</w:t>
      </w:r>
      <w:r>
        <w:rPr>
          <w:rFonts w:ascii="Times New Roman" w:hAnsi="Times New Roman" w:eastAsia="仿宋_GB2312" w:cs="Times New Roman"/>
          <w:bCs/>
          <w:color w:val="000000" w:themeColor="text1"/>
          <w:sz w:val="32"/>
          <w:szCs w:val="32"/>
        </w:rPr>
        <w:t>抽检项目包括</w:t>
      </w:r>
      <w:r>
        <w:rPr>
          <w:rFonts w:hint="eastAsia" w:ascii="Times New Roman" w:hAnsi="Times New Roman" w:eastAsia="仿宋_GB2312" w:cs="Times New Roman"/>
          <w:bCs/>
          <w:color w:val="000000" w:themeColor="text1"/>
          <w:sz w:val="32"/>
          <w:szCs w:val="32"/>
        </w:rPr>
        <w:t>钡、碘（以I计）、镉（以Cd计）、铅（以pb计）、亚铁氰化钾（以亚铁氰根计）、总汞（以Hg计）、总砷（以As计）</w:t>
      </w:r>
      <w:r>
        <w:rPr>
          <w:rFonts w:ascii="Times New Roman" w:hAnsi="Times New Roman" w:eastAsia="仿宋_GB2312" w:cs="Times New Roman"/>
          <w:bCs/>
          <w:color w:val="000000" w:themeColor="text1"/>
          <w:sz w:val="32"/>
          <w:szCs w:val="32"/>
        </w:rPr>
        <w:t>等7个指标。</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default" w:ascii="黑体" w:hAnsi="黑体" w:eastAsia="黑体" w:cs="Times New Roman"/>
          <w:bCs/>
          <w:color w:val="000000" w:themeColor="text1"/>
          <w:sz w:val="32"/>
          <w:szCs w:val="32"/>
          <w:highlight w:val="none"/>
          <w:lang w:val="en-US" w:eastAsia="zh-CN"/>
        </w:rPr>
      </w:pPr>
      <w:r>
        <w:rPr>
          <w:rFonts w:hint="eastAsia" w:ascii="黑体" w:hAnsi="黑体" w:eastAsia="黑体" w:cs="Times New Roman"/>
          <w:bCs/>
          <w:color w:val="000000" w:themeColor="text1"/>
          <w:sz w:val="32"/>
          <w:szCs w:val="32"/>
          <w:highlight w:val="none"/>
          <w:lang w:val="en-US" w:eastAsia="zh-CN"/>
        </w:rPr>
        <w:t>九</w:t>
      </w:r>
      <w:r>
        <w:rPr>
          <w:rFonts w:hint="eastAsia" w:ascii="黑体" w:hAnsi="黑体" w:eastAsia="黑体" w:cs="Times New Roman"/>
          <w:bCs/>
          <w:color w:val="000000" w:themeColor="text1"/>
          <w:sz w:val="32"/>
          <w:szCs w:val="32"/>
          <w:highlight w:val="none"/>
        </w:rPr>
        <w:t>、</w:t>
      </w:r>
      <w:r>
        <w:rPr>
          <w:rFonts w:hint="eastAsia" w:ascii="黑体" w:hAnsi="黑体" w:eastAsia="黑体" w:cs="Times New Roman"/>
          <w:bCs/>
          <w:color w:val="000000" w:themeColor="text1"/>
          <w:sz w:val="32"/>
          <w:szCs w:val="32"/>
          <w:highlight w:val="none"/>
          <w:lang w:val="en-US" w:eastAsia="zh-CN"/>
        </w:rPr>
        <w:t>豆制品</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ascii="楷体" w:hAnsi="楷体" w:eastAsia="楷体" w:cs="Times New Roman"/>
          <w:bCs/>
          <w:sz w:val="32"/>
          <w:szCs w:val="32"/>
          <w:highlight w:val="none"/>
        </w:rPr>
      </w:pPr>
      <w:r>
        <w:rPr>
          <w:rFonts w:ascii="楷体" w:hAnsi="楷体" w:eastAsia="楷体" w:cs="Times New Roman"/>
          <w:bCs/>
          <w:sz w:val="32"/>
          <w:szCs w:val="32"/>
          <w:highlight w:val="none"/>
        </w:rPr>
        <w:t>（一）抽检依据</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ascii="Times New Roman" w:hAnsi="Times New Roman" w:eastAsia="仿宋_GB2312" w:cs="Times New Roman"/>
          <w:bCs/>
          <w:color w:val="000000" w:themeColor="text1"/>
          <w:sz w:val="32"/>
          <w:szCs w:val="32"/>
          <w:highlight w:val="none"/>
        </w:rPr>
      </w:pPr>
      <w:r>
        <w:rPr>
          <w:rFonts w:ascii="Times New Roman" w:hAnsi="Times New Roman" w:eastAsia="仿宋_GB2312" w:cs="Times New Roman"/>
          <w:bCs/>
          <w:color w:val="000000" w:themeColor="text1"/>
          <w:sz w:val="32"/>
          <w:szCs w:val="32"/>
          <w:highlight w:val="none"/>
        </w:rPr>
        <w:t>抽检依据是</w:t>
      </w:r>
      <w:r>
        <w:rPr>
          <w:rFonts w:ascii="Times New Roman" w:hAnsi="Times New Roman" w:eastAsia="仿宋_GB2312" w:cs="Times New Roman"/>
          <w:bCs/>
          <w:color w:val="000000" w:themeColor="text1"/>
          <w:sz w:val="32"/>
          <w:szCs w:val="32"/>
        </w:rPr>
        <w:t>《</w:t>
      </w:r>
      <w:r>
        <w:rPr>
          <w:rFonts w:hint="eastAsia" w:ascii="Times New Roman" w:hAnsi="Times New Roman" w:eastAsia="仿宋_GB2312" w:cs="Times New Roman"/>
          <w:bCs/>
          <w:color w:val="000000" w:themeColor="text1"/>
          <w:sz w:val="32"/>
          <w:szCs w:val="32"/>
          <w:lang w:val="en-US" w:eastAsia="zh-CN"/>
        </w:rPr>
        <w:t>食品安全国家标准 食品添加剂使用标准</w:t>
      </w:r>
      <w:r>
        <w:rPr>
          <w:rFonts w:ascii="Times New Roman" w:hAnsi="Times New Roman" w:eastAsia="仿宋_GB2312" w:cs="Times New Roman"/>
          <w:bCs/>
          <w:color w:val="000000" w:themeColor="text1"/>
          <w:sz w:val="32"/>
          <w:szCs w:val="32"/>
        </w:rPr>
        <w:t>》</w:t>
      </w:r>
      <w:r>
        <w:rPr>
          <w:rFonts w:hint="eastAsia" w:ascii="Times New Roman" w:hAnsi="Times New Roman" w:eastAsia="仿宋_GB2312" w:cs="Times New Roman"/>
          <w:bCs/>
          <w:color w:val="000000" w:themeColor="text1"/>
          <w:sz w:val="32"/>
          <w:szCs w:val="32"/>
        </w:rPr>
        <w:t>（</w:t>
      </w:r>
      <w:r>
        <w:rPr>
          <w:rFonts w:ascii="Times New Roman" w:hAnsi="Times New Roman" w:eastAsia="仿宋_GB2312" w:cs="Times New Roman"/>
          <w:bCs/>
          <w:color w:val="000000" w:themeColor="text1"/>
          <w:sz w:val="32"/>
          <w:szCs w:val="32"/>
        </w:rPr>
        <w:t>GB 276</w:t>
      </w:r>
      <w:r>
        <w:rPr>
          <w:rFonts w:hint="eastAsia" w:ascii="Times New Roman" w:hAnsi="Times New Roman" w:eastAsia="仿宋_GB2312" w:cs="Times New Roman"/>
          <w:bCs/>
          <w:color w:val="000000" w:themeColor="text1"/>
          <w:sz w:val="32"/>
          <w:szCs w:val="32"/>
          <w:lang w:val="en-US" w:eastAsia="zh-CN"/>
        </w:rPr>
        <w:t>0</w:t>
      </w:r>
      <w:r>
        <w:rPr>
          <w:rFonts w:ascii="Times New Roman" w:hAnsi="Times New Roman" w:eastAsia="仿宋_GB2312" w:cs="Times New Roman"/>
          <w:bCs/>
          <w:color w:val="000000" w:themeColor="text1"/>
          <w:sz w:val="32"/>
          <w:szCs w:val="32"/>
        </w:rPr>
        <w:t>-</w:t>
      </w:r>
      <w:r>
        <w:rPr>
          <w:rFonts w:hint="eastAsia" w:ascii="Times New Roman" w:hAnsi="Times New Roman" w:eastAsia="仿宋_GB2312" w:cs="Times New Roman"/>
          <w:bCs/>
          <w:color w:val="000000" w:themeColor="text1"/>
          <w:sz w:val="32"/>
          <w:szCs w:val="32"/>
          <w:lang w:val="en-US" w:eastAsia="zh-CN"/>
        </w:rPr>
        <w:t>2014</w:t>
      </w:r>
      <w:r>
        <w:rPr>
          <w:rFonts w:hint="eastAsia" w:ascii="Times New Roman" w:hAnsi="Times New Roman" w:eastAsia="仿宋_GB2312" w:cs="Times New Roman"/>
          <w:bCs/>
          <w:color w:val="000000" w:themeColor="text1"/>
          <w:sz w:val="32"/>
          <w:szCs w:val="32"/>
        </w:rPr>
        <w:t>）</w:t>
      </w:r>
      <w:r>
        <w:rPr>
          <w:rFonts w:ascii="Times New Roman" w:hAnsi="Times New Roman" w:eastAsia="仿宋_GB2312" w:cs="Times New Roman"/>
          <w:bCs/>
          <w:color w:val="000000" w:themeColor="text1"/>
          <w:sz w:val="32"/>
          <w:szCs w:val="32"/>
          <w:highlight w:val="none"/>
        </w:rPr>
        <w:t>等标准及产品明示标准和指标的要求。</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ascii="楷体" w:hAnsi="楷体" w:eastAsia="楷体" w:cs="Times New Roman"/>
          <w:bCs/>
          <w:color w:val="000000" w:themeColor="text1"/>
          <w:sz w:val="32"/>
          <w:szCs w:val="32"/>
          <w:highlight w:val="none"/>
        </w:rPr>
      </w:pPr>
      <w:r>
        <w:rPr>
          <w:rFonts w:ascii="楷体" w:hAnsi="楷体" w:eastAsia="楷体" w:cs="Times New Roman"/>
          <w:bCs/>
          <w:color w:val="000000" w:themeColor="text1"/>
          <w:sz w:val="32"/>
          <w:szCs w:val="32"/>
          <w:highlight w:val="none"/>
        </w:rPr>
        <w:t>（二）检验项目</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ascii="Times New Roman" w:hAnsi="Times New Roman" w:eastAsia="仿宋_GB2312" w:cs="Times New Roman"/>
          <w:bCs/>
          <w:color w:val="000000" w:themeColor="text1"/>
          <w:sz w:val="32"/>
          <w:szCs w:val="32"/>
          <w:highlight w:val="yellow"/>
        </w:rPr>
      </w:pPr>
      <w:r>
        <w:rPr>
          <w:rFonts w:hint="eastAsia" w:ascii="Times New Roman" w:hAnsi="Times New Roman" w:eastAsia="仿宋_GB2312" w:cs="Times New Roman"/>
          <w:bCs/>
          <w:color w:val="000000" w:themeColor="text1"/>
          <w:sz w:val="32"/>
          <w:szCs w:val="32"/>
          <w:highlight w:val="none"/>
          <w:lang w:val="en-US" w:eastAsia="zh-CN"/>
        </w:rPr>
        <w:t>豆制品</w:t>
      </w:r>
      <w:r>
        <w:rPr>
          <w:rFonts w:ascii="Times New Roman" w:hAnsi="Times New Roman" w:eastAsia="仿宋_GB2312" w:cs="Times New Roman"/>
          <w:bCs/>
          <w:color w:val="000000" w:themeColor="text1"/>
          <w:sz w:val="32"/>
          <w:szCs w:val="32"/>
          <w:highlight w:val="none"/>
        </w:rPr>
        <w:t>抽检项目</w:t>
      </w:r>
      <w:r>
        <w:rPr>
          <w:rFonts w:hint="eastAsia" w:ascii="Times New Roman" w:hAnsi="Times New Roman" w:eastAsia="仿宋_GB2312" w:cs="Times New Roman"/>
          <w:bCs/>
          <w:color w:val="000000" w:themeColor="text1"/>
          <w:sz w:val="32"/>
          <w:szCs w:val="32"/>
          <w:highlight w:val="none"/>
        </w:rPr>
        <w:t>苯甲酸及其钠盐（以苯甲酸计）,山梨酸及其钾盐（以山梨酸计）,脱氢乙酸及其钠盐（以脱氢乙酸计）,丙酸及其钠盐、钙盐（以丙酸计）,防腐剂混合使用时各自用量占其最大使用量的比例之和,糖精钠（以糖精计）</w:t>
      </w:r>
      <w:r>
        <w:rPr>
          <w:rFonts w:ascii="Times New Roman" w:hAnsi="Times New Roman" w:eastAsia="仿宋_GB2312" w:cs="Times New Roman"/>
          <w:bCs/>
          <w:color w:val="000000" w:themeColor="text1"/>
          <w:sz w:val="32"/>
          <w:szCs w:val="32"/>
          <w:highlight w:val="none"/>
        </w:rPr>
        <w:t>等</w:t>
      </w:r>
      <w:r>
        <w:rPr>
          <w:rFonts w:hint="eastAsia" w:ascii="Times New Roman" w:hAnsi="Times New Roman" w:eastAsia="仿宋_GB2312" w:cs="Times New Roman"/>
          <w:bCs/>
          <w:color w:val="000000" w:themeColor="text1"/>
          <w:sz w:val="32"/>
          <w:szCs w:val="32"/>
          <w:highlight w:val="none"/>
          <w:lang w:val="en-US" w:eastAsia="zh-CN"/>
        </w:rPr>
        <w:t>6</w:t>
      </w:r>
      <w:r>
        <w:rPr>
          <w:rFonts w:ascii="Times New Roman" w:hAnsi="Times New Roman" w:eastAsia="仿宋_GB2312" w:cs="Times New Roman"/>
          <w:bCs/>
          <w:color w:val="000000" w:themeColor="text1"/>
          <w:sz w:val="32"/>
          <w:szCs w:val="32"/>
          <w:highlight w:val="none"/>
        </w:rPr>
        <w:t>个指标。</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bCs/>
          <w:color w:val="000000" w:themeColor="text1"/>
          <w:sz w:val="32"/>
          <w:szCs w:val="32"/>
        </w:rPr>
      </w:pPr>
    </w:p>
    <w:sectPr>
      <w:footerReference r:id="rId3" w:type="default"/>
      <w:pgSz w:w="11906" w:h="16838"/>
      <w:pgMar w:top="2098"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pict>
        <v:shape id="_x0000_s2049" o:spid="_x0000_s2049"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CE101E"/>
    <w:rsid w:val="001674DE"/>
    <w:rsid w:val="00281629"/>
    <w:rsid w:val="005945FB"/>
    <w:rsid w:val="0068107E"/>
    <w:rsid w:val="006C475A"/>
    <w:rsid w:val="00891FCD"/>
    <w:rsid w:val="008F5835"/>
    <w:rsid w:val="009F74EB"/>
    <w:rsid w:val="00AC6ADD"/>
    <w:rsid w:val="00B77376"/>
    <w:rsid w:val="00CB5C17"/>
    <w:rsid w:val="00CE101E"/>
    <w:rsid w:val="00CE2BC2"/>
    <w:rsid w:val="12954385"/>
    <w:rsid w:val="15510673"/>
    <w:rsid w:val="29424C1B"/>
    <w:rsid w:val="35360EDD"/>
    <w:rsid w:val="36077D4E"/>
    <w:rsid w:val="43C54C7A"/>
    <w:rsid w:val="481632E7"/>
    <w:rsid w:val="57FA5B69"/>
    <w:rsid w:val="5998361F"/>
    <w:rsid w:val="60BA081D"/>
    <w:rsid w:val="69064037"/>
    <w:rsid w:val="6D295105"/>
    <w:rsid w:val="77EB6ADB"/>
    <w:rsid w:val="7D36494E"/>
    <w:rsid w:val="7EC737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kern w:val="44"/>
      <w:sz w:val="48"/>
      <w:szCs w:val="48"/>
      <w:lang w:val="en-US" w:eastAsia="zh-CN" w:bidi="ar"/>
    </w:rPr>
  </w:style>
  <w:style w:type="character" w:default="1" w:styleId="6">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3">
    <w:name w:val="footer"/>
    <w:basedOn w:val="1"/>
    <w:link w:val="8"/>
    <w:semiHidden/>
    <w:unhideWhenUsed/>
    <w:qFormat/>
    <w:uiPriority w:val="99"/>
    <w:pPr>
      <w:tabs>
        <w:tab w:val="center" w:pos="4153"/>
        <w:tab w:val="right" w:pos="8306"/>
      </w:tabs>
      <w:snapToGrid w:val="0"/>
      <w:jc w:val="left"/>
    </w:pPr>
    <w:rPr>
      <w:sz w:val="18"/>
      <w:szCs w:val="18"/>
    </w:rPr>
  </w:style>
  <w:style w:type="paragraph" w:styleId="4">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semiHidden/>
    <w:qFormat/>
    <w:uiPriority w:val="99"/>
    <w:rPr>
      <w:sz w:val="18"/>
      <w:szCs w:val="18"/>
    </w:rPr>
  </w:style>
  <w:style w:type="character" w:customStyle="1" w:styleId="8">
    <w:name w:val="页脚 字符"/>
    <w:basedOn w:val="6"/>
    <w:link w:val="3"/>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1625</Words>
  <Characters>1835</Characters>
  <Lines>14</Lines>
  <Paragraphs>3</Paragraphs>
  <TotalTime>9</TotalTime>
  <ScaleCrop>false</ScaleCrop>
  <LinksUpToDate>false</LinksUpToDate>
  <CharactersWithSpaces>1946</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2019-10-14T02:26:00Z</dcterms:created>
  <dc:creator>user</dc:creator>
  <cp:lastModifiedBy>Administrator</cp:lastModifiedBy>
  <dcterms:modified xsi:type="dcterms:W3CDTF">2022-04-13T01:47:33Z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561200A78E0242E1997B1CA154FCB436</vt:lpwstr>
  </property>
</Properties>
</file>