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不合格项目说明</w:t>
      </w:r>
    </w:p>
    <w:p>
      <w:pPr>
        <w:pStyle w:val="4"/>
        <w:adjustRightInd w:val="0"/>
        <w:snapToGrid w:val="0"/>
        <w:spacing w:line="560" w:lineRule="exact"/>
        <w:ind w:firstLine="723" w:firstLineChars="200"/>
        <w:rPr>
          <w:rFonts w:hint="eastAsia" w:ascii="仿宋_GB2312" w:eastAsia="仿宋_GB2312"/>
          <w:b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苯甲酸及其钠盐</w:t>
      </w:r>
    </w:p>
    <w:p>
      <w:pPr>
        <w:pStyle w:val="4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苯甲酸及其钠盐是很常用的食品防腐剂，有防止变质发酸、延长保质期的效果，在世界各国均被广泛使用。苯甲酸在常温下难溶于水，在空气（特别是热空气）中微挥发，有吸湿性，大约常温下0.34g/100ml；但溶于热水；也溶于乙醇、氯仿和非挥发性油。在使用中多选用苯甲酸钠；苯甲酸和苯甲酸钠的性状和防腐性能都差不多。苯甲酸钠也是酸性防腐剂，在碱性介质中无杀菌、抑菌作用。苯甲酸及其钠盐的安全性较高,少量苯甲酸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人体无毒害, 可随尿液排出体外,在人体内不会蓄积。若过量食入苯甲酸 超标的食物会引起腹泻、肚痛、心跳快等症状,长期使用可 能引起肝肾脏的慢性损害。《食品安全国家标准食品添加剂使用标准》（GB 2760</w:t>
      </w:r>
      <w:r>
        <w:rPr>
          <w:rFonts w:hint="default" w:ascii="仿宋_GB2312" w:eastAsia="仿宋_GB2312"/>
          <w:sz w:val="32"/>
          <w:szCs w:val="32"/>
          <w:lang w:eastAsia="zh-CN"/>
        </w:rPr>
        <w:t>-2014</w:t>
      </w:r>
      <w:r>
        <w:rPr>
          <w:rFonts w:hint="eastAsia" w:ascii="仿宋_GB2312" w:eastAsia="仿宋_GB2312"/>
          <w:sz w:val="32"/>
          <w:szCs w:val="32"/>
          <w:lang w:eastAsia="zh-CN"/>
        </w:rPr>
        <w:t>）中规定的苯甲酸及其钠盐的使用范围不包括豆制品。苯甲酸及其钠盐超范围添加的原因，可能是企业为延长产品保质期，或弥补产品生产过程卫生条件不佳等原因。</w:t>
      </w:r>
    </w:p>
    <w:p>
      <w:pPr>
        <w:ind w:firstLine="640" w:firstLineChars="200"/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0F"/>
    <w:rsid w:val="00281629"/>
    <w:rsid w:val="00462282"/>
    <w:rsid w:val="00E85F0F"/>
    <w:rsid w:val="154D65AB"/>
    <w:rsid w:val="19A650A1"/>
    <w:rsid w:val="28176CBD"/>
    <w:rsid w:val="39CC7AD0"/>
    <w:rsid w:val="3ACC4E72"/>
    <w:rsid w:val="3FFF7B5F"/>
    <w:rsid w:val="45801689"/>
    <w:rsid w:val="46380BC5"/>
    <w:rsid w:val="4A4C38C3"/>
    <w:rsid w:val="50922F84"/>
    <w:rsid w:val="56395A57"/>
    <w:rsid w:val="56C41CAC"/>
    <w:rsid w:val="6FB1095B"/>
    <w:rsid w:val="7371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252</Characters>
  <Lines>1</Lines>
  <Paragraphs>1</Paragraphs>
  <TotalTime>16</TotalTime>
  <ScaleCrop>false</ScaleCrop>
  <LinksUpToDate>false</LinksUpToDate>
  <CharactersWithSpaces>255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Administrator</cp:lastModifiedBy>
  <dcterms:modified xsi:type="dcterms:W3CDTF">2022-04-12T07:37:34Z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DF1106D8DA424C78B4D357DA221163BA</vt:lpwstr>
  </property>
</Properties>
</file>