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68"/>
        <w:gridCol w:w="615"/>
        <w:gridCol w:w="930"/>
        <w:gridCol w:w="405"/>
        <w:gridCol w:w="1140"/>
        <w:gridCol w:w="1207"/>
        <w:gridCol w:w="623"/>
        <w:gridCol w:w="20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  <w:t>如郡嘉园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共有产权住房项目优先家庭申请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4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家庭信息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户籍所在街道</w:t>
            </w:r>
          </w:p>
        </w:tc>
        <w:tc>
          <w:tcPr>
            <w:tcW w:w="4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共同申请人姓名：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证件号码：</w:t>
            </w:r>
          </w:p>
        </w:tc>
        <w:tc>
          <w:tcPr>
            <w:tcW w:w="38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2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腾退房屋信息</w:t>
            </w: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腾退房屋地址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街道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腾退项目所属种类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申请式</w:t>
            </w:r>
            <w:r>
              <w:rPr>
                <w:rStyle w:val="4"/>
                <w:rFonts w:hint="eastAsia" w:eastAsia="宋体"/>
                <w:lang w:eastAsia="zh-CN" w:bidi="ar"/>
              </w:rPr>
              <w:t>退租</w:t>
            </w:r>
            <w:r>
              <w:rPr>
                <w:rStyle w:val="4"/>
                <w:rFonts w:hint="default"/>
                <w:lang w:bidi="ar"/>
              </w:rPr>
              <w:t>○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申请式换租○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危楼简易楼改造○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重点文物腾退○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共有产权房申购编码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13位）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承诺内容</w:t>
            </w:r>
          </w:p>
        </w:tc>
        <w:tc>
          <w:tcPr>
            <w:tcW w:w="779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本人、家庭成员及所有权利人遵守国家和我市共有产权住房管理相关规定，同时对提交申报材料内容的真实性负责，并依法承担相应法律责任。                                      本人及全体共同申请人如存在违反法律法规行为，同意接受相关处罚。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</w:t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</w:t>
            </w:r>
            <w:r>
              <w:rPr>
                <w:rStyle w:val="5"/>
                <w:rFonts w:hint="default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</w:t>
            </w:r>
            <w:r>
              <w:rPr>
                <w:rStyle w:val="5"/>
                <w:rFonts w:hint="default"/>
                <w:lang w:bidi="ar"/>
              </w:rPr>
              <w:t xml:space="preserve">（签字并加按手印）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5"/>
                <w:rFonts w:hint="default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>承诺日期：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bidi="ar"/>
              </w:rPr>
              <w:t xml:space="preserve">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8278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告知事项：本申请书一式两份，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仅在本项目申请过程中有效，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申请家庭一份，区住建委一份。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338BC"/>
    <w:rsid w:val="40B3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2022-06-13T02:13:00Z</dcterms:created>
  <dc:creator>王丹</dc:creator>
  <cp:lastModifiedBy>王丹</cp:lastModifiedBy>
  <dcterms:modified xsi:type="dcterms:W3CDTF">2022-06-13T02:15:56Z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