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23A7" w14:textId="77777777" w:rsidR="00612DFE" w:rsidRDefault="00000000">
      <w:pPr>
        <w:pStyle w:val="1"/>
      </w:pPr>
      <w:r>
        <w:rPr>
          <w:rFonts w:hint="eastAsia"/>
        </w:rPr>
        <w:t>救济途径、立案依据</w:t>
      </w:r>
    </w:p>
    <w:p w14:paraId="1AB161C9" w14:textId="77777777" w:rsidR="00612DFE" w:rsidRDefault="00000000">
      <w:pPr>
        <w:rPr>
          <w:sz w:val="30"/>
          <w:szCs w:val="30"/>
        </w:rPr>
      </w:pPr>
      <w:r>
        <w:rPr>
          <w:rFonts w:hint="eastAsia"/>
          <w:sz w:val="30"/>
          <w:szCs w:val="30"/>
        </w:rPr>
        <w:t>救济途径</w:t>
      </w:r>
    </w:p>
    <w:p w14:paraId="220124A1" w14:textId="6E406BFF" w:rsidR="00612DFE" w:rsidRDefault="00000000">
      <w:pPr>
        <w:rPr>
          <w:sz w:val="30"/>
          <w:szCs w:val="30"/>
        </w:rPr>
      </w:pPr>
      <w:r>
        <w:rPr>
          <w:rFonts w:hint="eastAsia"/>
          <w:sz w:val="30"/>
          <w:szCs w:val="30"/>
        </w:rPr>
        <w:t>（</w:t>
      </w:r>
      <w:r>
        <w:rPr>
          <w:rFonts w:hint="eastAsia"/>
          <w:sz w:val="30"/>
          <w:szCs w:val="30"/>
        </w:rPr>
        <w:t>1</w:t>
      </w:r>
      <w:r>
        <w:rPr>
          <w:rFonts w:hint="eastAsia"/>
          <w:sz w:val="30"/>
          <w:szCs w:val="30"/>
        </w:rPr>
        <w:t>）行政复议。公民、法人或者其他组织认为西城区文化和旅游局</w:t>
      </w:r>
      <w:proofErr w:type="gramStart"/>
      <w:r>
        <w:rPr>
          <w:rFonts w:hint="eastAsia"/>
          <w:sz w:val="30"/>
          <w:szCs w:val="30"/>
        </w:rPr>
        <w:t>作出</w:t>
      </w:r>
      <w:proofErr w:type="gramEnd"/>
      <w:r>
        <w:rPr>
          <w:rFonts w:hint="eastAsia"/>
          <w:sz w:val="30"/>
          <w:szCs w:val="30"/>
        </w:rPr>
        <w:t>的具体行政行为侵犯其合法权益的，有权自知道该具体行政行为之日起六十日内，向北京市西城区人民政府提出行政复议申请。</w:t>
      </w:r>
    </w:p>
    <w:p w14:paraId="20E6E857" w14:textId="77777777" w:rsidR="00612DFE" w:rsidRDefault="00000000">
      <w:pPr>
        <w:rPr>
          <w:sz w:val="30"/>
          <w:szCs w:val="30"/>
        </w:rPr>
      </w:pPr>
      <w:r>
        <w:rPr>
          <w:rFonts w:hint="eastAsia"/>
          <w:sz w:val="30"/>
          <w:szCs w:val="30"/>
        </w:rPr>
        <w:t>（</w:t>
      </w:r>
      <w:r>
        <w:rPr>
          <w:rFonts w:hint="eastAsia"/>
          <w:sz w:val="30"/>
          <w:szCs w:val="30"/>
        </w:rPr>
        <w:t>2</w:t>
      </w:r>
      <w:r>
        <w:rPr>
          <w:rFonts w:hint="eastAsia"/>
          <w:sz w:val="30"/>
          <w:szCs w:val="30"/>
        </w:rPr>
        <w:t>）行政诉讼。公民、法人或者其他组织认为西城区文化和旅游局</w:t>
      </w:r>
      <w:proofErr w:type="gramStart"/>
      <w:r>
        <w:rPr>
          <w:rFonts w:hint="eastAsia"/>
          <w:sz w:val="30"/>
          <w:szCs w:val="30"/>
        </w:rPr>
        <w:t>作出</w:t>
      </w:r>
      <w:proofErr w:type="gramEnd"/>
      <w:r>
        <w:rPr>
          <w:rFonts w:hint="eastAsia"/>
          <w:sz w:val="30"/>
          <w:szCs w:val="30"/>
        </w:rPr>
        <w:t>的具体行政行为侵犯其合法权益的，有权自知道或者应当知道该行政行为</w:t>
      </w:r>
      <w:proofErr w:type="gramStart"/>
      <w:r>
        <w:rPr>
          <w:rFonts w:hint="eastAsia"/>
          <w:sz w:val="30"/>
          <w:szCs w:val="30"/>
        </w:rPr>
        <w:t>作出</w:t>
      </w:r>
      <w:proofErr w:type="gramEnd"/>
      <w:r>
        <w:rPr>
          <w:rFonts w:hint="eastAsia"/>
          <w:sz w:val="30"/>
          <w:szCs w:val="30"/>
        </w:rPr>
        <w:t>之日起六个月内，向西城区人民法院提出行政诉讼。</w:t>
      </w:r>
    </w:p>
    <w:p w14:paraId="556C1FC1" w14:textId="77777777" w:rsidR="00612DFE" w:rsidRDefault="00000000">
      <w:pPr>
        <w:rPr>
          <w:sz w:val="30"/>
          <w:szCs w:val="30"/>
        </w:rPr>
      </w:pPr>
      <w:r>
        <w:rPr>
          <w:rFonts w:hint="eastAsia"/>
          <w:sz w:val="30"/>
          <w:szCs w:val="30"/>
        </w:rPr>
        <w:t>（</w:t>
      </w:r>
      <w:r>
        <w:rPr>
          <w:rFonts w:hint="eastAsia"/>
          <w:sz w:val="30"/>
          <w:szCs w:val="30"/>
        </w:rPr>
        <w:t>3</w:t>
      </w:r>
      <w:r>
        <w:rPr>
          <w:rFonts w:hint="eastAsia"/>
          <w:sz w:val="30"/>
          <w:szCs w:val="30"/>
        </w:rPr>
        <w:t>）行政赔偿。公民、法人或者其他组织，自其知道或者应当知道西城区文化和旅游局及其工作人员行使职权时的行为侵犯其人身权、财产权之日起两年内，有权向西城区文化和旅游局申请行政赔偿，也可以在申请行政复议或者提起行政诉讼时一并提出赔偿请求，赔偿请求提出的时效，适用行政复议法、行政诉讼法有关规定。</w:t>
      </w:r>
    </w:p>
    <w:p w14:paraId="300B1A43" w14:textId="77777777" w:rsidR="00612DFE" w:rsidRDefault="00612DFE">
      <w:pPr>
        <w:rPr>
          <w:sz w:val="30"/>
          <w:szCs w:val="30"/>
        </w:rPr>
      </w:pPr>
    </w:p>
    <w:p w14:paraId="34FB4C70" w14:textId="77777777" w:rsidR="00612DFE" w:rsidRDefault="00000000">
      <w:pPr>
        <w:rPr>
          <w:sz w:val="30"/>
          <w:szCs w:val="30"/>
        </w:rPr>
      </w:pPr>
      <w:r>
        <w:rPr>
          <w:rFonts w:hint="eastAsia"/>
          <w:sz w:val="30"/>
          <w:szCs w:val="30"/>
        </w:rPr>
        <w:t>立案依据</w:t>
      </w:r>
    </w:p>
    <w:p w14:paraId="27B04532" w14:textId="1B955C41" w:rsidR="00612DFE" w:rsidRDefault="00003B2C">
      <w:pPr>
        <w:pStyle w:val="a3"/>
        <w:widowControl/>
        <w:shd w:val="clear" w:color="auto" w:fill="FFFFFF"/>
        <w:spacing w:beforeAutospacing="0" w:after="300" w:afterAutospacing="0" w:line="560" w:lineRule="atLeast"/>
        <w:ind w:firstLine="640"/>
      </w:pPr>
      <w:r>
        <w:rPr>
          <w:rFonts w:ascii="仿宋_GB2312" w:eastAsia="仿宋_GB2312" w:hAnsi="微软雅黑" w:cs="仿宋_GB2312" w:hint="eastAsia"/>
          <w:color w:val="404040"/>
          <w:sz w:val="31"/>
          <w:szCs w:val="31"/>
          <w:shd w:val="clear" w:color="auto" w:fill="FFFFFF"/>
        </w:rPr>
        <w:t>1、</w:t>
      </w:r>
      <w:r w:rsidR="00000000">
        <w:rPr>
          <w:rFonts w:ascii="仿宋_GB2312" w:eastAsia="仿宋_GB2312" w:hAnsi="微软雅黑" w:cs="仿宋_GB2312"/>
          <w:color w:val="404040"/>
          <w:sz w:val="31"/>
          <w:szCs w:val="31"/>
          <w:shd w:val="clear" w:color="auto" w:fill="FFFFFF"/>
        </w:rPr>
        <w:t>根据《北京市文化市场综合执法案件办理实施细则（试行）》，制定</w:t>
      </w:r>
      <w:r w:rsidR="00000000">
        <w:rPr>
          <w:rFonts w:ascii="仿宋_GB2312" w:eastAsia="仿宋_GB2312" w:hAnsi="微软雅黑" w:cs="仿宋_GB2312" w:hint="eastAsia"/>
          <w:color w:val="404040"/>
          <w:sz w:val="31"/>
          <w:szCs w:val="31"/>
          <w:shd w:val="clear" w:color="auto" w:fill="FFFFFF"/>
        </w:rPr>
        <w:t>西</w:t>
      </w:r>
      <w:r w:rsidR="00000000">
        <w:rPr>
          <w:rFonts w:ascii="仿宋_GB2312" w:eastAsia="仿宋_GB2312" w:hAnsi="微软雅黑" w:cs="仿宋_GB2312"/>
          <w:color w:val="404040"/>
          <w:sz w:val="31"/>
          <w:szCs w:val="31"/>
          <w:shd w:val="clear" w:color="auto" w:fill="FFFFFF"/>
        </w:rPr>
        <w:t>城区文化和旅游局立案依据。</w:t>
      </w:r>
    </w:p>
    <w:p w14:paraId="305B6735" w14:textId="77777777" w:rsidR="00612DFE" w:rsidRDefault="00000000">
      <w:pPr>
        <w:pStyle w:val="a3"/>
        <w:widowControl/>
        <w:spacing w:beforeAutospacing="0" w:after="300" w:afterAutospacing="0" w:line="560" w:lineRule="atLeast"/>
        <w:ind w:firstLine="640"/>
      </w:pPr>
      <w:r>
        <w:rPr>
          <w:rFonts w:ascii="黑体" w:eastAsia="黑体" w:hAnsi="宋体" w:cs="黑体" w:hint="eastAsia"/>
          <w:color w:val="404040"/>
          <w:sz w:val="31"/>
          <w:szCs w:val="31"/>
          <w:shd w:val="clear" w:color="auto" w:fill="FFFFFF"/>
        </w:rPr>
        <w:lastRenderedPageBreak/>
        <w:t>第一条</w:t>
      </w:r>
      <w:r>
        <w:rPr>
          <w:rFonts w:ascii="仿宋_GB2312" w:eastAsia="仿宋_GB2312" w:hAnsi="微软雅黑" w:cs="仿宋_GB2312"/>
          <w:color w:val="404040"/>
          <w:sz w:val="31"/>
          <w:szCs w:val="31"/>
          <w:shd w:val="clear" w:color="auto" w:fill="FFFFFF"/>
        </w:rPr>
        <w:t> </w:t>
      </w:r>
      <w:r>
        <w:rPr>
          <w:rFonts w:ascii="仿宋_GB2312" w:eastAsia="仿宋_GB2312" w:hAnsi="微软雅黑" w:cs="仿宋_GB2312"/>
          <w:color w:val="404040"/>
          <w:sz w:val="31"/>
          <w:szCs w:val="31"/>
          <w:shd w:val="clear" w:color="auto" w:fill="FFFFFF"/>
        </w:rPr>
        <w:t>通过下列途径发现的违法行为，应适用一般程序处理：</w:t>
      </w:r>
    </w:p>
    <w:p w14:paraId="3D932024" w14:textId="77777777" w:rsidR="00612DFE" w:rsidRDefault="00000000">
      <w:pPr>
        <w:pStyle w:val="a3"/>
        <w:widowControl/>
        <w:spacing w:beforeAutospacing="0" w:after="300" w:afterAutospacing="0" w:line="560" w:lineRule="atLeast"/>
        <w:ind w:firstLine="640"/>
      </w:pPr>
      <w:r>
        <w:rPr>
          <w:rFonts w:ascii="仿宋_GB2312" w:eastAsia="仿宋_GB2312" w:hAnsi="微软雅黑" w:cs="仿宋_GB2312"/>
          <w:color w:val="404040"/>
          <w:sz w:val="31"/>
          <w:szCs w:val="31"/>
          <w:shd w:val="clear" w:color="auto" w:fill="FFFFFF"/>
        </w:rPr>
        <w:t>（一）在执法检查中发现且不宜当场</w:t>
      </w:r>
      <w:proofErr w:type="gramStart"/>
      <w:r>
        <w:rPr>
          <w:rFonts w:ascii="仿宋_GB2312" w:eastAsia="仿宋_GB2312" w:hAnsi="微软雅黑" w:cs="仿宋_GB2312"/>
          <w:color w:val="404040"/>
          <w:sz w:val="31"/>
          <w:szCs w:val="31"/>
          <w:shd w:val="clear" w:color="auto" w:fill="FFFFFF"/>
        </w:rPr>
        <w:t>作出</w:t>
      </w:r>
      <w:proofErr w:type="gramEnd"/>
      <w:r>
        <w:rPr>
          <w:rFonts w:ascii="仿宋_GB2312" w:eastAsia="仿宋_GB2312" w:hAnsi="微软雅黑" w:cs="仿宋_GB2312"/>
          <w:color w:val="404040"/>
          <w:sz w:val="31"/>
          <w:szCs w:val="31"/>
          <w:shd w:val="clear" w:color="auto" w:fill="FFFFFF"/>
        </w:rPr>
        <w:t>行政处罚的；</w:t>
      </w:r>
    </w:p>
    <w:p w14:paraId="5044CE48" w14:textId="77777777" w:rsidR="00612DFE" w:rsidRDefault="00000000">
      <w:pPr>
        <w:pStyle w:val="a3"/>
        <w:widowControl/>
        <w:spacing w:beforeAutospacing="0" w:after="300" w:afterAutospacing="0" w:line="560" w:lineRule="atLeast"/>
        <w:ind w:firstLine="640"/>
      </w:pPr>
      <w:r>
        <w:rPr>
          <w:rFonts w:ascii="仿宋_GB2312" w:eastAsia="仿宋_GB2312" w:hAnsi="微软雅黑" w:cs="仿宋_GB2312"/>
          <w:color w:val="404040"/>
          <w:sz w:val="31"/>
          <w:szCs w:val="31"/>
          <w:shd w:val="clear" w:color="auto" w:fill="FFFFFF"/>
        </w:rPr>
        <w:t>（二）公民、法人及其他组织举报、投诉的；</w:t>
      </w:r>
    </w:p>
    <w:p w14:paraId="7AAA8BC0" w14:textId="77777777" w:rsidR="00612DFE" w:rsidRDefault="00000000">
      <w:pPr>
        <w:pStyle w:val="a3"/>
        <w:widowControl/>
        <w:spacing w:beforeAutospacing="0" w:after="300" w:afterAutospacing="0" w:line="560" w:lineRule="atLeast"/>
        <w:ind w:firstLine="640"/>
      </w:pPr>
      <w:r>
        <w:rPr>
          <w:rFonts w:ascii="仿宋_GB2312" w:eastAsia="仿宋_GB2312" w:hAnsi="微软雅黑" w:cs="仿宋_GB2312"/>
          <w:color w:val="404040"/>
          <w:sz w:val="31"/>
          <w:szCs w:val="31"/>
          <w:shd w:val="clear" w:color="auto" w:fill="FFFFFF"/>
        </w:rPr>
        <w:t>（三）上级交办、媒体曝光或者有关部门移送的；</w:t>
      </w:r>
    </w:p>
    <w:p w14:paraId="7BC03EA8" w14:textId="77777777" w:rsidR="00612DFE" w:rsidRDefault="00000000">
      <w:pPr>
        <w:pStyle w:val="a3"/>
        <w:widowControl/>
        <w:spacing w:beforeAutospacing="0" w:after="300" w:afterAutospacing="0" w:line="560" w:lineRule="atLeast"/>
        <w:ind w:firstLine="640"/>
      </w:pPr>
      <w:r>
        <w:rPr>
          <w:rFonts w:ascii="仿宋_GB2312" w:eastAsia="仿宋_GB2312" w:hAnsi="微软雅黑" w:cs="仿宋_GB2312"/>
          <w:color w:val="404040"/>
          <w:sz w:val="31"/>
          <w:szCs w:val="31"/>
          <w:shd w:val="clear" w:color="auto" w:fill="FFFFFF"/>
        </w:rPr>
        <w:t>（四）具有其他情形而不宜当场</w:t>
      </w:r>
      <w:proofErr w:type="gramStart"/>
      <w:r>
        <w:rPr>
          <w:rFonts w:ascii="仿宋_GB2312" w:eastAsia="仿宋_GB2312" w:hAnsi="微软雅黑" w:cs="仿宋_GB2312"/>
          <w:color w:val="404040"/>
          <w:sz w:val="31"/>
          <w:szCs w:val="31"/>
          <w:shd w:val="clear" w:color="auto" w:fill="FFFFFF"/>
        </w:rPr>
        <w:t>作出</w:t>
      </w:r>
      <w:proofErr w:type="gramEnd"/>
      <w:r>
        <w:rPr>
          <w:rFonts w:ascii="仿宋_GB2312" w:eastAsia="仿宋_GB2312" w:hAnsi="微软雅黑" w:cs="仿宋_GB2312"/>
          <w:color w:val="404040"/>
          <w:sz w:val="31"/>
          <w:szCs w:val="31"/>
          <w:shd w:val="clear" w:color="auto" w:fill="FFFFFF"/>
        </w:rPr>
        <w:t>行政处罚的。</w:t>
      </w:r>
    </w:p>
    <w:p w14:paraId="1930A141" w14:textId="77777777" w:rsidR="00612DFE" w:rsidRDefault="00000000">
      <w:pPr>
        <w:pStyle w:val="a3"/>
        <w:widowControl/>
        <w:spacing w:beforeAutospacing="0" w:after="300" w:afterAutospacing="0" w:line="560" w:lineRule="atLeast"/>
        <w:ind w:firstLine="640"/>
      </w:pPr>
      <w:r>
        <w:rPr>
          <w:rFonts w:ascii="黑体" w:eastAsia="黑体" w:hAnsi="宋体" w:cs="黑体" w:hint="eastAsia"/>
          <w:color w:val="404040"/>
          <w:sz w:val="31"/>
          <w:szCs w:val="31"/>
          <w:shd w:val="clear" w:color="auto" w:fill="FFFFFF"/>
        </w:rPr>
        <w:t>第二条</w:t>
      </w:r>
      <w:r>
        <w:rPr>
          <w:rFonts w:ascii="仿宋_GB2312" w:eastAsia="仿宋_GB2312" w:hAnsi="微软雅黑" w:cs="仿宋_GB2312"/>
          <w:color w:val="404040"/>
          <w:sz w:val="31"/>
          <w:szCs w:val="31"/>
          <w:shd w:val="clear" w:color="auto" w:fill="FFFFFF"/>
        </w:rPr>
        <w:t> </w:t>
      </w:r>
      <w:r>
        <w:rPr>
          <w:rFonts w:ascii="仿宋_GB2312" w:eastAsia="仿宋_GB2312" w:hAnsi="微软雅黑" w:cs="仿宋_GB2312"/>
          <w:color w:val="404040"/>
          <w:sz w:val="31"/>
          <w:szCs w:val="31"/>
          <w:shd w:val="clear" w:color="auto" w:fill="FFFFFF"/>
        </w:rPr>
        <w:t>巡查检查中发现涉嫌存在违法行为且符合下列条件的，必须在检查结束后48小时内补办立案手续：</w:t>
      </w:r>
    </w:p>
    <w:p w14:paraId="79A6F594" w14:textId="77777777" w:rsidR="00612DFE" w:rsidRDefault="00000000">
      <w:pPr>
        <w:pStyle w:val="a3"/>
        <w:widowControl/>
        <w:spacing w:beforeAutospacing="0" w:after="300" w:afterAutospacing="0" w:line="560" w:lineRule="atLeast"/>
        <w:ind w:firstLine="640"/>
      </w:pPr>
      <w:r>
        <w:rPr>
          <w:rFonts w:ascii="仿宋_GB2312" w:eastAsia="仿宋_GB2312" w:hAnsi="微软雅黑" w:cs="仿宋_GB2312"/>
          <w:color w:val="404040"/>
          <w:sz w:val="31"/>
          <w:szCs w:val="31"/>
          <w:shd w:val="clear" w:color="auto" w:fill="FFFFFF"/>
        </w:rPr>
        <w:t>（一）有明确的违法嫌疑人；</w:t>
      </w:r>
    </w:p>
    <w:p w14:paraId="15282D19" w14:textId="77777777" w:rsidR="00612DFE" w:rsidRDefault="00000000">
      <w:pPr>
        <w:pStyle w:val="a3"/>
        <w:widowControl/>
        <w:spacing w:beforeAutospacing="0" w:after="300" w:afterAutospacing="0" w:line="560" w:lineRule="atLeast"/>
        <w:ind w:firstLine="640"/>
      </w:pPr>
      <w:r>
        <w:rPr>
          <w:rFonts w:ascii="仿宋_GB2312" w:eastAsia="仿宋_GB2312" w:hAnsi="微软雅黑" w:cs="仿宋_GB2312"/>
          <w:color w:val="404040"/>
          <w:sz w:val="31"/>
          <w:szCs w:val="31"/>
          <w:shd w:val="clear" w:color="auto" w:fill="FFFFFF"/>
        </w:rPr>
        <w:t>（二）有客观的违法事实；</w:t>
      </w:r>
    </w:p>
    <w:p w14:paraId="4156D526" w14:textId="77777777" w:rsidR="00612DFE" w:rsidRDefault="00000000">
      <w:pPr>
        <w:pStyle w:val="a3"/>
        <w:widowControl/>
        <w:spacing w:beforeAutospacing="0" w:after="300" w:afterAutospacing="0" w:line="560" w:lineRule="atLeast"/>
        <w:ind w:firstLine="640"/>
      </w:pPr>
      <w:r>
        <w:rPr>
          <w:rFonts w:ascii="仿宋_GB2312" w:eastAsia="仿宋_GB2312" w:hAnsi="微软雅黑" w:cs="仿宋_GB2312"/>
          <w:color w:val="404040"/>
          <w:sz w:val="31"/>
          <w:szCs w:val="31"/>
          <w:shd w:val="clear" w:color="auto" w:fill="FFFFFF"/>
        </w:rPr>
        <w:t>（三）根据法律、法规、规章规定，应受行政处罚；</w:t>
      </w:r>
    </w:p>
    <w:p w14:paraId="3B3BEE11" w14:textId="77777777" w:rsidR="00612DFE" w:rsidRDefault="00000000">
      <w:pPr>
        <w:pStyle w:val="a3"/>
        <w:widowControl/>
        <w:spacing w:beforeAutospacing="0" w:after="300" w:afterAutospacing="0" w:line="560" w:lineRule="atLeast"/>
        <w:ind w:firstLine="640"/>
      </w:pPr>
      <w:r>
        <w:rPr>
          <w:rFonts w:ascii="仿宋_GB2312" w:eastAsia="仿宋_GB2312" w:hAnsi="微软雅黑" w:cs="仿宋_GB2312"/>
          <w:color w:val="404040"/>
          <w:sz w:val="31"/>
          <w:szCs w:val="31"/>
          <w:shd w:val="clear" w:color="auto" w:fill="FFFFFF"/>
        </w:rPr>
        <w:t>（四）属于本部门管辖。</w:t>
      </w:r>
    </w:p>
    <w:p w14:paraId="0528E529" w14:textId="77777777" w:rsidR="00612DFE" w:rsidRDefault="00000000">
      <w:pPr>
        <w:pStyle w:val="a3"/>
        <w:widowControl/>
        <w:spacing w:beforeAutospacing="0" w:after="300" w:afterAutospacing="0" w:line="560" w:lineRule="atLeast"/>
        <w:ind w:firstLine="640"/>
      </w:pPr>
      <w:r>
        <w:rPr>
          <w:rFonts w:ascii="黑体" w:eastAsia="黑体" w:hAnsi="宋体" w:cs="黑体" w:hint="eastAsia"/>
          <w:color w:val="404040"/>
          <w:sz w:val="31"/>
          <w:szCs w:val="31"/>
          <w:shd w:val="clear" w:color="auto" w:fill="FFFFFF"/>
        </w:rPr>
        <w:t>第三条</w:t>
      </w:r>
      <w:r>
        <w:rPr>
          <w:rFonts w:ascii="仿宋_GB2312" w:eastAsia="仿宋_GB2312" w:hAnsi="微软雅黑" w:cs="仿宋_GB2312"/>
          <w:color w:val="404040"/>
          <w:sz w:val="31"/>
          <w:szCs w:val="31"/>
          <w:shd w:val="clear" w:color="auto" w:fill="FFFFFF"/>
        </w:rPr>
        <w:t> </w:t>
      </w:r>
      <w:r>
        <w:rPr>
          <w:rFonts w:ascii="仿宋_GB2312" w:eastAsia="仿宋_GB2312" w:hAnsi="微软雅黑" w:cs="仿宋_GB2312"/>
          <w:color w:val="404040"/>
          <w:sz w:val="31"/>
          <w:szCs w:val="31"/>
          <w:shd w:val="clear" w:color="auto" w:fill="FFFFFF"/>
        </w:rPr>
        <w:t>公民、法人及其他组织举报投诉、上级交办、同级转办、媒体曝光的案件，符合立案条件的，必须在批准立案后方可启动检查、勘验、询问等调查取证程序。</w:t>
      </w:r>
    </w:p>
    <w:p w14:paraId="0CEC075A" w14:textId="77777777" w:rsidR="00612DFE" w:rsidRDefault="00000000">
      <w:pPr>
        <w:pStyle w:val="a3"/>
        <w:widowControl/>
        <w:spacing w:beforeAutospacing="0" w:after="300" w:afterAutospacing="0" w:line="560" w:lineRule="atLeast"/>
        <w:ind w:firstLine="640"/>
      </w:pPr>
      <w:r>
        <w:rPr>
          <w:rFonts w:ascii="仿宋_GB2312" w:eastAsia="仿宋_GB2312" w:hAnsi="微软雅黑" w:cs="仿宋_GB2312"/>
          <w:color w:val="404040"/>
          <w:sz w:val="31"/>
          <w:szCs w:val="31"/>
          <w:shd w:val="clear" w:color="auto" w:fill="FFFFFF"/>
        </w:rPr>
        <w:t>执法队和执法人员不得自行受理举报投诉和交办、移送转办案件，如收到相关材料，应及时报送执法机关举报受理部门。</w:t>
      </w:r>
    </w:p>
    <w:p w14:paraId="55E2B6AD" w14:textId="77777777" w:rsidR="00612DFE" w:rsidRDefault="00000000">
      <w:pPr>
        <w:pStyle w:val="a3"/>
        <w:widowControl/>
        <w:spacing w:beforeAutospacing="0" w:after="300" w:afterAutospacing="0" w:line="560" w:lineRule="atLeast"/>
        <w:ind w:firstLine="640"/>
      </w:pPr>
      <w:r>
        <w:rPr>
          <w:rFonts w:ascii="仿宋_GB2312" w:eastAsia="仿宋_GB2312" w:hAnsi="微软雅黑" w:cs="仿宋_GB2312"/>
          <w:color w:val="404040"/>
          <w:sz w:val="31"/>
          <w:szCs w:val="31"/>
          <w:shd w:val="clear" w:color="auto" w:fill="FFFFFF"/>
        </w:rPr>
        <w:lastRenderedPageBreak/>
        <w:t>执法机关举报受理部门应认真审核举报投诉和交办、移送转办材料，依据法律法规规章和相关制度进行办理；如相关单位交办、移送案件时未提供相关文书、材料的，应要求其提供。</w:t>
      </w:r>
    </w:p>
    <w:p w14:paraId="7586E06A" w14:textId="5A61F3AE" w:rsidR="00612DFE" w:rsidRDefault="00000000">
      <w:pPr>
        <w:pStyle w:val="a3"/>
        <w:widowControl/>
        <w:spacing w:beforeAutospacing="0" w:after="300" w:afterAutospacing="0" w:line="560" w:lineRule="atLeast"/>
        <w:ind w:firstLine="640"/>
        <w:rPr>
          <w:rFonts w:ascii="仿宋_GB2312" w:eastAsia="仿宋_GB2312" w:hAnsi="微软雅黑" w:cs="仿宋_GB2312"/>
          <w:color w:val="404040"/>
          <w:sz w:val="31"/>
          <w:szCs w:val="31"/>
          <w:shd w:val="clear" w:color="auto" w:fill="FFFFFF"/>
        </w:rPr>
      </w:pPr>
      <w:r>
        <w:rPr>
          <w:rFonts w:ascii="仿宋_GB2312" w:eastAsia="仿宋_GB2312" w:hAnsi="微软雅黑" w:cs="仿宋_GB2312"/>
          <w:color w:val="404040"/>
          <w:sz w:val="31"/>
          <w:szCs w:val="31"/>
          <w:shd w:val="clear" w:color="auto" w:fill="FFFFFF"/>
        </w:rPr>
        <w:t>上述来源案件，</w:t>
      </w:r>
      <w:proofErr w:type="gramStart"/>
      <w:r>
        <w:rPr>
          <w:rFonts w:ascii="仿宋_GB2312" w:eastAsia="仿宋_GB2312" w:hAnsi="微软雅黑" w:cs="仿宋_GB2312"/>
          <w:color w:val="404040"/>
          <w:sz w:val="31"/>
          <w:szCs w:val="31"/>
          <w:shd w:val="clear" w:color="auto" w:fill="FFFFFF"/>
        </w:rPr>
        <w:t>各案件</w:t>
      </w:r>
      <w:proofErr w:type="gramEnd"/>
      <w:r>
        <w:rPr>
          <w:rFonts w:ascii="仿宋_GB2312" w:eastAsia="仿宋_GB2312" w:hAnsi="微软雅黑" w:cs="仿宋_GB2312"/>
          <w:color w:val="404040"/>
          <w:sz w:val="31"/>
          <w:szCs w:val="31"/>
          <w:shd w:val="clear" w:color="auto" w:fill="FFFFFF"/>
        </w:rPr>
        <w:t>承办部门必须在接到任务派单后48小时内立案。法规规章对立案时限要求另有规定的，从其规定。</w:t>
      </w:r>
    </w:p>
    <w:p w14:paraId="7ACE3180" w14:textId="534DECCA" w:rsidR="00003B2C" w:rsidRDefault="00003B2C">
      <w:pPr>
        <w:pStyle w:val="a3"/>
        <w:widowControl/>
        <w:spacing w:beforeAutospacing="0" w:after="300" w:afterAutospacing="0" w:line="560" w:lineRule="atLeast"/>
        <w:ind w:firstLine="640"/>
        <w:rPr>
          <w:rFonts w:ascii="仿宋_GB2312" w:eastAsia="仿宋_GB2312" w:hAnsi="微软雅黑" w:cs="仿宋_GB2312"/>
          <w:color w:val="404040"/>
          <w:sz w:val="31"/>
          <w:szCs w:val="31"/>
          <w:shd w:val="clear" w:color="auto" w:fill="FFFFFF"/>
        </w:rPr>
      </w:pPr>
    </w:p>
    <w:p w14:paraId="2E5D61D1" w14:textId="7E719094" w:rsidR="00003B2C" w:rsidRPr="00003B2C" w:rsidRDefault="00003B2C" w:rsidP="00003B2C">
      <w:pPr>
        <w:pStyle w:val="a3"/>
        <w:shd w:val="clear" w:color="auto" w:fill="FFFFFF"/>
        <w:spacing w:beforeAutospacing="0" w:afterAutospacing="0"/>
        <w:rPr>
          <w:rFonts w:ascii="微软雅黑" w:eastAsia="微软雅黑" w:hAnsi="微软雅黑" w:cs="宋体"/>
          <w:color w:val="333333"/>
          <w:szCs w:val="24"/>
        </w:rPr>
      </w:pPr>
      <w:r>
        <w:rPr>
          <w:rFonts w:ascii="仿宋_GB2312" w:eastAsia="仿宋_GB2312" w:hAnsi="微软雅黑" w:cs="仿宋_GB2312" w:hint="eastAsia"/>
          <w:color w:val="404040"/>
          <w:sz w:val="31"/>
          <w:szCs w:val="31"/>
          <w:shd w:val="clear" w:color="auto" w:fill="FFFFFF"/>
        </w:rPr>
        <w:t>2、</w:t>
      </w:r>
      <w:r w:rsidRPr="00003B2C">
        <w:rPr>
          <w:rFonts w:ascii="微软雅黑" w:eastAsia="微软雅黑" w:hAnsi="微软雅黑" w:cs="宋体" w:hint="eastAsia"/>
          <w:b/>
          <w:bCs/>
          <w:color w:val="333333"/>
          <w:szCs w:val="24"/>
          <w:bdr w:val="none" w:sz="0" w:space="0" w:color="auto" w:frame="1"/>
        </w:rPr>
        <w:t xml:space="preserve">　《中华人民共和国行政处罚法》</w:t>
      </w:r>
    </w:p>
    <w:p w14:paraId="4F7E49AB" w14:textId="77777777" w:rsidR="00003B2C" w:rsidRPr="00003B2C" w:rsidRDefault="00003B2C" w:rsidP="00003B2C">
      <w:pPr>
        <w:widowControl/>
        <w:shd w:val="clear" w:color="auto" w:fill="FFFFFF"/>
        <w:spacing w:after="120"/>
        <w:jc w:val="left"/>
        <w:rPr>
          <w:rFonts w:ascii="微软雅黑" w:eastAsia="微软雅黑" w:hAnsi="微软雅黑" w:cs="宋体" w:hint="eastAsia"/>
          <w:color w:val="333333"/>
          <w:kern w:val="0"/>
          <w:sz w:val="24"/>
          <w:szCs w:val="24"/>
        </w:rPr>
      </w:pPr>
      <w:r w:rsidRPr="00003B2C">
        <w:rPr>
          <w:rFonts w:ascii="微软雅黑" w:eastAsia="微软雅黑" w:hAnsi="微软雅黑" w:cs="宋体" w:hint="eastAsia"/>
          <w:color w:val="333333"/>
          <w:kern w:val="0"/>
          <w:sz w:val="24"/>
          <w:szCs w:val="24"/>
        </w:rPr>
        <w:t xml:space="preserve">　　第二十二条  行政处罚由违法行为发生地的行政机关管辖。法律、行政法规、部门规章另有规定的，从其规定。</w:t>
      </w:r>
    </w:p>
    <w:p w14:paraId="3ADD0E8C" w14:textId="77777777" w:rsidR="00003B2C" w:rsidRPr="00003B2C" w:rsidRDefault="00003B2C" w:rsidP="00003B2C">
      <w:pPr>
        <w:widowControl/>
        <w:shd w:val="clear" w:color="auto" w:fill="FFFFFF"/>
        <w:spacing w:after="120"/>
        <w:jc w:val="left"/>
        <w:rPr>
          <w:rFonts w:ascii="微软雅黑" w:eastAsia="微软雅黑" w:hAnsi="微软雅黑" w:cs="宋体" w:hint="eastAsia"/>
          <w:color w:val="333333"/>
          <w:kern w:val="0"/>
          <w:sz w:val="24"/>
          <w:szCs w:val="24"/>
        </w:rPr>
      </w:pPr>
      <w:r w:rsidRPr="00003B2C">
        <w:rPr>
          <w:rFonts w:ascii="微软雅黑" w:eastAsia="微软雅黑" w:hAnsi="微软雅黑" w:cs="宋体" w:hint="eastAsia"/>
          <w:color w:val="333333"/>
          <w:kern w:val="0"/>
          <w:sz w:val="24"/>
          <w:szCs w:val="24"/>
        </w:rPr>
        <w:t xml:space="preserve">　　第二十三条  行政处罚由县级以上地方人民政府具有行政处罚权的行政机关管辖。法律、行政法规另有规定的，从其规定。</w:t>
      </w:r>
    </w:p>
    <w:p w14:paraId="6F81F3CC" w14:textId="4D83DA24" w:rsidR="00003B2C" w:rsidRPr="00003B2C" w:rsidRDefault="00003B2C">
      <w:pPr>
        <w:pStyle w:val="a3"/>
        <w:widowControl/>
        <w:spacing w:beforeAutospacing="0" w:after="300" w:afterAutospacing="0" w:line="560" w:lineRule="atLeast"/>
        <w:ind w:firstLine="640"/>
        <w:rPr>
          <w:rFonts w:hint="eastAsia"/>
        </w:rPr>
      </w:pPr>
    </w:p>
    <w:p w14:paraId="525C2CFB" w14:textId="65C46C48" w:rsidR="00612DFE" w:rsidRDefault="00612DFE"/>
    <w:sectPr w:rsidR="00612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A9C4B13"/>
    <w:rsid w:val="00003B2C"/>
    <w:rsid w:val="00051225"/>
    <w:rsid w:val="00207344"/>
    <w:rsid w:val="00436BAC"/>
    <w:rsid w:val="00612DFE"/>
    <w:rsid w:val="00B32546"/>
    <w:rsid w:val="00CB56AC"/>
    <w:rsid w:val="00D82718"/>
    <w:rsid w:val="01875A25"/>
    <w:rsid w:val="01B23373"/>
    <w:rsid w:val="01E10968"/>
    <w:rsid w:val="02150468"/>
    <w:rsid w:val="0215610B"/>
    <w:rsid w:val="021B283C"/>
    <w:rsid w:val="02254BB3"/>
    <w:rsid w:val="02705F9C"/>
    <w:rsid w:val="02915D23"/>
    <w:rsid w:val="02A23115"/>
    <w:rsid w:val="02D22C28"/>
    <w:rsid w:val="03233C44"/>
    <w:rsid w:val="034F10E7"/>
    <w:rsid w:val="036A2BB8"/>
    <w:rsid w:val="03904F4F"/>
    <w:rsid w:val="039A2F77"/>
    <w:rsid w:val="04254BAA"/>
    <w:rsid w:val="04566D7B"/>
    <w:rsid w:val="0476065A"/>
    <w:rsid w:val="048926C2"/>
    <w:rsid w:val="04BB15DB"/>
    <w:rsid w:val="04D45CED"/>
    <w:rsid w:val="04FC5E52"/>
    <w:rsid w:val="053731BA"/>
    <w:rsid w:val="05C92449"/>
    <w:rsid w:val="05E86D2D"/>
    <w:rsid w:val="05F86338"/>
    <w:rsid w:val="06253887"/>
    <w:rsid w:val="06383A7D"/>
    <w:rsid w:val="067108B7"/>
    <w:rsid w:val="072A0701"/>
    <w:rsid w:val="07440302"/>
    <w:rsid w:val="07594935"/>
    <w:rsid w:val="07E954C4"/>
    <w:rsid w:val="07F653C1"/>
    <w:rsid w:val="08143774"/>
    <w:rsid w:val="08305621"/>
    <w:rsid w:val="0858747E"/>
    <w:rsid w:val="0918174E"/>
    <w:rsid w:val="09186EA4"/>
    <w:rsid w:val="091E6815"/>
    <w:rsid w:val="093560FD"/>
    <w:rsid w:val="095D1612"/>
    <w:rsid w:val="095E7812"/>
    <w:rsid w:val="09631820"/>
    <w:rsid w:val="09835D4D"/>
    <w:rsid w:val="09A7292E"/>
    <w:rsid w:val="09DB4883"/>
    <w:rsid w:val="0A002F96"/>
    <w:rsid w:val="0AE122DB"/>
    <w:rsid w:val="0B1F1BCD"/>
    <w:rsid w:val="0B2D20BA"/>
    <w:rsid w:val="0B670FF3"/>
    <w:rsid w:val="0B875C62"/>
    <w:rsid w:val="0BAB4720"/>
    <w:rsid w:val="0BB11057"/>
    <w:rsid w:val="0BF36B7B"/>
    <w:rsid w:val="0C38113B"/>
    <w:rsid w:val="0C395331"/>
    <w:rsid w:val="0C4B26EC"/>
    <w:rsid w:val="0CDD2866"/>
    <w:rsid w:val="0CED3C65"/>
    <w:rsid w:val="0D2B1D1A"/>
    <w:rsid w:val="0DB7074C"/>
    <w:rsid w:val="0DC00CAE"/>
    <w:rsid w:val="0DEF6042"/>
    <w:rsid w:val="0E0378B8"/>
    <w:rsid w:val="0E2437D1"/>
    <w:rsid w:val="0E293DCE"/>
    <w:rsid w:val="0E4B7484"/>
    <w:rsid w:val="0E507BD6"/>
    <w:rsid w:val="0EC560AC"/>
    <w:rsid w:val="0EE56908"/>
    <w:rsid w:val="0F792A42"/>
    <w:rsid w:val="0FAB7B28"/>
    <w:rsid w:val="0FC8015E"/>
    <w:rsid w:val="10032975"/>
    <w:rsid w:val="104E4CA4"/>
    <w:rsid w:val="109568E5"/>
    <w:rsid w:val="109D7C71"/>
    <w:rsid w:val="10B60001"/>
    <w:rsid w:val="10BD5668"/>
    <w:rsid w:val="11273E2A"/>
    <w:rsid w:val="114818D4"/>
    <w:rsid w:val="114A4030"/>
    <w:rsid w:val="117A2983"/>
    <w:rsid w:val="11A11541"/>
    <w:rsid w:val="11B54DAE"/>
    <w:rsid w:val="11D3688F"/>
    <w:rsid w:val="120E61F6"/>
    <w:rsid w:val="12607DC4"/>
    <w:rsid w:val="12725ED7"/>
    <w:rsid w:val="12757377"/>
    <w:rsid w:val="127D68E2"/>
    <w:rsid w:val="12ED2F11"/>
    <w:rsid w:val="12F666E2"/>
    <w:rsid w:val="12FD2AA8"/>
    <w:rsid w:val="132E6633"/>
    <w:rsid w:val="13376E23"/>
    <w:rsid w:val="139768F8"/>
    <w:rsid w:val="13AE3B28"/>
    <w:rsid w:val="13AE7523"/>
    <w:rsid w:val="140B2EF2"/>
    <w:rsid w:val="143104E7"/>
    <w:rsid w:val="144A3F87"/>
    <w:rsid w:val="148D3AFA"/>
    <w:rsid w:val="14EE5FB5"/>
    <w:rsid w:val="151700A9"/>
    <w:rsid w:val="1538148A"/>
    <w:rsid w:val="15521227"/>
    <w:rsid w:val="159B70CF"/>
    <w:rsid w:val="159B77C1"/>
    <w:rsid w:val="159F3B48"/>
    <w:rsid w:val="15C50F8A"/>
    <w:rsid w:val="15C5292E"/>
    <w:rsid w:val="15C90A34"/>
    <w:rsid w:val="15CF763A"/>
    <w:rsid w:val="15D54FA1"/>
    <w:rsid w:val="15EC08D1"/>
    <w:rsid w:val="162802AD"/>
    <w:rsid w:val="166C6C34"/>
    <w:rsid w:val="169362B7"/>
    <w:rsid w:val="16E12C74"/>
    <w:rsid w:val="16E35CAE"/>
    <w:rsid w:val="1714167F"/>
    <w:rsid w:val="172F7AE8"/>
    <w:rsid w:val="173C5C8E"/>
    <w:rsid w:val="176C27CC"/>
    <w:rsid w:val="17B7646E"/>
    <w:rsid w:val="17C52B16"/>
    <w:rsid w:val="17D03AC1"/>
    <w:rsid w:val="1835767A"/>
    <w:rsid w:val="18703805"/>
    <w:rsid w:val="18DA628A"/>
    <w:rsid w:val="19131C7F"/>
    <w:rsid w:val="194C65C0"/>
    <w:rsid w:val="19643CBC"/>
    <w:rsid w:val="19CF34B5"/>
    <w:rsid w:val="1A1C6F00"/>
    <w:rsid w:val="1A6C57E2"/>
    <w:rsid w:val="1A6D00C9"/>
    <w:rsid w:val="1A8662DA"/>
    <w:rsid w:val="1A88629A"/>
    <w:rsid w:val="1B1B5E28"/>
    <w:rsid w:val="1BCD5E35"/>
    <w:rsid w:val="1BD1071B"/>
    <w:rsid w:val="1BF5313F"/>
    <w:rsid w:val="1C0A778D"/>
    <w:rsid w:val="1C277CBB"/>
    <w:rsid w:val="1C436B8B"/>
    <w:rsid w:val="1C4B7915"/>
    <w:rsid w:val="1C501CA1"/>
    <w:rsid w:val="1CBE7E61"/>
    <w:rsid w:val="1CE37BAA"/>
    <w:rsid w:val="1D4C60D2"/>
    <w:rsid w:val="1D9C1E3D"/>
    <w:rsid w:val="1E2B607D"/>
    <w:rsid w:val="1F265043"/>
    <w:rsid w:val="1F43782B"/>
    <w:rsid w:val="1F7D5C3A"/>
    <w:rsid w:val="1FA93E63"/>
    <w:rsid w:val="1FB71FA5"/>
    <w:rsid w:val="20181714"/>
    <w:rsid w:val="206C2D38"/>
    <w:rsid w:val="208858E4"/>
    <w:rsid w:val="208F1532"/>
    <w:rsid w:val="2092540F"/>
    <w:rsid w:val="20AB7C06"/>
    <w:rsid w:val="20B409C1"/>
    <w:rsid w:val="20D825E2"/>
    <w:rsid w:val="20FE0A0F"/>
    <w:rsid w:val="2136245A"/>
    <w:rsid w:val="215C0A4E"/>
    <w:rsid w:val="2183697A"/>
    <w:rsid w:val="219F7C5D"/>
    <w:rsid w:val="21A56917"/>
    <w:rsid w:val="22333682"/>
    <w:rsid w:val="226E3E00"/>
    <w:rsid w:val="227972D4"/>
    <w:rsid w:val="228A7688"/>
    <w:rsid w:val="22A332E5"/>
    <w:rsid w:val="22C454C1"/>
    <w:rsid w:val="22D71135"/>
    <w:rsid w:val="23DF26D2"/>
    <w:rsid w:val="242B0E7E"/>
    <w:rsid w:val="244E6A6E"/>
    <w:rsid w:val="24C17793"/>
    <w:rsid w:val="24ED14F3"/>
    <w:rsid w:val="250D4CDE"/>
    <w:rsid w:val="256F427C"/>
    <w:rsid w:val="257F2209"/>
    <w:rsid w:val="25F111AA"/>
    <w:rsid w:val="26264B34"/>
    <w:rsid w:val="26481107"/>
    <w:rsid w:val="26B63931"/>
    <w:rsid w:val="26C52252"/>
    <w:rsid w:val="26CE5EA4"/>
    <w:rsid w:val="27215534"/>
    <w:rsid w:val="2796623C"/>
    <w:rsid w:val="27EA6B1E"/>
    <w:rsid w:val="28260D32"/>
    <w:rsid w:val="28640EF7"/>
    <w:rsid w:val="2879602C"/>
    <w:rsid w:val="28C410A3"/>
    <w:rsid w:val="28F2176D"/>
    <w:rsid w:val="28F47C63"/>
    <w:rsid w:val="295F24A4"/>
    <w:rsid w:val="296524AE"/>
    <w:rsid w:val="296C7A6A"/>
    <w:rsid w:val="29A07A6C"/>
    <w:rsid w:val="2A1B4869"/>
    <w:rsid w:val="2A4713A5"/>
    <w:rsid w:val="2A505369"/>
    <w:rsid w:val="2A9E24AB"/>
    <w:rsid w:val="2ABE395F"/>
    <w:rsid w:val="2B035560"/>
    <w:rsid w:val="2B0F2F44"/>
    <w:rsid w:val="2B8247E6"/>
    <w:rsid w:val="2B9218CA"/>
    <w:rsid w:val="2BEE1DBA"/>
    <w:rsid w:val="2C654169"/>
    <w:rsid w:val="2CC14845"/>
    <w:rsid w:val="2D1B66CE"/>
    <w:rsid w:val="2D3B4E0A"/>
    <w:rsid w:val="2D5114BB"/>
    <w:rsid w:val="2DBF6807"/>
    <w:rsid w:val="2DF46E74"/>
    <w:rsid w:val="2DFB246C"/>
    <w:rsid w:val="2E6B7361"/>
    <w:rsid w:val="2E711E6B"/>
    <w:rsid w:val="2E7571BE"/>
    <w:rsid w:val="2EC4643D"/>
    <w:rsid w:val="2F346BD2"/>
    <w:rsid w:val="2F8F24DE"/>
    <w:rsid w:val="2FC67988"/>
    <w:rsid w:val="2FE37DF1"/>
    <w:rsid w:val="30012A2D"/>
    <w:rsid w:val="30113DD0"/>
    <w:rsid w:val="304E54C9"/>
    <w:rsid w:val="306D731C"/>
    <w:rsid w:val="308D6830"/>
    <w:rsid w:val="30B100C6"/>
    <w:rsid w:val="30CF2CF2"/>
    <w:rsid w:val="310A4E9C"/>
    <w:rsid w:val="311425A1"/>
    <w:rsid w:val="31470C0D"/>
    <w:rsid w:val="31B46789"/>
    <w:rsid w:val="31BE364F"/>
    <w:rsid w:val="31C334D2"/>
    <w:rsid w:val="321A56A1"/>
    <w:rsid w:val="324A5203"/>
    <w:rsid w:val="32517AD1"/>
    <w:rsid w:val="32592200"/>
    <w:rsid w:val="328C461D"/>
    <w:rsid w:val="328F73E6"/>
    <w:rsid w:val="32E12AEE"/>
    <w:rsid w:val="32E32854"/>
    <w:rsid w:val="331A2235"/>
    <w:rsid w:val="33372B1B"/>
    <w:rsid w:val="333D058B"/>
    <w:rsid w:val="33680634"/>
    <w:rsid w:val="336F357A"/>
    <w:rsid w:val="337D3825"/>
    <w:rsid w:val="33D103BD"/>
    <w:rsid w:val="33F53023"/>
    <w:rsid w:val="34433908"/>
    <w:rsid w:val="34553CE6"/>
    <w:rsid w:val="345652ED"/>
    <w:rsid w:val="345D33BA"/>
    <w:rsid w:val="351F1D64"/>
    <w:rsid w:val="3565236B"/>
    <w:rsid w:val="35EA77AB"/>
    <w:rsid w:val="35FC3EAF"/>
    <w:rsid w:val="36916086"/>
    <w:rsid w:val="36E9440D"/>
    <w:rsid w:val="373D6B9E"/>
    <w:rsid w:val="374764EB"/>
    <w:rsid w:val="375732E7"/>
    <w:rsid w:val="376053FD"/>
    <w:rsid w:val="376E427C"/>
    <w:rsid w:val="379E1CBC"/>
    <w:rsid w:val="38A1606F"/>
    <w:rsid w:val="38C61C9E"/>
    <w:rsid w:val="38C919D4"/>
    <w:rsid w:val="38DD7FDC"/>
    <w:rsid w:val="38E30E65"/>
    <w:rsid w:val="39244354"/>
    <w:rsid w:val="393E7573"/>
    <w:rsid w:val="3969592D"/>
    <w:rsid w:val="39776899"/>
    <w:rsid w:val="39C869BA"/>
    <w:rsid w:val="39D84955"/>
    <w:rsid w:val="39EC1A41"/>
    <w:rsid w:val="3A0747AC"/>
    <w:rsid w:val="3A1338E8"/>
    <w:rsid w:val="3A447E58"/>
    <w:rsid w:val="3A6A661F"/>
    <w:rsid w:val="3ABA47B6"/>
    <w:rsid w:val="3AEC549A"/>
    <w:rsid w:val="3B073735"/>
    <w:rsid w:val="3B0E3D2A"/>
    <w:rsid w:val="3B1150B6"/>
    <w:rsid w:val="3B191A65"/>
    <w:rsid w:val="3B237F65"/>
    <w:rsid w:val="3B346598"/>
    <w:rsid w:val="3B3C0E92"/>
    <w:rsid w:val="3BB40486"/>
    <w:rsid w:val="3BC00309"/>
    <w:rsid w:val="3BDA652C"/>
    <w:rsid w:val="3C0464A1"/>
    <w:rsid w:val="3C6B03E5"/>
    <w:rsid w:val="3C870A7A"/>
    <w:rsid w:val="3C875B10"/>
    <w:rsid w:val="3CBF0817"/>
    <w:rsid w:val="3CF36B0F"/>
    <w:rsid w:val="3D0433E1"/>
    <w:rsid w:val="3DE11246"/>
    <w:rsid w:val="3DE571D3"/>
    <w:rsid w:val="3E460C03"/>
    <w:rsid w:val="3E603FB7"/>
    <w:rsid w:val="3E725255"/>
    <w:rsid w:val="3EB55000"/>
    <w:rsid w:val="3EBA6BE1"/>
    <w:rsid w:val="3F322095"/>
    <w:rsid w:val="3F4535D0"/>
    <w:rsid w:val="3F8B2BF1"/>
    <w:rsid w:val="3F94785A"/>
    <w:rsid w:val="3F98475E"/>
    <w:rsid w:val="3FA5260E"/>
    <w:rsid w:val="3FAE21B8"/>
    <w:rsid w:val="3FDB2D0C"/>
    <w:rsid w:val="40080739"/>
    <w:rsid w:val="400B5B95"/>
    <w:rsid w:val="40133C83"/>
    <w:rsid w:val="403501F2"/>
    <w:rsid w:val="40635828"/>
    <w:rsid w:val="408D5B3C"/>
    <w:rsid w:val="409C74C2"/>
    <w:rsid w:val="40AD4064"/>
    <w:rsid w:val="410D3952"/>
    <w:rsid w:val="4128252F"/>
    <w:rsid w:val="41322879"/>
    <w:rsid w:val="41CC545E"/>
    <w:rsid w:val="41DD60F5"/>
    <w:rsid w:val="422E5E9B"/>
    <w:rsid w:val="424169B9"/>
    <w:rsid w:val="425A1A27"/>
    <w:rsid w:val="427E649B"/>
    <w:rsid w:val="428F575A"/>
    <w:rsid w:val="429F35E6"/>
    <w:rsid w:val="42AB60F3"/>
    <w:rsid w:val="42AC41DD"/>
    <w:rsid w:val="42BD18B3"/>
    <w:rsid w:val="43B8097A"/>
    <w:rsid w:val="43DF468A"/>
    <w:rsid w:val="4427253D"/>
    <w:rsid w:val="443C6667"/>
    <w:rsid w:val="444A1583"/>
    <w:rsid w:val="447F6891"/>
    <w:rsid w:val="44CC3EDE"/>
    <w:rsid w:val="455C1A4E"/>
    <w:rsid w:val="456C00AB"/>
    <w:rsid w:val="459337FE"/>
    <w:rsid w:val="4595388F"/>
    <w:rsid w:val="45A45BE5"/>
    <w:rsid w:val="45A8044D"/>
    <w:rsid w:val="45F350DD"/>
    <w:rsid w:val="45F5444D"/>
    <w:rsid w:val="46623F8C"/>
    <w:rsid w:val="467E386C"/>
    <w:rsid w:val="46C87B30"/>
    <w:rsid w:val="470E3E14"/>
    <w:rsid w:val="474E5DE3"/>
    <w:rsid w:val="47655BCB"/>
    <w:rsid w:val="476B08C3"/>
    <w:rsid w:val="476E31F6"/>
    <w:rsid w:val="47D46446"/>
    <w:rsid w:val="47D90C1A"/>
    <w:rsid w:val="480A64EF"/>
    <w:rsid w:val="482C4125"/>
    <w:rsid w:val="48416EE7"/>
    <w:rsid w:val="48882724"/>
    <w:rsid w:val="48A65491"/>
    <w:rsid w:val="48C228F7"/>
    <w:rsid w:val="48F05F2E"/>
    <w:rsid w:val="4914257B"/>
    <w:rsid w:val="49695088"/>
    <w:rsid w:val="49747D51"/>
    <w:rsid w:val="49AF711D"/>
    <w:rsid w:val="49C71725"/>
    <w:rsid w:val="49C80753"/>
    <w:rsid w:val="4A0048CB"/>
    <w:rsid w:val="4A5E53DC"/>
    <w:rsid w:val="4A7B29EB"/>
    <w:rsid w:val="4A90052C"/>
    <w:rsid w:val="4A923D69"/>
    <w:rsid w:val="4A9C4B13"/>
    <w:rsid w:val="4AA77B3E"/>
    <w:rsid w:val="4AC24831"/>
    <w:rsid w:val="4ACE53C1"/>
    <w:rsid w:val="4B1A3AA2"/>
    <w:rsid w:val="4B4E120A"/>
    <w:rsid w:val="4B9A7389"/>
    <w:rsid w:val="4C036393"/>
    <w:rsid w:val="4C4B5AAF"/>
    <w:rsid w:val="4C6D486D"/>
    <w:rsid w:val="4CD90B98"/>
    <w:rsid w:val="4CF43866"/>
    <w:rsid w:val="4CF54ACF"/>
    <w:rsid w:val="4D212376"/>
    <w:rsid w:val="4D25790A"/>
    <w:rsid w:val="4D805933"/>
    <w:rsid w:val="4DC32637"/>
    <w:rsid w:val="4DD61E0D"/>
    <w:rsid w:val="4DD85FFC"/>
    <w:rsid w:val="4DFA7E12"/>
    <w:rsid w:val="4E3646E9"/>
    <w:rsid w:val="4E40028C"/>
    <w:rsid w:val="4E622310"/>
    <w:rsid w:val="4E6F63CE"/>
    <w:rsid w:val="4E720EFE"/>
    <w:rsid w:val="4EA644DB"/>
    <w:rsid w:val="4EE0409A"/>
    <w:rsid w:val="4F011FC0"/>
    <w:rsid w:val="4F295DB4"/>
    <w:rsid w:val="4F3368EA"/>
    <w:rsid w:val="4F7A28FB"/>
    <w:rsid w:val="4FE261A2"/>
    <w:rsid w:val="50030F06"/>
    <w:rsid w:val="50762C3D"/>
    <w:rsid w:val="50B12483"/>
    <w:rsid w:val="50B3380B"/>
    <w:rsid w:val="514C7B5A"/>
    <w:rsid w:val="514E585F"/>
    <w:rsid w:val="5155718D"/>
    <w:rsid w:val="515E73A0"/>
    <w:rsid w:val="51961308"/>
    <w:rsid w:val="51A30789"/>
    <w:rsid w:val="527527D0"/>
    <w:rsid w:val="52AB2CBD"/>
    <w:rsid w:val="52C644DF"/>
    <w:rsid w:val="535021F0"/>
    <w:rsid w:val="53FB1D69"/>
    <w:rsid w:val="5464084E"/>
    <w:rsid w:val="547730DB"/>
    <w:rsid w:val="547D3F5C"/>
    <w:rsid w:val="548F68C1"/>
    <w:rsid w:val="54952A7E"/>
    <w:rsid w:val="54F22D23"/>
    <w:rsid w:val="5550002C"/>
    <w:rsid w:val="5627798E"/>
    <w:rsid w:val="56325D0E"/>
    <w:rsid w:val="563B3C83"/>
    <w:rsid w:val="563D3E6E"/>
    <w:rsid w:val="56B74D6C"/>
    <w:rsid w:val="56BA3253"/>
    <w:rsid w:val="56DF5686"/>
    <w:rsid w:val="56FA599A"/>
    <w:rsid w:val="57264598"/>
    <w:rsid w:val="574450B6"/>
    <w:rsid w:val="57451134"/>
    <w:rsid w:val="57532198"/>
    <w:rsid w:val="575664C2"/>
    <w:rsid w:val="575B2353"/>
    <w:rsid w:val="576A3A99"/>
    <w:rsid w:val="57C036B7"/>
    <w:rsid w:val="580C7DF9"/>
    <w:rsid w:val="58264C2B"/>
    <w:rsid w:val="584A4724"/>
    <w:rsid w:val="58AC4CB1"/>
    <w:rsid w:val="58AE7AA1"/>
    <w:rsid w:val="58F233E3"/>
    <w:rsid w:val="591E2EE2"/>
    <w:rsid w:val="593A300A"/>
    <w:rsid w:val="597312B7"/>
    <w:rsid w:val="5A2E54D3"/>
    <w:rsid w:val="5A313AC7"/>
    <w:rsid w:val="5A436DB1"/>
    <w:rsid w:val="5A6D7345"/>
    <w:rsid w:val="5A740D78"/>
    <w:rsid w:val="5AA8633F"/>
    <w:rsid w:val="5ADA1CDD"/>
    <w:rsid w:val="5AEA4902"/>
    <w:rsid w:val="5AFF7B50"/>
    <w:rsid w:val="5B1D4C27"/>
    <w:rsid w:val="5B256746"/>
    <w:rsid w:val="5B955823"/>
    <w:rsid w:val="5BC543A0"/>
    <w:rsid w:val="5BE17FA3"/>
    <w:rsid w:val="5BEF2695"/>
    <w:rsid w:val="5BF4785A"/>
    <w:rsid w:val="5C246A7D"/>
    <w:rsid w:val="5CA42AE1"/>
    <w:rsid w:val="5CC91D76"/>
    <w:rsid w:val="5D1A72EF"/>
    <w:rsid w:val="5D206BB9"/>
    <w:rsid w:val="5D320D70"/>
    <w:rsid w:val="5D4969E3"/>
    <w:rsid w:val="5D7A36D1"/>
    <w:rsid w:val="5DF556A4"/>
    <w:rsid w:val="5E2721ED"/>
    <w:rsid w:val="5E4C1891"/>
    <w:rsid w:val="5EA6656C"/>
    <w:rsid w:val="5EAA2EB6"/>
    <w:rsid w:val="5ECB6156"/>
    <w:rsid w:val="5EFD2AA1"/>
    <w:rsid w:val="5F301CC1"/>
    <w:rsid w:val="5F5D61C8"/>
    <w:rsid w:val="5F6E556B"/>
    <w:rsid w:val="5F793429"/>
    <w:rsid w:val="5FBB032B"/>
    <w:rsid w:val="5FD829C4"/>
    <w:rsid w:val="6001443E"/>
    <w:rsid w:val="602E550F"/>
    <w:rsid w:val="604F3C72"/>
    <w:rsid w:val="60632CCD"/>
    <w:rsid w:val="608527D1"/>
    <w:rsid w:val="60A8118F"/>
    <w:rsid w:val="615D0EB8"/>
    <w:rsid w:val="61996B17"/>
    <w:rsid w:val="619A5470"/>
    <w:rsid w:val="61B34488"/>
    <w:rsid w:val="622C16E4"/>
    <w:rsid w:val="623B3D5F"/>
    <w:rsid w:val="623F5991"/>
    <w:rsid w:val="628D543B"/>
    <w:rsid w:val="62A0062C"/>
    <w:rsid w:val="62A416DA"/>
    <w:rsid w:val="62AA2514"/>
    <w:rsid w:val="630F5697"/>
    <w:rsid w:val="63221568"/>
    <w:rsid w:val="63365AFA"/>
    <w:rsid w:val="633D0E78"/>
    <w:rsid w:val="635A471A"/>
    <w:rsid w:val="63733041"/>
    <w:rsid w:val="63C246B3"/>
    <w:rsid w:val="640910C7"/>
    <w:rsid w:val="64440940"/>
    <w:rsid w:val="644C1898"/>
    <w:rsid w:val="64701FBA"/>
    <w:rsid w:val="647B7712"/>
    <w:rsid w:val="64926D82"/>
    <w:rsid w:val="64AE3AA1"/>
    <w:rsid w:val="64CE7E8F"/>
    <w:rsid w:val="65296688"/>
    <w:rsid w:val="654C6885"/>
    <w:rsid w:val="654D17CE"/>
    <w:rsid w:val="65A117C5"/>
    <w:rsid w:val="66016D9A"/>
    <w:rsid w:val="66161B84"/>
    <w:rsid w:val="662E0B38"/>
    <w:rsid w:val="664E5C13"/>
    <w:rsid w:val="664F72C0"/>
    <w:rsid w:val="666F7550"/>
    <w:rsid w:val="66727BED"/>
    <w:rsid w:val="66A941E9"/>
    <w:rsid w:val="66C211D2"/>
    <w:rsid w:val="66D42A9C"/>
    <w:rsid w:val="66EC6564"/>
    <w:rsid w:val="66F45B09"/>
    <w:rsid w:val="671C29D7"/>
    <w:rsid w:val="67604BC6"/>
    <w:rsid w:val="676347D8"/>
    <w:rsid w:val="67DC64B9"/>
    <w:rsid w:val="68084BAD"/>
    <w:rsid w:val="68111879"/>
    <w:rsid w:val="682C73CC"/>
    <w:rsid w:val="682F2A3B"/>
    <w:rsid w:val="68653E0F"/>
    <w:rsid w:val="689A7B56"/>
    <w:rsid w:val="68DA03F9"/>
    <w:rsid w:val="68F4142B"/>
    <w:rsid w:val="69122505"/>
    <w:rsid w:val="69204830"/>
    <w:rsid w:val="69252C1B"/>
    <w:rsid w:val="69260417"/>
    <w:rsid w:val="695272C5"/>
    <w:rsid w:val="698D4682"/>
    <w:rsid w:val="698F2C58"/>
    <w:rsid w:val="69AF4CAE"/>
    <w:rsid w:val="69BB1061"/>
    <w:rsid w:val="6A475B9B"/>
    <w:rsid w:val="6AE23591"/>
    <w:rsid w:val="6B2018B0"/>
    <w:rsid w:val="6B7B7F34"/>
    <w:rsid w:val="6B7C40A5"/>
    <w:rsid w:val="6BCE0E9E"/>
    <w:rsid w:val="6BF118A0"/>
    <w:rsid w:val="6C142E82"/>
    <w:rsid w:val="6C3846B7"/>
    <w:rsid w:val="6C450147"/>
    <w:rsid w:val="6C6C66D6"/>
    <w:rsid w:val="6CF76B11"/>
    <w:rsid w:val="6D0B119A"/>
    <w:rsid w:val="6D1F5432"/>
    <w:rsid w:val="6D23259A"/>
    <w:rsid w:val="6D5959D7"/>
    <w:rsid w:val="6D8C7BFD"/>
    <w:rsid w:val="6D9E2879"/>
    <w:rsid w:val="6DA819ED"/>
    <w:rsid w:val="6DC43446"/>
    <w:rsid w:val="6DEF7BE3"/>
    <w:rsid w:val="6E9640E6"/>
    <w:rsid w:val="6ED451E7"/>
    <w:rsid w:val="6ED93064"/>
    <w:rsid w:val="6EF745AD"/>
    <w:rsid w:val="6F022271"/>
    <w:rsid w:val="6F7F10CF"/>
    <w:rsid w:val="6F986DB1"/>
    <w:rsid w:val="6FF8778C"/>
    <w:rsid w:val="70AB2718"/>
    <w:rsid w:val="70AF7080"/>
    <w:rsid w:val="70D53887"/>
    <w:rsid w:val="71224DCF"/>
    <w:rsid w:val="71246378"/>
    <w:rsid w:val="715032FE"/>
    <w:rsid w:val="71766FAD"/>
    <w:rsid w:val="718D3ADD"/>
    <w:rsid w:val="719C75AD"/>
    <w:rsid w:val="71D2030B"/>
    <w:rsid w:val="71DC71C6"/>
    <w:rsid w:val="71EB302E"/>
    <w:rsid w:val="71F2475A"/>
    <w:rsid w:val="71FA1B71"/>
    <w:rsid w:val="728F4419"/>
    <w:rsid w:val="72B7042A"/>
    <w:rsid w:val="7331207A"/>
    <w:rsid w:val="7350688F"/>
    <w:rsid w:val="739C6490"/>
    <w:rsid w:val="73CE0A0A"/>
    <w:rsid w:val="74016DF9"/>
    <w:rsid w:val="7441634F"/>
    <w:rsid w:val="74BC02CB"/>
    <w:rsid w:val="74C40ECC"/>
    <w:rsid w:val="74E7372F"/>
    <w:rsid w:val="74FB3000"/>
    <w:rsid w:val="7520767D"/>
    <w:rsid w:val="75394F7A"/>
    <w:rsid w:val="75524C52"/>
    <w:rsid w:val="75595159"/>
    <w:rsid w:val="75C94A07"/>
    <w:rsid w:val="76154DA7"/>
    <w:rsid w:val="766A3FAE"/>
    <w:rsid w:val="766F2703"/>
    <w:rsid w:val="76827720"/>
    <w:rsid w:val="76BD03B1"/>
    <w:rsid w:val="76EE0F29"/>
    <w:rsid w:val="76F10845"/>
    <w:rsid w:val="770E549F"/>
    <w:rsid w:val="774A56A7"/>
    <w:rsid w:val="77BC74EA"/>
    <w:rsid w:val="77CF154A"/>
    <w:rsid w:val="78175C29"/>
    <w:rsid w:val="782B5D3E"/>
    <w:rsid w:val="784C3D1B"/>
    <w:rsid w:val="787F3D99"/>
    <w:rsid w:val="7891291A"/>
    <w:rsid w:val="78951832"/>
    <w:rsid w:val="78D730F6"/>
    <w:rsid w:val="790907A2"/>
    <w:rsid w:val="790D2A62"/>
    <w:rsid w:val="79364B46"/>
    <w:rsid w:val="79470079"/>
    <w:rsid w:val="795C1B11"/>
    <w:rsid w:val="796247AB"/>
    <w:rsid w:val="79847829"/>
    <w:rsid w:val="79877371"/>
    <w:rsid w:val="79A8449B"/>
    <w:rsid w:val="79AB7672"/>
    <w:rsid w:val="79CF12C1"/>
    <w:rsid w:val="79EE37BF"/>
    <w:rsid w:val="79F25CD6"/>
    <w:rsid w:val="7A355169"/>
    <w:rsid w:val="7A6D22D1"/>
    <w:rsid w:val="7A7B0E0A"/>
    <w:rsid w:val="7A925189"/>
    <w:rsid w:val="7A9E53FF"/>
    <w:rsid w:val="7ABF77CC"/>
    <w:rsid w:val="7B0B7212"/>
    <w:rsid w:val="7B1E4D1F"/>
    <w:rsid w:val="7B2F2B81"/>
    <w:rsid w:val="7B46390B"/>
    <w:rsid w:val="7B7F0AE3"/>
    <w:rsid w:val="7BB122C7"/>
    <w:rsid w:val="7BB53019"/>
    <w:rsid w:val="7BCB4FD0"/>
    <w:rsid w:val="7C6D23B5"/>
    <w:rsid w:val="7C983C6B"/>
    <w:rsid w:val="7CDF5516"/>
    <w:rsid w:val="7CF65571"/>
    <w:rsid w:val="7CF85194"/>
    <w:rsid w:val="7CFB4572"/>
    <w:rsid w:val="7CFF63E7"/>
    <w:rsid w:val="7D1877BA"/>
    <w:rsid w:val="7D7F5FEB"/>
    <w:rsid w:val="7DC450DC"/>
    <w:rsid w:val="7E046355"/>
    <w:rsid w:val="7E4C0EA0"/>
    <w:rsid w:val="7E664D59"/>
    <w:rsid w:val="7E8C1863"/>
    <w:rsid w:val="7E967B1E"/>
    <w:rsid w:val="7ED04882"/>
    <w:rsid w:val="7F057A1C"/>
    <w:rsid w:val="7F69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E375B"/>
  <w15:docId w15:val="{178408D9-2EB4-4119-9E58-5D29AEF6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4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[1]系统管理员</dc:creator>
  <cp:lastModifiedBy>gkltt1121@outlook.com</cp:lastModifiedBy>
  <cp:revision>3</cp:revision>
  <dcterms:created xsi:type="dcterms:W3CDTF">2021-02-01T07:35:00Z</dcterms:created>
  <dcterms:modified xsi:type="dcterms:W3CDTF">2022-07-29T06:12:00Z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