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42"/>
          <w:szCs w:val="4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42"/>
          <w:szCs w:val="42"/>
          <w:lang w:val="en-US" w:eastAsia="zh-CN" w:bidi="ar"/>
        </w:rPr>
        <w:t>行政处罚</w:t>
      </w:r>
      <w:r>
        <w:rPr>
          <w:rFonts w:ascii="宋体" w:hAnsi="宋体" w:eastAsia="宋体" w:cs="宋体"/>
          <w:b w:val="0"/>
          <w:bCs w:val="0"/>
          <w:color w:val="333333"/>
          <w:kern w:val="0"/>
          <w:sz w:val="42"/>
          <w:szCs w:val="42"/>
          <w:lang w:val="en-US" w:eastAsia="zh-CN" w:bidi="ar"/>
        </w:rPr>
        <w:t>救济渠道</w:t>
      </w:r>
    </w:p>
    <w:p>
      <w:pPr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42"/>
          <w:szCs w:val="4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after="300" w:afterAutospacing="0" w:line="480" w:lineRule="auto"/>
        <w:ind w:left="0"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</w:rPr>
        <w:t>根据《中华人民共和国行政处罚法》《中华人民共和国行政复议法》及《中华人民共和国行政诉讼法》相关规定，针对行政处罚救济渠道说明如下：</w:t>
      </w:r>
    </w:p>
    <w:p>
      <w:pPr>
        <w:pStyle w:val="2"/>
        <w:keepNext w:val="0"/>
        <w:keepLines w:val="0"/>
        <w:widowControl/>
        <w:suppressLineNumbers w:val="0"/>
        <w:spacing w:after="300" w:afterAutospacing="0" w:line="480" w:lineRule="auto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</w:rPr>
        <w:t>如不服本机关作出的处罚决定，可在接到行政处罚决定书之日起60日内，向北京市</w:t>
      </w:r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  <w:lang w:eastAsia="zh-CN"/>
        </w:rPr>
        <w:t>西城</w:t>
      </w:r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</w:rPr>
        <w:t>区人民政府申请行政复议，</w:t>
      </w:r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  <w:lang w:eastAsia="zh-CN"/>
        </w:rPr>
        <w:t>或</w:t>
      </w:r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</w:rPr>
        <w:t>在6个月内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</w:rPr>
        <w:t>向北京市</w:t>
      </w:r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  <w:lang w:eastAsia="zh-CN"/>
        </w:rPr>
        <w:t>西城</w:t>
      </w:r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</w:rPr>
        <w:t>区人民法院提起行政诉讼。</w:t>
      </w:r>
    </w:p>
    <w:p>
      <w:pPr>
        <w:jc w:val="left"/>
        <w:rPr>
          <w:rFonts w:ascii="宋体" w:hAnsi="宋体" w:eastAsia="宋体" w:cs="宋体"/>
          <w:b w:val="0"/>
          <w:bCs w:val="0"/>
          <w:color w:val="333333"/>
          <w:kern w:val="0"/>
          <w:sz w:val="42"/>
          <w:szCs w:val="4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2C80"/>
    <w:rsid w:val="14702016"/>
    <w:rsid w:val="28197C3D"/>
    <w:rsid w:val="4B783F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谢云</cp:lastModifiedBy>
  <dcterms:modified xsi:type="dcterms:W3CDTF">2022-08-12T09:10:45Z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