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highlight w:val="none"/>
          <w:shd w:val="clear" w:fill="FFFFFF"/>
          <w:lang w:val="en-US" w:eastAsia="zh-CN"/>
        </w:rPr>
        <w:t>抽检项目包括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铅(以Pb计)、</w:t>
      </w: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highlight w:val="none"/>
          <w:shd w:val="clear" w:fill="FFFFFF"/>
          <w:lang w:val="en-US" w:eastAsia="zh-CN"/>
        </w:rPr>
        <w:t>吡虫啉、甲拌磷、氧乐果等指标。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食用淀粉》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31637-2016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包括大肠菌群、铅(以Pb计)、菌落总数、霉菌和酵母等指标。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黑体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食品中污染物限量》（GB 2762-2017）、《黄豆酱》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GB/T 24399-2009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食品中真菌毒素限量》（GB 2761-2017）、《食品安全国家标准 食品添加剂使用标准》（GB 2760-2014）等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抽检项目包括铅(以Pb计)、黄曲霉毒素</w:t>
      </w:r>
      <w:r>
        <w:rPr>
          <w:rFonts w:hint="eastAsia" w:ascii="仿宋" w:hAnsi="仿宋" w:eastAsia="仿宋" w:cs="仿宋"/>
          <w:color w:val="141414"/>
          <w:sz w:val="32"/>
          <w:szCs w:val="32"/>
          <w:highlight w:val="none"/>
          <w:shd w:val="clear" w:color="auto" w:fill="FFFFFF"/>
        </w:rPr>
        <w:t>B</w:t>
      </w:r>
      <w:r>
        <w:rPr>
          <w:rFonts w:ascii="仿宋" w:hAnsi="仿宋" w:eastAsia="仿宋" w:cs="仿宋"/>
          <w:color w:val="141414"/>
          <w:sz w:val="32"/>
          <w:szCs w:val="32"/>
          <w:highlight w:val="none"/>
          <w:shd w:val="clear" w:color="auto" w:fill="FFFFFF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、苯甲酸及其钠盐(以苯甲酸计)、山梨酸及其钾盐(以山梨酸计)、脱氢乙酸及其钠盐(以脱氢乙酸计)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氨基酸态氮(以氮计)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黄曲霉毒素B₁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铝的残留量(干样品，以Al计)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丙酸及其钠盐、钙盐(以丙酸计)等指标。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抽检项目包括铅(以Pb计)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甲酸及其钠盐(以苯甲酸计)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山梨酸及其钾盐(以山梨酸计)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脱氢乙酸及其钠盐(以脱氢乙酸计)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铝的残留量(干样品，以Al计)等指标。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食品添加剂使用标准》（GB 2760-2014）等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抽检项目包括酸价(以脂肪计)(KOH）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苯甲酸及其钠盐(以苯甲酸计)、山梨酸及其钾盐(以山梨酸计)、脱氢乙酸及其钠盐(以脱氢乙酸计)、糖精钠(以糖精计)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三氯蔗糖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大肠菌群、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金黄色葡萄球菌等指标。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抽检依据是《面包》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GB/T 20981-2007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7099-2015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29921-20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2760-2014）等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抽检项目包括酸价(以脂肪计)(KOH）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安赛蜜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三氯蔗糖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大肠菌群、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菌落总数、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霉菌等指标。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七、可可及焙烤咖啡产品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食品中真菌毒素限量》（GB 2761-2017）等标准及产品明示标准和质量要求、相关的法律法规、部门规章和规定。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咖啡因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曲霉毒素A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2760-2014）、《食品安全国家标准 食品中致病菌限量》（GB 29921-2021）、《食品安全国家标准 食品中污染物限量》（GB 2762-2017）等标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标准及产品明示标准和质量要求、相关的法律法规、部门规章和规定。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（以Pb计）、镉(以Cd计)、铬(以Cr计)、砷(以As计)、硝酸盐(以亚硝酸钠计)、苯甲酸及其钠盐（以苯甲酸计）、山梨酸及其钾盐（以山梨酸计）、糖精钠（以糖精计）、胭脂红、氯霉素、脱氢乙酸及其钠盐（以脱氢乙酸计）、大肠菌群、金黄色葡萄球菌、沙门氏菌、菌落总数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九、乳制品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发酵乳》（GB 19302-2010）等标准及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抽检项目包括蛋白质、酸度、山梨酸及其钾盐(以山梨酸计)、三聚氰胺、沙门氏菌、金黄色葡萄球菌、大肠菌群、霉菌、酵母等指标。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十、食用农产品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（一）贝类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2762-2017）、《食品动物中禁止使用的药品及其他化合物清单》（农业农村部公告第250号）、《食品安全国家标准 食品中兽药最大残留限量》（GB 31650-2019）等标准及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抽检项目包括镉(以Cd计)、孔雀石绿、氯霉素、唑酮代谢物、喃西林代谢物等指标。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（二）畜肉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食品中兽药最大残留限量》（GB 31650-2019）、农业农村部公告 第250号《食品动物中禁止使用的药品及其他化合物清单》、整顿办函[2010]50号《食品中可能违法添加的非食用物质和易滥用的食品添加剂名单(第四批)》等标准及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抽检项目包括恩诺沙星、喃唑酮代谢物、呋喃西林代谢物、磺胺类(总量)、氯霉素、氟苯尼考、五氯酚酸钠(以五氯酚计)、克伦特罗、克多巴胺、丁胺醇、可霉素、素/金霉素/四环素(组合含量)等指标。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（三）淡水产品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食品中兽药最大残留限量》（GB 31650-2019）、农业农村部公告 第250号《食品动物中禁止使用的药品及其他化合物清单》等标准及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抽检项目包括恩诺沙星、地西泮、氟苯尼考、五氯酚酸钠(以五氯酚计)等指标。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（四）豆类蔬菜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抽检项目包括毒死蜱、甲拌磷、甲基异柳磷、克百威、氯氰菊酯和高效氯氰菊酯、灭蝇胺、水胺硫磷、氧乐果等指标。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（五）豆芽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2762-2017）、国家食品药品监督管理总局 农业部 国家卫生和计划生育委员会关于豆芽生产过程中禁止使用6-苄基腺嘌呤等物质的公告（2015 年第 11 号）、GB 22556-2008《豆芽卫生标准》等标准及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抽检项目包括铅(以Pb计)、总汞(以Hg计)、氯苯氧乙酸钠(以4-氯苯氧乙酸计)、6-苄基腺嘌呤(6-BA)、亚硫酸盐(以SO₂计)等指标。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（六）柑橘类水果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抽检项目包括苯醚甲环唑、丙溴磷、克百威、联苯菊酯、氯唑磷、三唑磷、氯氟氰菊酯和高效氯氟氰菊酯、死蜱等指标。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（七）根茎类和薯芋类蔬菜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食品中农药最大残留限量》（GB 2763-2021）等标准及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抽检项目包括铅(以Pb计)、镉(以Cd计)、吡虫啉、甲拌磷、克百威、噻虫胺、噻虫嗪、氧乐果等指标。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（八）瓜类蔬菜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抽检项目包括氧乐果、克百威、甲氨基阿维菌素苯甲酸盐、甲拌磷、腐霉利、毒死蜱、倍硫磷、阿维菌素等指标。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（九）海水产品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2762-2017）、农业农村部公告第250号《食品动物中禁止使用的药品及其他化合物清单》等标准及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抽检项目包括镉(以Cd计)、雀石绿、恩诺沙星、五氯酚酸钠(以五氯酚计)等指标。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（十）浆果和其他小型水果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抽检项目包括氯吡脲、氧乐果、多菌灵、敌敌畏等指标。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（十一）鳞茎类蔬菜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食品中农药最大残留限量》（GB 2763-2021）等标准及产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抽检项目包括镉(以Cd计)、毒死蜱、腐霉利、甲拌磷、克百威、氯氟氰菊酯和高效氯氟氰菊酯、氯氰菊酯和高效氯氰菊酯、氧乐果等指标。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（十二）茄果类蔬菜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食品中农药最大残留限量》（GB 2763-2021）等标准及产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抽检项目包括铅(以Pb计)、镉(以Cd计)、吡虫啉、吡唑醚菌酯、啶虫脒、氟虫腈、甲氨基阿维菌素苯甲酸盐、甲拌磷、克百威、氰菊酯和高效氯氰菊酯、氧乐果等指标。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（十三）热带和亚热带水果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2763-2021）等标准及产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抽检项目包括吡虫啉、噻虫嗪、腈苯唑、噻虫胺、甲拌磷、联苯菊酯、苯醚甲环唑、氟虫腈、唑醚菌酯等指标。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（十四）仁果类水果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2763-2021）等标准及产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抽检项目包括氧乐果、吡虫啉、毒死蜱、克百威、氯氟氰菊酯和高效氯氟氰菊酯、甲基硫菌灵(以多菌灵计)、水胺硫磷等指标。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（十五）叶菜类蔬菜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食品中农药最大残留限量》（GB 2763-2021）等标准及产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抽检项目包括铅(以Pb计)、镉(以Cd计)、阿维菌素、毒死蜱、氟虫腈、腐霉利、甲拌磷、氟氰菊酯和高效氯氟氰菊酯、氰菊酯和高效氯氰菊酯、氧乐果、克百威等指标。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 》（GB 2762-2017）、《食品安全国家标准 食品添加剂使用标准》（GB 2760-2014）、等标准及产品明示标准和质量要求、相关的法律法规、部门规章和规定。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抽检项目包括铅(以Pb计)、亚硝酸盐(以NaNO₂计)、苯甲酸及其钠盐(以苯甲酸计)、山梨酸及其钾盐(以山梨酸计)、脱氢乙酸及其钠盐(以脱氢乙酸计)、糖精钠(以糖精计)、阿斯巴甜等指标。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十二、水果制品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 、《食品安全国家标准 食品添加剂使用标准》（GB 2760-2014）、《食品安全国家标准 蜜饯》（GB 14884-2016）等标准及产品明示标准和质量要求、相关的法律法规、部门规章和规定。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甲酸及其钠盐(以苯甲酸计)、糖精钠(以糖精计)、山梨酸及其钾盐(以山梨酸计)、甜蜜素(以环己基氨基磺酸计)、氢乙酸及其钠盐(以脱氢乙酸计)、亮蓝、柠檬黄、日落黄、苋菜红、胭脂红、菌落总数、大肠菌群、霉菌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十三、速冻食品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抽检依据《食品安全国家标准 食品添加剂使用标准》（GB 2760-2014）、《速冻调制食品》（SB/T 10379-2012）等标准及产品明示标准和质量要求、相关的法律法规、部门规章和规定。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抽检项目包括过氧化值（以脂肪计）、苯甲酸及其钠盐(以苯甲酸计)等指标。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十四、饮料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抽检依据《食品安全国家标准 食品添加剂使用标准》（GB 2760-2014）、《茶饮料》（GB/T 21733-2008）等标准及产品明示标准和质量要求、相关的法律法规、部门规章和规定。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茶多酚、咖啡因、脱氢乙酸及其钠盐(以脱氢乙酸计)、菌落总数、甲酸及其钠盐(以苯甲酸计)、梨酸及其钾盐(以山梨酸计)、糖精钠（以糖精计）、安赛蜜、甜蜜素(以环己基氨基磺酸计)、柠檬黄、日落黄等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ODQyOGEwYTJlZTg0YTAwNDRkNGQ4ODdmZTA3YzcifQ=="/>
  </w:docVars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2E84"/>
    <w:rsid w:val="00315831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095E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E7ED9"/>
    <w:rsid w:val="009F6388"/>
    <w:rsid w:val="00AC5044"/>
    <w:rsid w:val="00B212A0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199791B"/>
    <w:rsid w:val="0348400F"/>
    <w:rsid w:val="07662CE0"/>
    <w:rsid w:val="07ED3943"/>
    <w:rsid w:val="0DD37191"/>
    <w:rsid w:val="10560D78"/>
    <w:rsid w:val="166B5873"/>
    <w:rsid w:val="196842EC"/>
    <w:rsid w:val="20521F26"/>
    <w:rsid w:val="22EE6220"/>
    <w:rsid w:val="267E1B69"/>
    <w:rsid w:val="2AB66393"/>
    <w:rsid w:val="2C7C45F5"/>
    <w:rsid w:val="2F0C7D44"/>
    <w:rsid w:val="34FE62BA"/>
    <w:rsid w:val="37A34F4D"/>
    <w:rsid w:val="3C836D8B"/>
    <w:rsid w:val="3CD940F0"/>
    <w:rsid w:val="3E0975B0"/>
    <w:rsid w:val="4979613B"/>
    <w:rsid w:val="498E3530"/>
    <w:rsid w:val="4CFF2652"/>
    <w:rsid w:val="56B04FD8"/>
    <w:rsid w:val="56CE1B5A"/>
    <w:rsid w:val="576029B4"/>
    <w:rsid w:val="68A60526"/>
    <w:rsid w:val="6E671C10"/>
    <w:rsid w:val="70ED4848"/>
    <w:rsid w:val="71ED004E"/>
    <w:rsid w:val="7D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4800</Words>
  <Characters>5366</Characters>
  <Lines>10</Lines>
  <Paragraphs>2</Paragraphs>
  <TotalTime>3</TotalTime>
  <ScaleCrop>false</ScaleCrop>
  <LinksUpToDate>false</LinksUpToDate>
  <CharactersWithSpaces>5474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张公子</cp:lastModifiedBy>
  <dcterms:modified xsi:type="dcterms:W3CDTF">2022-07-22T02:20:48Z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CEDE7ABD09B6445B99888356A3422F72</vt:lpwstr>
  </property>
</Properties>
</file>