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66" w:rsidRDefault="00C474E0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44"/>
          <w:szCs w:val="44"/>
        </w:rPr>
        <w:t>20</w:t>
      </w:r>
      <w:r w:rsidR="00DD0039">
        <w:rPr>
          <w:rFonts w:ascii="Times New Roman" w:eastAsia="仿宋_GB2312" w:hAnsi="Times New Roman" w:cs="Times New Roman" w:hint="eastAsia"/>
          <w:sz w:val="44"/>
          <w:szCs w:val="44"/>
        </w:rPr>
        <w:t>2</w:t>
      </w:r>
      <w:r w:rsidR="00EB5F6E">
        <w:rPr>
          <w:rFonts w:ascii="Times New Roman" w:eastAsia="仿宋_GB2312" w:hAnsi="Times New Roman" w:cs="Times New Roman" w:hint="eastAsia"/>
          <w:sz w:val="44"/>
          <w:szCs w:val="44"/>
        </w:rPr>
        <w:t>1</w:t>
      </w:r>
      <w:r>
        <w:rPr>
          <w:rFonts w:ascii="Times New Roman" w:eastAsia="仿宋_GB2312" w:hAnsi="Times New Roman" w:cs="Times New Roman"/>
          <w:sz w:val="44"/>
          <w:szCs w:val="44"/>
        </w:rPr>
        <w:t>年国有资产占用情况说明</w:t>
      </w:r>
    </w:p>
    <w:p w:rsidR="00CD3566" w:rsidRDefault="00C474E0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44"/>
          <w:szCs w:val="44"/>
        </w:rPr>
        <w:t>白纸坊街道办事处</w:t>
      </w:r>
    </w:p>
    <w:p w:rsidR="00CD3566" w:rsidRDefault="00CD3566"/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资产总体情况</w:t>
      </w:r>
    </w:p>
    <w:p w:rsidR="00EB5F6E" w:rsidRPr="00EB5F6E" w:rsidRDefault="00EB5F6E" w:rsidP="00EB5F6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截至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日，我单位资产总额（账面净值，下同）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10,918.89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万元，较上年增长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-5.97%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。负债总额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470.99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较上年增长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-46.50%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。净资产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10,447.9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较上年增长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-2.64%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sz w:val="32"/>
          <w:szCs w:val="32"/>
        </w:rPr>
        <w:t>资产构成情况</w:t>
      </w:r>
    </w:p>
    <w:p w:rsidR="00CD3566" w:rsidRDefault="00EB5F6E" w:rsidP="00EB5F6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流动资产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2,174.02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万元，较上年增长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-24.12%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，占资产总额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19.91%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；固定资产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8,404.59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万元，较上年增长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0.04%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，占资产总额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76.97%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；在建工程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7.7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万元，较上年增长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0.00%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，占资产总额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0.07%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；长期投资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万元，占资产总额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0.00%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；无形资产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万元，较上年增长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，占资产总额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0.00%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；公共基础设施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89.43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万元，占资产总额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0.82%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；政府储备物资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50.41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万元，占资产总额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0.46%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；文物文化资产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万元，占资产总额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0.00%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；保障性住房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万元，占资产总额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0.00%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>
        <w:rPr>
          <w:rFonts w:ascii="Times New Roman" w:eastAsia="仿宋_GB2312" w:hAnsi="Times New Roman" w:cs="Times New Roman"/>
          <w:sz w:val="32"/>
          <w:szCs w:val="32"/>
        </w:rPr>
        <w:t>固定资产构成情况</w:t>
      </w:r>
    </w:p>
    <w:p w:rsidR="00EB5F6E" w:rsidRPr="00EB5F6E" w:rsidRDefault="00EB5F6E" w:rsidP="00EB5F6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土地、房屋及构筑物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5,581.28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万元，占固定资产的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66.41%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（其中，房屋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5,261.77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万元，占固定资产的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62.61%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）；通用设备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1,388.51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16.52%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（其中，车辆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187.76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2.23%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，单价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万（含）以上（不含车辆）设备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56.25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0.67%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）；专用设备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544.41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6.48%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（单价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万（含）以上设备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0.00%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）；文物和陈列品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27.76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0.33%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；图书档案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179.3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2.13%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；家具、用具、装具及动植物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683.33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8.13%</w:t>
      </w:r>
      <w:r w:rsidRPr="00EB5F6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</w:t>
      </w:r>
      <w:r>
        <w:rPr>
          <w:rFonts w:ascii="Times New Roman" w:eastAsia="仿宋_GB2312" w:hAnsi="Times New Roman" w:cs="Times New Roman"/>
          <w:sz w:val="32"/>
          <w:szCs w:val="32"/>
        </w:rPr>
        <w:t>资产使用情况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资产均为</w:t>
      </w:r>
      <w:r>
        <w:rPr>
          <w:rFonts w:ascii="Times New Roman" w:eastAsia="仿宋_GB2312" w:hAnsi="Times New Roman" w:cs="Times New Roman"/>
          <w:sz w:val="32"/>
          <w:szCs w:val="32"/>
        </w:rPr>
        <w:t>自用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截至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224F4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B5F6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日，出租出借资产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对外投资总额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出租出借资产收益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五、</w:t>
      </w:r>
      <w:r>
        <w:rPr>
          <w:rFonts w:ascii="Times New Roman" w:eastAsia="仿宋_GB2312" w:hAnsi="Times New Roman" w:cs="Times New Roman"/>
          <w:sz w:val="32"/>
          <w:szCs w:val="32"/>
        </w:rPr>
        <w:t>重点资产情况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土地资产情况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截至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224F4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B5F6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日，我单位土地账面面积</w:t>
      </w:r>
      <w:r>
        <w:rPr>
          <w:rFonts w:ascii="Times New Roman" w:eastAsia="仿宋_GB2312" w:hAnsi="Times New Roman" w:cs="Times New Roman"/>
          <w:sz w:val="32"/>
          <w:szCs w:val="32"/>
        </w:rPr>
        <w:t>0.00</w:t>
      </w:r>
      <w:r>
        <w:rPr>
          <w:rFonts w:ascii="Times New Roman" w:eastAsia="仿宋_GB2312" w:hAnsi="Times New Roman" w:cs="Times New Roman"/>
          <w:sz w:val="32"/>
          <w:szCs w:val="32"/>
        </w:rPr>
        <w:t>平方米，账面原值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万元，账面净值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房屋资产情况</w:t>
      </w:r>
    </w:p>
    <w:p w:rsidR="00EB5F6E" w:rsidRDefault="00EB5F6E" w:rsidP="00EB5F6E">
      <w:pPr>
        <w:ind w:firstLineChars="200" w:firstLine="64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 w:rsidRPr="00EB5F6E">
        <w:rPr>
          <w:rFonts w:ascii="Times New Roman" w:eastAsia="仿宋_GB2312" w:hAnsi="Times New Roman" w:cs="Times New Roman"/>
          <w:sz w:val="32"/>
          <w:szCs w:val="32"/>
        </w:rPr>
        <w:t>截至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12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31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日，我单位房屋账面面积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7,470.30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平方米，账面价值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7,107.97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万元，其中办公用房面积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6,990.42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平方米，占房屋的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93.58%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；业务用房面积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479.88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平方米，占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6.42%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；其他用房面积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0.00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平方米，占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0.00%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。从使用状况分析：在用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6,990.42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平方米，占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93.58%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，出租出借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0.00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平方米，占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0.00%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，闲置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0.00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平方米，占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0.00%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，待处置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479.88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平方米，占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6.42%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D3566" w:rsidRDefault="00C474E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、车辆资产情况</w:t>
      </w:r>
    </w:p>
    <w:p w:rsidR="00EB5F6E" w:rsidRDefault="00EB5F6E" w:rsidP="00EB5F6E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截至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12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31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日，我单位车辆账面数量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51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辆，账面原值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288.65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万元，账面净值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187.76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万元。从使用状况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lastRenderedPageBreak/>
        <w:t>分析：在用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51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辆，占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100.00%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，出租出借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0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辆，占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0.00%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，闲置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0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辆，占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0.00%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，待处置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0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辆，占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0.00%</w:t>
      </w:r>
      <w:r w:rsidRPr="00EB5F6E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其中，“三公经费”中保有车辆为小型载客汽车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辆，账面原值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151,280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元，已提足折旧，账面净值为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；不记入“三公经费”中保有车辆数的其他专用电动清洁卫生车辆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辆。</w:t>
      </w:r>
    </w:p>
    <w:p w:rsidR="00CD3566" w:rsidRPr="00EB5F6E" w:rsidRDefault="00CD3566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CD3566" w:rsidRPr="00EB5F6E" w:rsidSect="00CD3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277" w:rsidRDefault="009C5277" w:rsidP="00DD0039">
      <w:r>
        <w:separator/>
      </w:r>
    </w:p>
  </w:endnote>
  <w:endnote w:type="continuationSeparator" w:id="0">
    <w:p w:rsidR="009C5277" w:rsidRDefault="009C5277" w:rsidP="00DD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277" w:rsidRDefault="009C5277" w:rsidP="00DD0039">
      <w:r>
        <w:separator/>
      </w:r>
    </w:p>
  </w:footnote>
  <w:footnote w:type="continuationSeparator" w:id="0">
    <w:p w:rsidR="009C5277" w:rsidRDefault="009C5277" w:rsidP="00DD0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7D2E28"/>
    <w:rsid w:val="00224F44"/>
    <w:rsid w:val="0035023C"/>
    <w:rsid w:val="009C5277"/>
    <w:rsid w:val="00B7410B"/>
    <w:rsid w:val="00C474E0"/>
    <w:rsid w:val="00CD3566"/>
    <w:rsid w:val="00D70171"/>
    <w:rsid w:val="00DD0039"/>
    <w:rsid w:val="00E56B2C"/>
    <w:rsid w:val="00EB5F6E"/>
    <w:rsid w:val="107D2E28"/>
    <w:rsid w:val="174D24A6"/>
    <w:rsid w:val="37CC7821"/>
    <w:rsid w:val="42F00036"/>
    <w:rsid w:val="4E034D68"/>
    <w:rsid w:val="4E30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5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0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0039"/>
    <w:rPr>
      <w:kern w:val="2"/>
      <w:sz w:val="18"/>
      <w:szCs w:val="18"/>
    </w:rPr>
  </w:style>
  <w:style w:type="paragraph" w:styleId="a4">
    <w:name w:val="footer"/>
    <w:basedOn w:val="a"/>
    <w:link w:val="Char0"/>
    <w:rsid w:val="00DD0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00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182</Words>
  <Characters>1043</Characters>
  <Application>Microsoft Office Word</Application>
  <DocSecurity>0</DocSecurity>
  <Lines>8</Lines>
  <Paragraphs>2</Paragraphs>
  <ScaleCrop>false</ScaleCrop>
  <Company>白纸坊街道办事处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北京市西城区人民政府白纸坊街道办事处（主管）</dc:creator>
  <cp:lastModifiedBy>沈澎</cp:lastModifiedBy>
  <cp:revision>4</cp:revision>
  <dcterms:created xsi:type="dcterms:W3CDTF">2019-01-22T05:48:00Z</dcterms:created>
  <dcterms:modified xsi:type="dcterms:W3CDTF">2022-09-01T04:15:00Z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