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884"/>
        <w:gridCol w:w="1200"/>
        <w:gridCol w:w="1140"/>
        <w:gridCol w:w="122"/>
        <w:gridCol w:w="553"/>
        <w:gridCol w:w="143"/>
        <w:gridCol w:w="367"/>
        <w:gridCol w:w="469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2891" w:firstLineChars="900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京财教育指【2020】1875号一般性转移支付因素法-校园保障经费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8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西城教委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厂桥小学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38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杨洪波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83222708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69.12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69.12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69.12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69.12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69.12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69.12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8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根据上级规定，学校门卫的安保工作是由专门聘请保安公司的人员来解决。此举可有效保障师生安全，维护校内正常的教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生活秩序，为构建平安校园做出积极的贡献。</w:t>
            </w:r>
          </w:p>
        </w:tc>
        <w:tc>
          <w:tcPr>
            <w:tcW w:w="34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根据上级规定，学校门卫的安保工作是由专门聘请保安公司的人员来解决。此举可有效保障师生安全，维护校内正常的教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生活秩序，为构建平安校园做出积极的贡献。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保安人数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学校有南北 两校址，每个校址6名保安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学校有南北 两校址，每个校址6名保安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提供服务达到的标准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保障师生安全，维护校内正常的教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生活秩序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保障师生安全，维护校内正常的教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生活秩序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服务时间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与保安公司签订一年服务合同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与保安公司签订一年服务合同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  <w:bookmarkStart w:id="0" w:name="_GoBack"/>
            <w:bookmarkEnd w:id="0"/>
          </w:p>
        </w:tc>
        <w:tc>
          <w:tcPr>
            <w:tcW w:w="1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经费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财政拨款69.12万元，全部支出，保质、保量完成工作。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财政拨款69.12万元，全部支出，保质、保量完成工作。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：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不涉及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不涉及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保障安全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保证师生安全，家长放心，教师安心工作社会稳定。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保证师生安全，家长放心，教师安心工作社会稳定。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不涉及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不涉及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持续发挥作用期限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长期促进社会和谐稳定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长期促进社会和谐稳定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全体师生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满意度100%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满意度100%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5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174" w:right="1474" w:bottom="1542" w:left="1588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  <w:rFonts w:ascii="仿宋_GB2312" w:eastAsia="仿宋_GB2312"/>
        <w:sz w:val="28"/>
        <w:szCs w:val="28"/>
      </w:rPr>
    </w:pPr>
    <w:r>
      <w:rPr>
        <w:rStyle w:val="14"/>
        <w:rFonts w:hint="eastAsia" w:ascii="仿宋_GB2312" w:eastAsia="仿宋_GB2312"/>
        <w:sz w:val="28"/>
        <w:szCs w:val="28"/>
      </w:rPr>
      <w:fldChar w:fldCharType="begin"/>
    </w:r>
    <w:r>
      <w:rPr>
        <w:rStyle w:val="14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14"/>
        <w:rFonts w:hint="eastAsia" w:ascii="仿宋_GB2312" w:eastAsia="仿宋_GB2312"/>
        <w:sz w:val="28"/>
        <w:szCs w:val="28"/>
      </w:rPr>
      <w:fldChar w:fldCharType="separate"/>
    </w:r>
    <w:r>
      <w:rPr>
        <w:rStyle w:val="14"/>
        <w:rFonts w:ascii="仿宋_GB2312" w:eastAsia="仿宋_GB2312"/>
        <w:sz w:val="28"/>
        <w:szCs w:val="28"/>
      </w:rPr>
      <w:t>- 36 -</w:t>
    </w:r>
    <w:r>
      <w:rPr>
        <w:rStyle w:val="14"/>
        <w:rFonts w:hint="eastAsia" w:ascii="仿宋_GB2312" w:eastAsia="仿宋_GB2312"/>
        <w:sz w:val="28"/>
        <w:szCs w:val="28"/>
      </w:rP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058D14E6"/>
    <w:rsid w:val="07302A71"/>
    <w:rsid w:val="1FE21BE5"/>
    <w:rsid w:val="209634ED"/>
    <w:rsid w:val="3165216B"/>
    <w:rsid w:val="34AD62A3"/>
    <w:rsid w:val="4E032C94"/>
    <w:rsid w:val="50966A6E"/>
    <w:rsid w:val="57522D60"/>
    <w:rsid w:val="63CF5736"/>
    <w:rsid w:val="6A2C5F9E"/>
    <w:rsid w:val="7D09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2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5">
    <w:name w:val="Body Text Indent"/>
    <w:basedOn w:val="1"/>
    <w:link w:val="21"/>
    <w:qFormat/>
    <w:uiPriority w:val="0"/>
    <w:pPr>
      <w:ind w:firstLine="645"/>
    </w:pPr>
    <w:rPr>
      <w:rFonts w:ascii="仿宋_GB2312" w:hAnsi="Times New Roman" w:eastAsia="仿宋_GB2312" w:cs="Times New Roman"/>
      <w:sz w:val="32"/>
      <w:szCs w:val="32"/>
    </w:rPr>
  </w:style>
  <w:style w:type="paragraph" w:styleId="6">
    <w:name w:val="Date"/>
    <w:basedOn w:val="1"/>
    <w:next w:val="1"/>
    <w:link w:val="19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paragraph" w:styleId="7">
    <w:name w:val="Balloon Text"/>
    <w:basedOn w:val="1"/>
    <w:link w:val="20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line="450" w:lineRule="atLeast"/>
      <w:jc w:val="left"/>
    </w:pPr>
    <w:rPr>
      <w:rFonts w:ascii="宋体" w:hAnsi="宋体" w:eastAsia="宋体" w:cs="宋体"/>
      <w:color w:val="000000"/>
      <w:kern w:val="0"/>
      <w:szCs w:val="21"/>
    </w:rPr>
  </w:style>
  <w:style w:type="table" w:styleId="12">
    <w:name w:val="Table Grid"/>
    <w:basedOn w:val="11"/>
    <w:qFormat/>
    <w:uiPriority w:val="59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qFormat/>
    <w:uiPriority w:val="0"/>
  </w:style>
  <w:style w:type="character" w:customStyle="1" w:styleId="15">
    <w:name w:val="页眉 Char"/>
    <w:basedOn w:val="13"/>
    <w:link w:val="9"/>
    <w:qFormat/>
    <w:uiPriority w:val="0"/>
    <w:rPr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Char"/>
    <w:basedOn w:val="13"/>
    <w:link w:val="3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9">
    <w:name w:val="日期 Char"/>
    <w:basedOn w:val="13"/>
    <w:link w:val="6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character" w:customStyle="1" w:styleId="20">
    <w:name w:val="批注框文本 Char"/>
    <w:basedOn w:val="13"/>
    <w:link w:val="7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正文文本缩进 Char"/>
    <w:basedOn w:val="13"/>
    <w:link w:val="5"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22">
    <w:name w:val="文档结构图 Char"/>
    <w:basedOn w:val="13"/>
    <w:link w:val="4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4016BE-43A6-463E-A960-5A1254EFB2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741</Words>
  <Characters>827</Characters>
  <Lines>4</Lines>
  <Paragraphs>1</Paragraphs>
  <TotalTime>2</TotalTime>
  <ScaleCrop>false</ScaleCrop>
  <LinksUpToDate>false</LinksUpToDate>
  <CharactersWithSpaces>837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2022-03-02T02:09:00Z</dcterms:created>
  <dc:creator>王雅婧</dc:creator>
  <cp:lastModifiedBy>lenovo</cp:lastModifiedBy>
  <dcterms:modified xsi:type="dcterms:W3CDTF">2022-04-02T05:24:50Z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E01F0148A19247D5BD1DE867AC8DDC02</vt:lpwstr>
  </property>
</Properties>
</file>