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785"/>
        <w:gridCol w:w="891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A20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3A201F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2978" w:rsidP="0044026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29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修缮经费-北京第二实验小学（原德胜少年宫）扩班工程</w:t>
            </w:r>
          </w:p>
        </w:tc>
      </w:tr>
      <w:tr w:rsidR="003C7CAD" w:rsidRPr="003C7CAD" w:rsidTr="00DB7A4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北京第二实验小学</w:t>
            </w:r>
          </w:p>
        </w:tc>
      </w:tr>
      <w:tr w:rsidR="003C7CAD" w:rsidRPr="003C7CAD" w:rsidTr="00DB7A4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A201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 w:rsidRPr="002411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2411B3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A201F" w:rsidRDefault="003E779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 w:rsidRPr="002411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周卫国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A201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 w:rsidRPr="002411B3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A201F" w:rsidRDefault="003E779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 w:rsidRPr="002411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13581589561</w:t>
            </w:r>
          </w:p>
        </w:tc>
      </w:tr>
      <w:tr w:rsidR="003C7CAD" w:rsidRPr="003C7CAD" w:rsidTr="00DB7A4F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DB7A4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29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29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29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29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="003A201F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DB7A4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29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2978" w:rsidP="0044026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29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29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="003A201F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DB7A4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DB7A4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DB7A4F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2D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481E07">
        <w:trPr>
          <w:trHeight w:hRule="exact" w:val="1876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2978" w:rsidP="0044026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29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近几年不断发展，均取得了优异成绩，得到了社会各界以及家长的认可及好评。为满足周边的市民子女就学需求，解决入学压力，预计以后几年班级数量持续增加，为保证正常教育教学工作开展，因此需进行扩班。按照教委基建管理中心扩班统一部署，教委基建管理中心将德胜少年宫用房改造成普通教室，严格按照施工方案执行，施工完将由北京第二实验小学德胜校区使用。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72D8E" w:rsidP="003E779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1E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普通教室</w:t>
            </w:r>
            <w:r w:rsidRPr="00481E07">
              <w:rPr>
                <w:rFonts w:ascii="宋体" w:eastAsia="宋体" w:hAnsi="宋体" w:cs="宋体"/>
                <w:kern w:val="0"/>
                <w:sz w:val="18"/>
                <w:szCs w:val="18"/>
              </w:rPr>
              <w:t>改造，</w:t>
            </w:r>
            <w:r w:rsidR="00192CEE" w:rsidRPr="00481E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恢复讲台、教室换灯、卫生间改造、会议室改造、教室粉刷等满足学校教学使用需求，</w:t>
            </w:r>
            <w:r w:rsidR="00192CEE" w:rsidRPr="00481E07">
              <w:rPr>
                <w:rFonts w:ascii="宋体" w:eastAsia="宋体" w:hAnsi="宋体" w:cs="宋体"/>
                <w:kern w:val="0"/>
                <w:sz w:val="18"/>
                <w:szCs w:val="18"/>
              </w:rPr>
              <w:t>工程已经竣工验收</w:t>
            </w:r>
            <w:r w:rsidR="00192CEE" w:rsidRPr="00481E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投入</w:t>
            </w:r>
            <w:r w:rsidR="00192CEE" w:rsidRPr="00481E07">
              <w:rPr>
                <w:rFonts w:ascii="宋体" w:eastAsia="宋体" w:hAnsi="宋体" w:cs="宋体"/>
                <w:kern w:val="0"/>
                <w:sz w:val="18"/>
                <w:szCs w:val="18"/>
              </w:rPr>
              <w:t>使用，</w:t>
            </w:r>
            <w:r w:rsidRPr="00481E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师生使用满意度95</w:t>
            </w:r>
            <w:r w:rsidRPr="00481E07">
              <w:rPr>
                <w:rFonts w:ascii="宋体" w:eastAsia="宋体" w:hAnsi="宋体" w:cs="宋体"/>
                <w:kern w:val="0"/>
                <w:sz w:val="18"/>
                <w:szCs w:val="18"/>
              </w:rPr>
              <w:t>％</w:t>
            </w:r>
            <w:r w:rsidRPr="00481E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以上</w:t>
            </w:r>
            <w:r w:rsidRPr="00481E07">
              <w:rPr>
                <w:rFonts w:ascii="宋体" w:eastAsia="宋体" w:hAnsi="宋体" w:cs="宋体"/>
                <w:kern w:val="0"/>
                <w:sz w:val="18"/>
                <w:szCs w:val="18"/>
              </w:rPr>
              <w:t>，</w:t>
            </w:r>
            <w:r w:rsidRPr="00481E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同时</w:t>
            </w:r>
            <w:r w:rsidR="00192CEE" w:rsidRPr="00481E07">
              <w:rPr>
                <w:rFonts w:ascii="宋体" w:eastAsia="宋体" w:hAnsi="宋体" w:cs="宋体"/>
                <w:kern w:val="0"/>
                <w:sz w:val="18"/>
                <w:szCs w:val="18"/>
              </w:rPr>
              <w:t>本年度对该工程进行尾款支付。</w:t>
            </w:r>
          </w:p>
        </w:tc>
      </w:tr>
      <w:tr w:rsidR="003C7CAD" w:rsidRPr="003C7CAD" w:rsidTr="00DB7A4F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411B3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11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A201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 w:rsidRPr="002411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411B3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11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A201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 w:rsidRPr="002411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A201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 w:rsidRPr="002411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DB7A4F">
        <w:trPr>
          <w:trHeight w:hRule="exact" w:val="61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F2978" w:rsidRPr="004F29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改造成标准教室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29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德胜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B7A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2674.43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26A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26A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B7A4F">
        <w:trPr>
          <w:trHeight w:hRule="exact" w:val="99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932A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932ABA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3E77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教室</w:t>
            </w:r>
            <w:r w:rsidR="004F2978" w:rsidRPr="004F29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使用环保型材料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29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B7A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所有材料均具有环保资质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DB7A4F" w:rsidRDefault="00DA67B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55C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B7A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932A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0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="00932ABA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B7A4F">
        <w:trPr>
          <w:trHeight w:hRule="exact" w:val="83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4F297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32ABA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4F2978" w:rsidRPr="004F29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监理方严格执行按图纸施工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29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B7A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按图施工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26A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05A1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05A1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监理不到位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，有返工现象存在</w:t>
            </w:r>
          </w:p>
        </w:tc>
      </w:tr>
      <w:tr w:rsidR="003C7CAD" w:rsidRPr="003C7CAD" w:rsidTr="00DB7A4F">
        <w:trPr>
          <w:trHeight w:hRule="exact" w:val="95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4F297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4F2978" w:rsidRPr="004F29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符合北京市房屋修缮工程施工质量及验收规程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29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846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按进度完成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26A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26A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B7A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B7A4F">
        <w:trPr>
          <w:trHeight w:hRule="exact" w:val="5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932A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32ABA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4F2978" w:rsidRPr="004F29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按照合同约定进行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29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846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按计划实施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26A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26A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412FA">
        <w:trPr>
          <w:trHeight w:hRule="exact" w:val="4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4F2978" w:rsidRPr="004F29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按时按点完成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29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412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保质保量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26A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26A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B7A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B7A4F">
        <w:trPr>
          <w:trHeight w:hRule="exact" w:val="5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932A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32ABA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4F2978" w:rsidRPr="004F29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保质保量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2978" w:rsidP="003A20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846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A67B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55C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E447D">
        <w:trPr>
          <w:trHeight w:hRule="exact" w:val="4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932A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932ABA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4F29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预算资金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29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846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未超预</w:t>
            </w:r>
            <w:r w:rsidR="000E447D">
              <w:rPr>
                <w:rFonts w:ascii="宋体" w:eastAsia="宋体" w:hAnsi="宋体" w:cs="宋体"/>
                <w:kern w:val="0"/>
                <w:sz w:val="18"/>
                <w:szCs w:val="18"/>
              </w:rPr>
              <w:t>算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26A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26A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B7A4F">
        <w:trPr>
          <w:trHeight w:hRule="exact" w:val="28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32ABA" w:rsidP="00932A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B7A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B7A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B7A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F26A3">
        <w:trPr>
          <w:trHeight w:hRule="exact" w:val="5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4F297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F29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保障学位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29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846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增加学位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85C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55C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B7A4F">
        <w:trPr>
          <w:trHeight w:hRule="exact" w:val="29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4F297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4F2978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B7A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B7A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B7A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B7A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B7A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B7A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B7A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B7A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932A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32ABA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932A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家长学生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29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="00932ABA">
              <w:rPr>
                <w:rFonts w:ascii="宋体" w:eastAsia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846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E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E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B7A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B7A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C59B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81E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  <w:bookmarkStart w:id="0" w:name="_GoBack"/>
            <w:bookmarkEnd w:id="0"/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A44" w:rsidRDefault="00976A44" w:rsidP="003C7CAD">
      <w:r>
        <w:separator/>
      </w:r>
    </w:p>
  </w:endnote>
  <w:endnote w:type="continuationSeparator" w:id="0">
    <w:p w:rsidR="00976A44" w:rsidRDefault="00976A44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976A44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976A44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A44" w:rsidRDefault="00976A44" w:rsidP="003C7CAD">
      <w:r>
        <w:separator/>
      </w:r>
    </w:p>
  </w:footnote>
  <w:footnote w:type="continuationSeparator" w:id="0">
    <w:p w:rsidR="00976A44" w:rsidRDefault="00976A44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447D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5CC1"/>
    <w:rsid w:val="00186309"/>
    <w:rsid w:val="001868F8"/>
    <w:rsid w:val="00186F89"/>
    <w:rsid w:val="00190AC5"/>
    <w:rsid w:val="0019193D"/>
    <w:rsid w:val="00192CEE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5C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400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11B3"/>
    <w:rsid w:val="002429E1"/>
    <w:rsid w:val="002430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6DB9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01F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7FD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E779D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261"/>
    <w:rsid w:val="004403E7"/>
    <w:rsid w:val="004404D3"/>
    <w:rsid w:val="00442DEE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1E07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297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47FA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CC5"/>
    <w:rsid w:val="00755F04"/>
    <w:rsid w:val="00756188"/>
    <w:rsid w:val="00757EC0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46FD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2ABA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6A4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59B0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5706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56DE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2D8E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5A16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2FA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67B3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B7A4F"/>
    <w:rsid w:val="00DC0341"/>
    <w:rsid w:val="00DC11B9"/>
    <w:rsid w:val="00DC26FE"/>
    <w:rsid w:val="00DC3161"/>
    <w:rsid w:val="00DC3AD6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26A3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38C1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51D0C"/>
  <w15:docId w15:val="{502AC45E-79CC-4FB0-97C4-7A780E58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5689E-7C88-47C3-BC2A-8A5C9302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ooo967</cp:lastModifiedBy>
  <cp:revision>19</cp:revision>
  <dcterms:created xsi:type="dcterms:W3CDTF">2022-03-17T08:11:00Z</dcterms:created>
  <dcterms:modified xsi:type="dcterms:W3CDTF">2022-03-23T09:07:00Z</dcterms:modified>
</cp:coreProperties>
</file>