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9E1E91" w:rsidRPr="00341B0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E91" w:rsidRPr="003C7CAD" w:rsidRDefault="009E1E91" w:rsidP="009E1E91">
            <w:pPr>
              <w:widowControl/>
              <w:spacing w:line="320" w:lineRule="exact"/>
              <w:ind w:firstLineChars="900" w:firstLine="2891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E1E91" w:rsidRPr="00341B0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E1E91" w:rsidRPr="003C7CAD" w:rsidRDefault="009E1E91" w:rsidP="003C7CA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8F568B">
            <w:pPr>
              <w:widowControl/>
              <w:jc w:val="center"/>
              <w:rPr>
                <w:rFonts w:cs="Times New Roman"/>
              </w:rPr>
            </w:pPr>
            <w:r w:rsidRPr="00341B02">
              <w:rPr>
                <w:rFonts w:cs="宋体" w:hint="eastAsia"/>
              </w:rPr>
              <w:t>北京市西城区青少年科学技术馆物业管理</w:t>
            </w:r>
          </w:p>
          <w:p w:rsidR="009E1E91" w:rsidRPr="008F568B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0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总务部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8F568B">
            <w:pPr>
              <w:widowControl/>
              <w:jc w:val="center"/>
              <w:rPr>
                <w:rFonts w:cs="Times New Roman"/>
              </w:rPr>
            </w:pPr>
            <w:r w:rsidRPr="00341B02">
              <w:rPr>
                <w:rFonts w:cs="宋体" w:hint="eastAsia"/>
              </w:rPr>
              <w:t>北京京安亿城物业管理有限公司</w:t>
            </w:r>
          </w:p>
          <w:p w:rsidR="009E1E91" w:rsidRPr="008F568B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张天伦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13671082768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D64934" w:rsidP="008F568B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41B02" w:rsidRDefault="00D64934" w:rsidP="00D64934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41B02" w:rsidRDefault="00D64934" w:rsidP="00D64934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41B02" w:rsidRDefault="00D64934" w:rsidP="00D64934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41B02" w:rsidRDefault="009E1E91" w:rsidP="008F568B">
            <w:pPr>
              <w:widowControl/>
              <w:jc w:val="center"/>
            </w:pPr>
            <w:r w:rsidRPr="00341B02">
              <w:t>0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41B02" w:rsidRDefault="00D64934" w:rsidP="00D64934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41B02" w:rsidRDefault="00D64934" w:rsidP="00D64934">
            <w:pPr>
              <w:widowControl/>
              <w:jc w:val="center"/>
              <w:rPr>
                <w:rFonts w:hint="eastAsia"/>
              </w:rPr>
            </w:pPr>
            <w:r>
              <w:t>66</w:t>
            </w:r>
            <w:r>
              <w:rPr>
                <w:rFonts w:hint="eastAsia"/>
              </w:rPr>
              <w:t>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bookmarkStart w:id="0" w:name="_GoBack"/>
        <w:bookmarkEnd w:id="0"/>
      </w:tr>
      <w:tr w:rsidR="009E1E91" w:rsidRPr="00341B0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E1E91" w:rsidRPr="00341B02">
        <w:trPr>
          <w:trHeight w:hRule="exact" w:val="30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AA79A3">
            <w:pPr>
              <w:widowControl/>
              <w:jc w:val="center"/>
              <w:rPr>
                <w:rFonts w:cs="Times New Roman"/>
              </w:rPr>
            </w:pP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1</w:t>
            </w:r>
            <w:r w:rsidRPr="00341B02">
              <w:rPr>
                <w:rFonts w:cs="宋体" w:hint="eastAsia"/>
              </w:rPr>
              <w:t>：场馆供暖制冷设备保养、运行，水、电路终端维护修修理、安全运行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2</w:t>
            </w:r>
            <w:r w:rsidRPr="00341B02">
              <w:rPr>
                <w:rFonts w:cs="宋体" w:hint="eastAsia"/>
              </w:rPr>
              <w:t>：园区绿化、</w:t>
            </w:r>
            <w:proofErr w:type="gramStart"/>
            <w:r w:rsidRPr="00341B02">
              <w:rPr>
                <w:rFonts w:cs="宋体" w:hint="eastAsia"/>
              </w:rPr>
              <w:t>室内绿植养护</w:t>
            </w:r>
            <w:proofErr w:type="gramEnd"/>
            <w:r w:rsidRPr="00341B02">
              <w:rPr>
                <w:rFonts w:cs="宋体" w:hint="eastAsia"/>
              </w:rPr>
              <w:t>良好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3</w:t>
            </w:r>
            <w:r w:rsidRPr="00341B02">
              <w:rPr>
                <w:rFonts w:cs="宋体" w:hint="eastAsia"/>
              </w:rPr>
              <w:t>：馆内公共区域日常保洁、环境优美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4</w:t>
            </w:r>
            <w:r w:rsidRPr="00341B02">
              <w:rPr>
                <w:rFonts w:cs="宋体" w:hint="eastAsia"/>
              </w:rPr>
              <w:t>：非办公区域卫生整齐、干净</w:t>
            </w:r>
          </w:p>
          <w:p w:rsidR="009E1E91" w:rsidRPr="00AA79A3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AA79A3">
            <w:pPr>
              <w:widowControl/>
              <w:jc w:val="center"/>
              <w:rPr>
                <w:rFonts w:cs="Times New Roman"/>
              </w:rPr>
            </w:pP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1</w:t>
            </w:r>
            <w:r w:rsidRPr="00341B02">
              <w:rPr>
                <w:rFonts w:cs="宋体" w:hint="eastAsia"/>
              </w:rPr>
              <w:t>：场馆供暖制冷设备保养、运行，水、电路终端维护修修理、安全运行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2</w:t>
            </w:r>
            <w:r w:rsidRPr="00341B02">
              <w:rPr>
                <w:rFonts w:cs="宋体" w:hint="eastAsia"/>
              </w:rPr>
              <w:t>：园区绿化、</w:t>
            </w:r>
            <w:proofErr w:type="gramStart"/>
            <w:r w:rsidRPr="00341B02">
              <w:rPr>
                <w:rFonts w:cs="宋体" w:hint="eastAsia"/>
              </w:rPr>
              <w:t>室内绿植养护</w:t>
            </w:r>
            <w:proofErr w:type="gramEnd"/>
            <w:r w:rsidRPr="00341B02">
              <w:rPr>
                <w:rFonts w:cs="宋体" w:hint="eastAsia"/>
              </w:rPr>
              <w:t>良好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3</w:t>
            </w:r>
            <w:r w:rsidRPr="00341B02">
              <w:rPr>
                <w:rFonts w:cs="宋体" w:hint="eastAsia"/>
              </w:rPr>
              <w:t>：馆内公共区域日常保洁、环境优美</w:t>
            </w:r>
            <w:r w:rsidRPr="00341B02">
              <w:rPr>
                <w:rFonts w:cs="Times New Roman"/>
              </w:rPr>
              <w:br/>
            </w:r>
            <w:r w:rsidRPr="00341B02">
              <w:rPr>
                <w:rFonts w:cs="宋体" w:hint="eastAsia"/>
              </w:rPr>
              <w:t>目标</w:t>
            </w:r>
            <w:r w:rsidRPr="00341B02">
              <w:t>4</w:t>
            </w:r>
            <w:r w:rsidRPr="00341B02">
              <w:rPr>
                <w:rFonts w:cs="宋体" w:hint="eastAsia"/>
              </w:rPr>
              <w:t>：非办公区域卫生整齐、干净</w:t>
            </w:r>
          </w:p>
          <w:p w:rsidR="009E1E91" w:rsidRPr="00AA79A3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Times New Roman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E1E91" w:rsidRPr="00341B02">
        <w:trPr>
          <w:trHeight w:hRule="exact" w:val="18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BD3BD0" w:rsidRDefault="009E1E91" w:rsidP="00BD3BD0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场馆维修、供暖、制冷设备保养、运行电路终端维护修修理</w:t>
            </w:r>
          </w:p>
          <w:p w:rsidR="009E1E91" w:rsidRPr="00AA79A3" w:rsidRDefault="009E1E91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平方米空调机组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台，污水井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平方米空调机组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台，污水井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B42540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17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8915D0" w:rsidRDefault="009E1E91" w:rsidP="008915D0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  <w:p w:rsidR="009E1E91" w:rsidRPr="00AA79A3" w:rsidRDefault="009E1E91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平米，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摆放绿植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盆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平米，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摆放绿植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盆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09159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B42540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8915D0">
            <w:pPr>
              <w:widowControl/>
              <w:jc w:val="left"/>
              <w:rPr>
                <w:rFonts w:cs="Times New Roman"/>
              </w:rPr>
            </w:pPr>
            <w:r w:rsidRPr="00341B02">
              <w:rPr>
                <w:rFonts w:cs="宋体" w:hint="eastAsia"/>
              </w:rPr>
              <w:t>指标</w:t>
            </w:r>
            <w:r w:rsidRPr="00341B02">
              <w:t>3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341B02" w:rsidRDefault="009E1E91" w:rsidP="008915D0">
            <w:pPr>
              <w:widowControl/>
              <w:jc w:val="left"/>
              <w:rPr>
                <w:rFonts w:cs="Times New Roman"/>
              </w:rPr>
            </w:pPr>
          </w:p>
          <w:p w:rsidR="009E1E91" w:rsidRPr="008915D0" w:rsidRDefault="009E1E91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玻璃围挡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670.6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平米卫生间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个外挂梯平台卫生车棚坡道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玻璃围挡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670.6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平米卫生间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个外挂梯平台卫生车棚坡道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12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供暖值班、制冷设备运行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供暖值班、制冷设备运行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3C7CAD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11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9E1E91" w:rsidRPr="003C7CAD" w:rsidRDefault="009E1E91" w:rsidP="0009159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及时维护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D2748C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及时维护</w:t>
            </w:r>
            <w:proofErr w:type="gramEnd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7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掩护良好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掩护良好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CF1956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D2748C">
            <w:pPr>
              <w:widowControl/>
              <w:jc w:val="left"/>
              <w:rPr>
                <w:rFonts w:cs="Times New Roman"/>
              </w:rPr>
            </w:pPr>
            <w:r w:rsidRPr="00341B02">
              <w:rPr>
                <w:rFonts w:cs="宋体" w:hint="eastAsia"/>
              </w:rPr>
              <w:t>指标</w:t>
            </w:r>
            <w:r w:rsidRPr="00341B02">
              <w:t>3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341B02" w:rsidRDefault="009E1E91" w:rsidP="00D2748C">
            <w:pPr>
              <w:widowControl/>
              <w:jc w:val="left"/>
              <w:rPr>
                <w:rFonts w:cs="Times New Roman"/>
              </w:rPr>
            </w:pPr>
          </w:p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卫生干净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卫生干净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7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巡视、记录及时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巡视、记录及时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及时，保障运行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及时，保障运行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生长良好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生长良好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定期巡查按时记录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定期巡查按时记录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7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10F7F">
              <w:rPr>
                <w:rFonts w:ascii="宋体" w:hAnsi="宋体" w:cs="宋体" w:hint="eastAsia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7B65BE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10F7F">
              <w:rPr>
                <w:rFonts w:ascii="宋体" w:hAnsi="宋体" w:cs="宋体" w:hint="eastAsia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7B65BE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5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10F7F">
              <w:rPr>
                <w:rFonts w:ascii="宋体" w:hAnsi="宋体" w:cs="宋体" w:hint="eastAsia"/>
                <w:kern w:val="0"/>
                <w:sz w:val="18"/>
                <w:szCs w:val="18"/>
              </w:rPr>
              <w:t>成本控制率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7B65BE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安全运行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安全运行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掩护良好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掩护良好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8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巡视及时，数字准确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巡视及时，数字准确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9261C9">
            <w:pPr>
              <w:widowControl/>
              <w:spacing w:line="240" w:lineRule="exac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2F49E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C31A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C31A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6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EC0D5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C31A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8C31A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E1E91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场馆维修、供暖、制冷设备保养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园区绿化养护、</w:t>
            </w:r>
            <w:proofErr w:type="gramStart"/>
            <w:r w:rsidRPr="00341B02">
              <w:rPr>
                <w:rFonts w:cs="宋体" w:hint="eastAsia"/>
              </w:rPr>
              <w:t>室内绿植摆放</w:t>
            </w:r>
            <w:proofErr w:type="gramEnd"/>
            <w:r w:rsidRPr="00341B02">
              <w:rPr>
                <w:rFonts w:cs="宋体" w:hint="eastAsia"/>
              </w:rPr>
              <w:t>馆外</w:t>
            </w:r>
            <w:proofErr w:type="gramStart"/>
            <w:r w:rsidRPr="00341B02">
              <w:rPr>
                <w:rFonts w:cs="宋体" w:hint="eastAsia"/>
              </w:rPr>
              <w:t>卫生维护</w:t>
            </w:r>
            <w:proofErr w:type="gramEnd"/>
            <w:r w:rsidRPr="00341B02">
              <w:rPr>
                <w:rFonts w:cs="Times New Roman"/>
              </w:rPr>
              <w:br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41B02" w:rsidRDefault="009E1E91" w:rsidP="00545FD6">
            <w:pPr>
              <w:widowControl/>
              <w:jc w:val="left"/>
              <w:rPr>
                <w:rFonts w:cs="Times New Roman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41B02">
              <w:rPr>
                <w:rFonts w:cs="宋体" w:hint="eastAsia"/>
              </w:rPr>
              <w:t>馆内公共区域日常保洁</w:t>
            </w:r>
          </w:p>
          <w:p w:rsidR="009E1E91" w:rsidRPr="00545FD6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设备运行值班高低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压电表记录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9E1E91" w:rsidRPr="00341B0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91" w:rsidRPr="003C7CAD" w:rsidRDefault="009E1E91" w:rsidP="00D2748C"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</w:tbl>
    <w:p w:rsidR="009E1E91" w:rsidRDefault="009E1E91">
      <w:pPr>
        <w:widowControl/>
        <w:jc w:val="left"/>
        <w:rPr>
          <w:rFonts w:cs="Times New Roman"/>
        </w:rPr>
      </w:pPr>
    </w:p>
    <w:sectPr w:rsidR="009E1E91" w:rsidSect="00A4078A">
      <w:footerReference w:type="default" r:id="rId7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38" w:rsidRDefault="00224F38" w:rsidP="003C7C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4F38" w:rsidRDefault="00224F38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91" w:rsidRDefault="009E1E91" w:rsidP="004C601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38" w:rsidRDefault="00224F38" w:rsidP="003C7C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4F38" w:rsidRDefault="00224F38" w:rsidP="003C7C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>
      <w:start w:val="1"/>
      <w:numFmt w:val="lowerLetter"/>
      <w:lvlText w:val="%2)"/>
      <w:lvlJc w:val="left"/>
      <w:pPr>
        <w:ind w:left="2085" w:hanging="420"/>
      </w:pPr>
    </w:lvl>
    <w:lvl w:ilvl="2" w:tplc="0409001B">
      <w:start w:val="1"/>
      <w:numFmt w:val="lowerRoman"/>
      <w:lvlText w:val="%3."/>
      <w:lvlJc w:val="righ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9">
      <w:start w:val="1"/>
      <w:numFmt w:val="lowerLetter"/>
      <w:lvlText w:val="%5)"/>
      <w:lvlJc w:val="left"/>
      <w:pPr>
        <w:ind w:left="3345" w:hanging="420"/>
      </w:pPr>
    </w:lvl>
    <w:lvl w:ilvl="5" w:tplc="0409001B">
      <w:start w:val="1"/>
      <w:numFmt w:val="lowerRoman"/>
      <w:lvlText w:val="%6."/>
      <w:lvlJc w:val="righ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9">
      <w:start w:val="1"/>
      <w:numFmt w:val="lowerLetter"/>
      <w:lvlText w:val="%8)"/>
      <w:lvlJc w:val="left"/>
      <w:pPr>
        <w:ind w:left="4605" w:hanging="420"/>
      </w:pPr>
    </w:lvl>
    <w:lvl w:ilvl="8" w:tplc="0409001B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24" w:hanging="420"/>
      </w:pPr>
    </w:lvl>
    <w:lvl w:ilvl="2" w:tplc="0409001B">
      <w:start w:val="1"/>
      <w:numFmt w:val="lowerRoman"/>
      <w:lvlText w:val="%3."/>
      <w:lvlJc w:val="right"/>
      <w:pPr>
        <w:ind w:left="1844" w:hanging="420"/>
      </w:pPr>
    </w:lvl>
    <w:lvl w:ilvl="3" w:tplc="0409000F">
      <w:start w:val="1"/>
      <w:numFmt w:val="decimal"/>
      <w:lvlText w:val="%4."/>
      <w:lvlJc w:val="left"/>
      <w:pPr>
        <w:ind w:left="2264" w:hanging="420"/>
      </w:pPr>
    </w:lvl>
    <w:lvl w:ilvl="4" w:tplc="04090019">
      <w:start w:val="1"/>
      <w:numFmt w:val="lowerLetter"/>
      <w:lvlText w:val="%5)"/>
      <w:lvlJc w:val="left"/>
      <w:pPr>
        <w:ind w:left="2684" w:hanging="420"/>
      </w:pPr>
    </w:lvl>
    <w:lvl w:ilvl="5" w:tplc="0409001B">
      <w:start w:val="1"/>
      <w:numFmt w:val="lowerRoman"/>
      <w:lvlText w:val="%6."/>
      <w:lvlJc w:val="right"/>
      <w:pPr>
        <w:ind w:left="3104" w:hanging="420"/>
      </w:pPr>
    </w:lvl>
    <w:lvl w:ilvl="6" w:tplc="0409000F">
      <w:start w:val="1"/>
      <w:numFmt w:val="decimal"/>
      <w:lvlText w:val="%7."/>
      <w:lvlJc w:val="left"/>
      <w:pPr>
        <w:ind w:left="3524" w:hanging="420"/>
      </w:pPr>
    </w:lvl>
    <w:lvl w:ilvl="7" w:tplc="04090019">
      <w:start w:val="1"/>
      <w:numFmt w:val="lowerLetter"/>
      <w:lvlText w:val="%8)"/>
      <w:lvlJc w:val="left"/>
      <w:pPr>
        <w:ind w:left="3944" w:hanging="420"/>
      </w:pPr>
    </w:lvl>
    <w:lvl w:ilvl="8" w:tplc="0409001B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9">
      <w:start w:val="1"/>
      <w:numFmt w:val="lowerLetter"/>
      <w:lvlText w:val="%5)"/>
      <w:lvlJc w:val="left"/>
      <w:pPr>
        <w:ind w:left="2220" w:hanging="420"/>
      </w:pPr>
    </w:lvl>
    <w:lvl w:ilvl="5" w:tplc="0409001B">
      <w:start w:val="1"/>
      <w:numFmt w:val="lowerRoman"/>
      <w:lvlText w:val="%6."/>
      <w:lvlJc w:val="righ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9">
      <w:start w:val="1"/>
      <w:numFmt w:val="lowerLetter"/>
      <w:lvlText w:val="%8)"/>
      <w:lvlJc w:val="left"/>
      <w:pPr>
        <w:ind w:left="3480" w:hanging="420"/>
      </w:pPr>
    </w:lvl>
    <w:lvl w:ilvl="8" w:tplc="0409001B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45B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9ED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46E4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159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4212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761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4F38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46FA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49ED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1B02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586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1169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19D9"/>
    <w:rsid w:val="00494BE7"/>
    <w:rsid w:val="00495626"/>
    <w:rsid w:val="00497048"/>
    <w:rsid w:val="004A088E"/>
    <w:rsid w:val="004A3A6A"/>
    <w:rsid w:val="004A5255"/>
    <w:rsid w:val="004A6093"/>
    <w:rsid w:val="004B18E6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5FD6"/>
    <w:rsid w:val="0055232B"/>
    <w:rsid w:val="0055383E"/>
    <w:rsid w:val="005538E7"/>
    <w:rsid w:val="005562C3"/>
    <w:rsid w:val="00556F50"/>
    <w:rsid w:val="00557AB6"/>
    <w:rsid w:val="00557EBF"/>
    <w:rsid w:val="00560C92"/>
    <w:rsid w:val="0056136B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2F89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6FB0"/>
    <w:rsid w:val="005C73CB"/>
    <w:rsid w:val="005D0E13"/>
    <w:rsid w:val="005D1273"/>
    <w:rsid w:val="005D1F2C"/>
    <w:rsid w:val="005D3C56"/>
    <w:rsid w:val="005D6F37"/>
    <w:rsid w:val="005D7F4D"/>
    <w:rsid w:val="005E0744"/>
    <w:rsid w:val="005E25B5"/>
    <w:rsid w:val="005E3787"/>
    <w:rsid w:val="005E4ECF"/>
    <w:rsid w:val="005E5246"/>
    <w:rsid w:val="005E57C1"/>
    <w:rsid w:val="005E6A5A"/>
    <w:rsid w:val="005E7C12"/>
    <w:rsid w:val="005F0FEC"/>
    <w:rsid w:val="005F348F"/>
    <w:rsid w:val="005F3FE7"/>
    <w:rsid w:val="005F742B"/>
    <w:rsid w:val="00601A5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950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65BE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56D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5D0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31A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68B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1C9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D56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1E91"/>
    <w:rsid w:val="009E2B35"/>
    <w:rsid w:val="009E2CF0"/>
    <w:rsid w:val="009E313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50E0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3DD5"/>
    <w:rsid w:val="00AA4103"/>
    <w:rsid w:val="00AA4CD9"/>
    <w:rsid w:val="00AA5284"/>
    <w:rsid w:val="00AA556E"/>
    <w:rsid w:val="00AA6795"/>
    <w:rsid w:val="00AA7130"/>
    <w:rsid w:val="00AA79A3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2540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BD0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0C13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0C83"/>
    <w:rsid w:val="00CB3EE9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956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2748C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4934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F6A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D52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D0E"/>
    <w:rsid w:val="00F00BF0"/>
    <w:rsid w:val="00F01C57"/>
    <w:rsid w:val="00F022FD"/>
    <w:rsid w:val="00F02910"/>
    <w:rsid w:val="00F05961"/>
    <w:rsid w:val="00F05F6B"/>
    <w:rsid w:val="00F06F4C"/>
    <w:rsid w:val="00F07FC7"/>
    <w:rsid w:val="00F10F7F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6CE5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0F83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F822B"/>
  <w15:docId w15:val="{E8B3DD46-9BA3-4D36-83E3-B671BCB9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 w:cs="Times New Roman"/>
      <w:sz w:val="32"/>
      <w:szCs w:val="32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 w:cs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仿宋_GB2312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 w:cs="Times New Roman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Microsoft</cp:lastModifiedBy>
  <cp:revision>17</cp:revision>
  <cp:lastPrinted>2022-03-29T02:21:00Z</cp:lastPrinted>
  <dcterms:created xsi:type="dcterms:W3CDTF">2022-03-02T02:09:00Z</dcterms:created>
  <dcterms:modified xsi:type="dcterms:W3CDTF">2022-03-29T02:21:00Z</dcterms:modified>
</cp:coreProperties>
</file>