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628"/>
        <w:gridCol w:w="1204"/>
        <w:gridCol w:w="279"/>
        <w:gridCol w:w="839"/>
        <w:gridCol w:w="980"/>
        <w:gridCol w:w="134"/>
        <w:gridCol w:w="433"/>
        <w:gridCol w:w="263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54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54017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3FF" w:rsidP="002603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603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2603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指〔2020〕1876号 互联网+基础教育-区级</w:t>
            </w:r>
            <w:proofErr w:type="gramStart"/>
            <w:r w:rsidRPr="002603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录课基地暨</w:t>
            </w:r>
            <w:proofErr w:type="gramEnd"/>
            <w:r w:rsidRPr="002603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西城教育网络直播间</w:t>
            </w:r>
          </w:p>
        </w:tc>
      </w:tr>
      <w:tr w:rsidR="00504E6A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 w:rsidR="003469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E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西城区研修学院</w:t>
            </w:r>
          </w:p>
        </w:tc>
      </w:tr>
      <w:tr w:rsidR="00504E6A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石玲玲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34690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62263608</w:t>
            </w:r>
          </w:p>
        </w:tc>
      </w:tr>
      <w:tr w:rsidR="00504E6A" w:rsidRPr="003C7CAD" w:rsidTr="00CE76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04E6A" w:rsidRPr="003C7CAD" w:rsidTr="00CE768C">
        <w:trPr>
          <w:trHeight w:hRule="exact" w:val="50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F850AA" w:rsidP="00C23D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00.00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F850AA" w:rsidP="00C23D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941B0" w:rsidRDefault="003941B0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41B0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1</w:t>
            </w:r>
            <w:r w:rsidR="005A4B48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18.05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504E6A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3941B0" w:rsidP="00F850A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  <w:r w:rsidR="00F850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6A" w:rsidRPr="003C7CAD" w:rsidRDefault="008A3EF0" w:rsidP="00504E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</w:tr>
      <w:tr w:rsidR="00F850AA" w:rsidRPr="003C7CAD" w:rsidTr="00CE76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C23D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C23DE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C23D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CE768C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41B0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1</w:t>
            </w:r>
            <w:r w:rsidR="005A4B48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18.05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6D6B8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850AA" w:rsidRPr="003C7CAD" w:rsidTr="00CE76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3941B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3941B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6D6B8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6D6B8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850AA" w:rsidRPr="003C7CAD" w:rsidTr="00CE76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6D6B8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6D6B8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850AA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850AA" w:rsidRPr="003C7CAD" w:rsidTr="00504E6A">
        <w:trPr>
          <w:trHeight w:hRule="exact" w:val="13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504E6A" w:rsidRDefault="00F850AA" w:rsidP="00F850A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区级</w:t>
            </w:r>
            <w:proofErr w:type="gramStart"/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录课基地暨</w:t>
            </w:r>
            <w:proofErr w:type="gramEnd"/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西城教育网络直播</w:t>
            </w:r>
            <w:proofErr w:type="gramStart"/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间项目</w:t>
            </w:r>
            <w:proofErr w:type="gramEnd"/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总金额（含基建）：</w:t>
            </w:r>
            <w:r w:rsidRPr="00504E6A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2000000.00</w:t>
            </w:r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元。</w:t>
            </w:r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通过项目建设优化摄录设备，</w:t>
            </w:r>
            <w:proofErr w:type="gramStart"/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解决线</w:t>
            </w:r>
            <w:proofErr w:type="gramEnd"/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上线下课程需求，录制能满足区域要求的优质教学资源，</w:t>
            </w:r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保障家庭、学校、社会协同落实好停课</w:t>
            </w:r>
            <w:proofErr w:type="gramStart"/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不</w:t>
            </w:r>
            <w:proofErr w:type="gramEnd"/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停学</w:t>
            </w:r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的需求，</w:t>
            </w:r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为教师</w:t>
            </w:r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、学生</w:t>
            </w:r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持续学习</w:t>
            </w:r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赋能</w:t>
            </w:r>
            <w:r w:rsidRPr="00504E6A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431A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74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2020-2021学年度按计划圆满完成</w:t>
            </w:r>
            <w:r w:rsidR="008A3E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  <w:r w:rsidR="008A3E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</w:t>
            </w:r>
            <w:r w:rsidRPr="007B74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。经费使用严格按预算执行，</w:t>
            </w:r>
            <w:r w:rsidR="008A3E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A3EF0"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 w:rsidR="008A3E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年年底完成</w:t>
            </w:r>
            <w:r w:rsidR="008A3EF0" w:rsidRPr="003941B0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1180500</w:t>
            </w:r>
            <w:r w:rsidR="008A3EF0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.00</w:t>
            </w:r>
            <w:r w:rsidR="008A3EF0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，支出率6</w:t>
            </w:r>
            <w:r w:rsidR="008A3EF0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0</w:t>
            </w:r>
            <w:r w:rsidR="008A3EF0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%。其余部分</w:t>
            </w:r>
            <w:r w:rsidR="00431A16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结转到</w:t>
            </w:r>
            <w:r w:rsidR="008A3EF0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2</w:t>
            </w:r>
            <w:r w:rsidR="008A3EF0">
              <w:rPr>
                <w:rFonts w:ascii="宋体" w:cs="宋体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022</w:t>
            </w:r>
            <w:r w:rsidR="00431A16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年</w:t>
            </w:r>
            <w:r w:rsidR="008A3EF0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，按照合同要求执行。</w:t>
            </w:r>
          </w:p>
        </w:tc>
      </w:tr>
      <w:tr w:rsidR="00F850AA" w:rsidRPr="003C7CAD" w:rsidTr="00094CC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850AA" w:rsidRPr="003C7CAD" w:rsidTr="00F850AA">
        <w:trPr>
          <w:trHeight w:hRule="exact" w:val="6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设备（软、硬件）采购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E91C9D" w:rsidP="00E91C9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5E4FCE">
        <w:trPr>
          <w:trHeight w:hRule="exact" w:val="6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装修、基建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E91C9D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E91C9D">
        <w:trPr>
          <w:trHeight w:hRule="exact" w:val="14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E91C9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确保各项设备的运维能以较高质量的完成学院和区域的要求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维质量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与运维能满足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B844B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4B5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11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确保装修的质量能满足各种摄录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播形式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的环境要求，各项指标达到环保要求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7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全年能按合同要求完成整体建设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8A3EF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年底完工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B844B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4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8A3EF0">
        <w:trPr>
          <w:trHeight w:hRule="exact" w:val="1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全年能按合同要求完成经费的支出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E91C9D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5E4FCE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7816E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469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8A3EF0" w:rsidP="008A3EF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日完工。此时项目尾款，按照区财政要求进行结转，2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年按合同要求完成</w:t>
            </w:r>
            <w:r w:rsidR="008755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支付。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19500</w:t>
            </w:r>
            <w:r w:rsidRPr="001D769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5E4FCE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未超额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5E4FCE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为超额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9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能自主录制资源，更大程度上不再产生与外单位（或公司）合作经费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录制的优质教学资源，能满足教师的需求，减少上网、下载等产生的成本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094CC2" w:rsidRDefault="008A3EF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A3EF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指标3：提高工作效能，减少时间成本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8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为全区师生提供优质的学习资源，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上线下的自主学习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8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E70E26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E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在西城区</w:t>
            </w:r>
            <w:r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树立了</w:t>
            </w:r>
            <w:r w:rsidRPr="00E70E26">
              <w:rPr>
                <w:rFonts w:ascii="宋体" w:cs="宋体" w:hint="eastAsia"/>
                <w:bCs/>
                <w:color w:val="000000" w:themeColor="text1"/>
                <w:kern w:val="44"/>
                <w:sz w:val="18"/>
                <w:szCs w:val="18"/>
                <w:lang w:val="zh-CN"/>
              </w:rPr>
              <w:t>高水平教育现代化新样态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可以协助教委、学校及其他单位，完成摄录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播工作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B844B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4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减少线下活动产生的一系列的成本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B844B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4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11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随着课程改革的需求，可以不断录制与时俱进的优质资源，不断满足区域师生的要求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094CC2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可以作为直播间的基地，满足全区性的直播、录播等培训工作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094CC2" w:rsidRDefault="008A3EF0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A3EF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10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教师可以在研修网上找到不断更新的资源，及时下载学习、使用，满足教师的发展需求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B844B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50AA" w:rsidRPr="003C7CAD" w:rsidTr="00703EFB">
        <w:trPr>
          <w:trHeight w:hRule="exact" w:val="1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更多的研修员使用直播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间录课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、直播，为全区、全市提供线上、线下的学习资源和技术支持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1大项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B844B5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4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50AA" w:rsidRPr="003C7CAD" w:rsidTr="00094CC2">
        <w:trPr>
          <w:trHeight w:hRule="exact" w:val="844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8A3EF0" w:rsidP="008A3E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="00C37F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AA" w:rsidRPr="003C7CAD" w:rsidRDefault="00F850AA" w:rsidP="00F850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92" w:rsidRDefault="00361192" w:rsidP="003C7CAD">
      <w:r>
        <w:separator/>
      </w:r>
    </w:p>
  </w:endnote>
  <w:endnote w:type="continuationSeparator" w:id="0">
    <w:p w:rsidR="00361192" w:rsidRDefault="0036119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3C6365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6119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6119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92" w:rsidRDefault="00361192" w:rsidP="003C7CAD">
      <w:r>
        <w:separator/>
      </w:r>
    </w:p>
  </w:footnote>
  <w:footnote w:type="continuationSeparator" w:id="0">
    <w:p w:rsidR="00361192" w:rsidRDefault="0036119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7AC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4CC2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96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666C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3FF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690A"/>
    <w:rsid w:val="003515B9"/>
    <w:rsid w:val="00352FD9"/>
    <w:rsid w:val="0035417E"/>
    <w:rsid w:val="003559A5"/>
    <w:rsid w:val="00355FD9"/>
    <w:rsid w:val="00357725"/>
    <w:rsid w:val="00357E40"/>
    <w:rsid w:val="0036030E"/>
    <w:rsid w:val="00361192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41B0"/>
    <w:rsid w:val="003950EB"/>
    <w:rsid w:val="003951F2"/>
    <w:rsid w:val="00395543"/>
    <w:rsid w:val="00396589"/>
    <w:rsid w:val="003A1695"/>
    <w:rsid w:val="003A29CE"/>
    <w:rsid w:val="003A60D4"/>
    <w:rsid w:val="003A664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31F0"/>
    <w:rsid w:val="003C4530"/>
    <w:rsid w:val="003C498C"/>
    <w:rsid w:val="003C5FF9"/>
    <w:rsid w:val="003C6365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A16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47BA3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79F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6A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175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2797"/>
    <w:rsid w:val="00587437"/>
    <w:rsid w:val="00590143"/>
    <w:rsid w:val="005932C4"/>
    <w:rsid w:val="0059402A"/>
    <w:rsid w:val="0059526F"/>
    <w:rsid w:val="00597689"/>
    <w:rsid w:val="005A2ABF"/>
    <w:rsid w:val="005A3432"/>
    <w:rsid w:val="005A4B48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4FCE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A4"/>
    <w:rsid w:val="006A02E3"/>
    <w:rsid w:val="006A2B6C"/>
    <w:rsid w:val="006A728E"/>
    <w:rsid w:val="006A72AE"/>
    <w:rsid w:val="006B07D9"/>
    <w:rsid w:val="006B0F0D"/>
    <w:rsid w:val="006B28B6"/>
    <w:rsid w:val="006B2B24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11C"/>
    <w:rsid w:val="006D16B4"/>
    <w:rsid w:val="006D4E3C"/>
    <w:rsid w:val="006D5DE8"/>
    <w:rsid w:val="006D6B80"/>
    <w:rsid w:val="006D7807"/>
    <w:rsid w:val="006E00CE"/>
    <w:rsid w:val="006E07E2"/>
    <w:rsid w:val="006E08FA"/>
    <w:rsid w:val="006E1C3D"/>
    <w:rsid w:val="006E246F"/>
    <w:rsid w:val="006E343C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3EFB"/>
    <w:rsid w:val="007048CD"/>
    <w:rsid w:val="00704BE5"/>
    <w:rsid w:val="00705B77"/>
    <w:rsid w:val="00705C70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47A1"/>
    <w:rsid w:val="007816E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40E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5AE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3EF0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17FC6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6684"/>
    <w:rsid w:val="009E7C7B"/>
    <w:rsid w:val="009F23C4"/>
    <w:rsid w:val="009F38A8"/>
    <w:rsid w:val="009F3991"/>
    <w:rsid w:val="009F4D8C"/>
    <w:rsid w:val="009F5AE8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9A8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44B5"/>
    <w:rsid w:val="00B86F99"/>
    <w:rsid w:val="00B90697"/>
    <w:rsid w:val="00B9146F"/>
    <w:rsid w:val="00B91633"/>
    <w:rsid w:val="00B91B9B"/>
    <w:rsid w:val="00B9333F"/>
    <w:rsid w:val="00B934C1"/>
    <w:rsid w:val="00B94900"/>
    <w:rsid w:val="00B95108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DE2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37F28"/>
    <w:rsid w:val="00C40A4D"/>
    <w:rsid w:val="00C427D9"/>
    <w:rsid w:val="00C44BE0"/>
    <w:rsid w:val="00C46665"/>
    <w:rsid w:val="00C46E88"/>
    <w:rsid w:val="00C475FF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497E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68C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1C63"/>
    <w:rsid w:val="00D82C2E"/>
    <w:rsid w:val="00D85CC6"/>
    <w:rsid w:val="00D85F1C"/>
    <w:rsid w:val="00D86A06"/>
    <w:rsid w:val="00D900B2"/>
    <w:rsid w:val="00D92A4E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228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CE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0E26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1C9D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50AA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5D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944F"/>
  <w15:docId w15:val="{100432EC-ED96-48D6-B5FA-4B230602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F5362-A2CC-417E-B39D-3FC08D3F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17</cp:revision>
  <dcterms:created xsi:type="dcterms:W3CDTF">2022-03-25T03:51:00Z</dcterms:created>
  <dcterms:modified xsi:type="dcterms:W3CDTF">2022-04-11T02:44:00Z</dcterms:modified>
</cp:coreProperties>
</file>