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519"/>
        <w:gridCol w:w="600"/>
        <w:gridCol w:w="754"/>
        <w:gridCol w:w="2399"/>
        <w:gridCol w:w="2718"/>
        <w:gridCol w:w="1030"/>
        <w:gridCol w:w="579"/>
        <w:gridCol w:w="239"/>
        <w:gridCol w:w="370"/>
        <w:gridCol w:w="325"/>
        <w:gridCol w:w="1149"/>
      </w:tblGrid>
      <w:tr w:rsidR="003C7CAD" w:rsidRPr="003C7CAD" w:rsidTr="0020034D">
        <w:trPr>
          <w:trHeight w:hRule="exact" w:val="44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20034D">
        <w:trPr>
          <w:trHeight w:val="194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A50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5036C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京财教育指【2020】1876号市级中小学生实践活动经费</w:t>
            </w: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北京市育才学校</w:t>
            </w: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项目</w:t>
            </w:r>
            <w:r w:rsidRPr="007A5E17">
              <w:rPr>
                <w:rFonts w:asciiTheme="minorEastAsia" w:hAnsiTheme="minorEastAsia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A5036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朱绪兵、尔红星</w:t>
            </w:r>
          </w:p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A5036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52829888</w:t>
            </w:r>
          </w:p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项目资金</w:t>
            </w: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251.82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251.82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251.82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251.82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251.82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251.82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61150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0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7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7A5E17" w:rsidTr="0020034D">
        <w:trPr>
          <w:trHeight w:hRule="exact" w:val="1607"/>
          <w:jc w:val="center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0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通过相关活动，落实《中小学生行为规范》，提升学生核心素养，将国家课程学习内容进行拓展延伸，激发学生爱国、爱家、爱校、爱自己的情怀，培育和践行社会主义核心价值观不断提高学生实践能力，学习能力，团队合作能力，促进学生综合素质不断提高，为国家培养社会主义事业的建设者和接班人。</w:t>
            </w:r>
          </w:p>
        </w:tc>
        <w:tc>
          <w:tcPr>
            <w:tcW w:w="17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7A5E17" w:rsidTr="0020034D">
        <w:trPr>
          <w:trHeight w:hRule="exact" w:val="517"/>
          <w:jc w:val="center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绩</w:t>
            </w: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效</w:t>
            </w: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指</w:t>
            </w: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5036C" w:rsidRPr="007A5E17" w:rsidTr="0020034D">
        <w:trPr>
          <w:trHeight w:hRule="exact" w:val="617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产出指标</w:t>
            </w:r>
          </w:p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A5036C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指标1：开展城宫计划（红色德育实践课程）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每学期不少于2次（每学年不少于1次）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8D78A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不少于2次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5036C" w:rsidRPr="007A5E17" w:rsidTr="0020034D">
        <w:trPr>
          <w:trHeight w:hRule="exact" w:val="838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指标2：开展课外活动课（跨学科研学综合实践课程）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每学期不少于60个班（每学年不少于1次）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8D78A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不少于60个班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5036C" w:rsidRPr="007A5E17" w:rsidTr="0020034D">
        <w:trPr>
          <w:trHeight w:hRule="exact" w:val="708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7A5E17" w:rsidP="00A5036C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A5036C" w:rsidRPr="007A5E17">
              <w:rPr>
                <w:rFonts w:asciiTheme="minorEastAsia" w:hAnsiTheme="minorEastAsia" w:hint="eastAsia"/>
                <w:sz w:val="18"/>
                <w:szCs w:val="18"/>
              </w:rPr>
              <w:t>综合性社会实践活动</w:t>
            </w:r>
          </w:p>
          <w:p w:rsidR="00A5036C" w:rsidRPr="007A5E17" w:rsidRDefault="00A5036C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7A5E17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每学期不少于1次</w:t>
            </w:r>
          </w:p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8D78A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不少于1次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5036C" w:rsidRPr="007A5E17" w:rsidTr="0020034D">
        <w:trPr>
          <w:trHeight w:hRule="exact" w:val="705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7A5E17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指标4：</w:t>
            </w: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开展“遨游计划”实践活动课</w:t>
            </w:r>
          </w:p>
          <w:p w:rsidR="00A5036C" w:rsidRPr="007A5E17" w:rsidRDefault="00A5036C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7A5E17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每学期不少于3次</w:t>
            </w:r>
          </w:p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8D78A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不少于3次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5036C" w:rsidRPr="007A5E17" w:rsidTr="0020034D">
        <w:trPr>
          <w:trHeight w:hRule="exact" w:val="714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7A5E17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指标5：</w:t>
            </w: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（走进博物馆实践课程）</w:t>
            </w:r>
          </w:p>
          <w:p w:rsidR="00A5036C" w:rsidRPr="007A5E17" w:rsidRDefault="00A5036C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7A5E17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（每学期不少于2次）</w:t>
            </w:r>
          </w:p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8D78A6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不少于2次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36C" w:rsidRPr="007A5E17" w:rsidRDefault="00A503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7A5E17" w:rsidRPr="007A5E17" w:rsidTr="0020034D">
        <w:trPr>
          <w:trHeight w:hRule="exact" w:val="554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科学素养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有所提升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有所提升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7A5E17" w:rsidRPr="007A5E17" w:rsidTr="0020034D">
        <w:trPr>
          <w:trHeight w:hRule="exact" w:val="576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文化素养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有所提升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有所提升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7A5E17" w:rsidRPr="007A5E17" w:rsidTr="0020034D">
        <w:trPr>
          <w:trHeight w:hRule="exact" w:val="556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自身素养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有所提升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hint="eastAsia"/>
                <w:sz w:val="18"/>
                <w:szCs w:val="18"/>
              </w:rPr>
              <w:t>有所提升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3842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3C7CAD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A5E17"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小学：1、此工作纳入学年学期计划，制定活动报表和预案；</w:t>
            </w:r>
          </w:p>
          <w:p w:rsidR="007A5E17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 召开主题工作研讨会；</w:t>
            </w:r>
          </w:p>
          <w:p w:rsidR="007A5E17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 确定活动的具体内容；</w:t>
            </w:r>
          </w:p>
          <w:p w:rsidR="007A5E17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4、 与承办单位签署活动合同计划书；</w:t>
            </w:r>
          </w:p>
          <w:p w:rsidR="007A5E17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5、 制定具体的活动方案；</w:t>
            </w:r>
          </w:p>
          <w:p w:rsidR="007A5E17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6、 实施活动方案，按计划有序推进；</w:t>
            </w:r>
          </w:p>
          <w:p w:rsidR="003C7CAD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7、 进行活动成果的收集与反馈。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100%完成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100%完成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3400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3C7CAD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7A5E17"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初中：</w:t>
            </w:r>
          </w:p>
          <w:p w:rsidR="007A5E17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 纳入学期工作计划，组织老师进行相关活动的设计，确定活动内容。</w:t>
            </w:r>
          </w:p>
          <w:p w:rsidR="007A5E17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 实行项目负责制，进行活动方案的讨论，进行踩点。</w:t>
            </w:r>
          </w:p>
          <w:p w:rsidR="007A5E17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 与承办单位签署活动合同计划书。</w:t>
            </w:r>
          </w:p>
          <w:p w:rsidR="007A5E17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4、 确定活动方案，分别进行教师、学生培训。</w:t>
            </w:r>
          </w:p>
          <w:p w:rsidR="003C7CAD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5、 进行总结和成果展示。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100%完成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100%完成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3533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7A5E17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3：高中：1、此工作纳入学年学期计划，制定活动报表和预案；2、实行项目负责制，进行活动方案的讨论，进行踩点；3、与承办单位签署活动合同计划书；4、编印学生学习材料；5、进行教师培训和学生培训动员，发家长通知；6、实施活动方案，按计划有序推进；7、进行活动总结和活动成果展示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100%完成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100%完成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1287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A5E17"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按需合理使用专项经费。预计支出2518200元，严格按照预算控制成本。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7A5E17" w:rsidP="007A5E17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2518200元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2518200元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8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7A5E17" w:rsidRDefault="00C015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3680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F057B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1"/>
                <w:szCs w:val="11"/>
              </w:rPr>
            </w:pPr>
            <w:r w:rsidRPr="002F057B">
              <w:rPr>
                <w:rFonts w:asciiTheme="minorEastAsia" w:hAnsiTheme="minorEastAsia" w:cs="宋体" w:hint="eastAsia"/>
                <w:kern w:val="0"/>
                <w:sz w:val="11"/>
                <w:szCs w:val="11"/>
              </w:rPr>
              <w:t>本项目的实施，丰富学生的校园生活，激发爱国热情，提高学生的社会适应能力，促进学生综合素质提升和全面健康成长，具有十分重要的意义。社会实践活动为提升学生思想品德意识，锻炼道德行为，培育和践行社会主义核心价值观提供了平台。学生参加到社会实践活动中来，在体验中学习，在实践中成长，努力做到开放的课堂收获多。 通过课程实施，实现课程育人，内容育人，达到环境育人。让学生在实践中不断提高身体素质，学会锻炼技能，通过社会实践活动，学生从教室的课堂走入到社会这个大课堂，让学生适应社会，提升自身生存的能力。丰富校园文化生活，促进绿色文明教育和环境保护教育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1513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以此发展学生特长，锻炼生存、沟通、合作、做事的综合能力，是一个长期的过程，可持续的目标。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5645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满意度</w:t>
            </w:r>
          </w:p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7A5E17" w:rsidRDefault="00C0156C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7" w:rsidRPr="007A5E17" w:rsidRDefault="003C7CAD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A5E17"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学生们的自主学习能力、自我管理能力、适应社会的能力、团队协作能力得到提升；激励教师参与，提高教师课程意识和课程研发能力，提高专业化发展：构建学生喜爱，家长支持的办学环境。</w:t>
            </w:r>
          </w:p>
          <w:p w:rsidR="007A5E17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激发学生求知欲望，让学生能够感受到学以致用，进一步促进学生的课堂学习效率。</w:t>
            </w:r>
          </w:p>
          <w:p w:rsidR="003C7CAD" w:rsidRPr="007A5E17" w:rsidRDefault="007A5E17" w:rsidP="007A5E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过教师参与组织社会实践活动，对学生进行行为习惯、能力培养的教育，并在社会实践活动中熟悉操作流程，发现问题，解决问题，促进教师自身组织活动的能力有很大提高。学生社会实践活动受到学生和家长的欢迎。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7A5E17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95%以上满意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95%以上满意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F057B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C7CAD" w:rsidRPr="007A5E17" w:rsidTr="0020034D">
        <w:trPr>
          <w:trHeight w:hRule="exact" w:val="291"/>
          <w:jc w:val="center"/>
        </w:trPr>
        <w:tc>
          <w:tcPr>
            <w:tcW w:w="3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A5E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20034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A5E17" w:rsidRDefault="003C7CAD" w:rsidP="003C7CA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A4078A" w:rsidRPr="007A5E17" w:rsidRDefault="00A4078A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A4078A" w:rsidRPr="007A5E17" w:rsidSect="00A42648">
      <w:footerReference w:type="even" r:id="rId8"/>
      <w:footerReference w:type="default" r:id="rId9"/>
      <w:pgSz w:w="11906" w:h="16838" w:code="9"/>
      <w:pgMar w:top="720" w:right="720" w:bottom="720" w:left="72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02" w:rsidRDefault="001F6702" w:rsidP="003C7CAD">
      <w:r>
        <w:separator/>
      </w:r>
    </w:p>
  </w:endnote>
  <w:endnote w:type="continuationSeparator" w:id="0">
    <w:p w:rsidR="001F6702" w:rsidRDefault="001F6702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3B0135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1F6702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1F6702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02" w:rsidRDefault="001F6702" w:rsidP="003C7CAD">
      <w:r>
        <w:separator/>
      </w:r>
    </w:p>
  </w:footnote>
  <w:footnote w:type="continuationSeparator" w:id="0">
    <w:p w:rsidR="001F6702" w:rsidRDefault="001F6702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5FD2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02"/>
    <w:rsid w:val="001F672C"/>
    <w:rsid w:val="0020034D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057B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135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50B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5E17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D78A6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252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648"/>
    <w:rsid w:val="00A42C40"/>
    <w:rsid w:val="00A43DFF"/>
    <w:rsid w:val="00A45E13"/>
    <w:rsid w:val="00A46469"/>
    <w:rsid w:val="00A46E78"/>
    <w:rsid w:val="00A5036C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04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1774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338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C1460-C119-4198-9C92-A467400B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北京市育才学校</cp:lastModifiedBy>
  <cp:revision>7</cp:revision>
  <cp:lastPrinted>2022-04-12T02:09:00Z</cp:lastPrinted>
  <dcterms:created xsi:type="dcterms:W3CDTF">2022-03-02T02:09:00Z</dcterms:created>
  <dcterms:modified xsi:type="dcterms:W3CDTF">2022-04-12T02:09:00Z</dcterms:modified>
</cp:coreProperties>
</file>