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412"/>
        <w:gridCol w:w="145"/>
        <w:gridCol w:w="416"/>
        <w:gridCol w:w="141"/>
        <w:gridCol w:w="695"/>
        <w:gridCol w:w="699"/>
      </w:tblGrid>
      <w:tr w:rsidR="0010077E" w:rsidRPr="003C7CAD" w14:paraId="16ED5DCE" w14:textId="77777777" w:rsidTr="00476DC4">
        <w:trPr>
          <w:trHeight w:hRule="exact" w:val="440"/>
          <w:jc w:val="center"/>
        </w:trPr>
        <w:tc>
          <w:tcPr>
            <w:tcW w:w="8928" w:type="dxa"/>
            <w:gridSpan w:val="14"/>
            <w:tcBorders>
              <w:top w:val="nil"/>
              <w:left w:val="nil"/>
              <w:bottom w:val="nil"/>
              <w:right w:val="nil"/>
            </w:tcBorders>
            <w:vAlign w:val="center"/>
          </w:tcPr>
          <w:p w14:paraId="306E6A36" w14:textId="77777777" w:rsidR="0010077E" w:rsidRPr="003C7CAD" w:rsidRDefault="0010077E" w:rsidP="00476DC4">
            <w:pPr>
              <w:widowControl/>
              <w:spacing w:line="320" w:lineRule="exact"/>
              <w:ind w:firstLineChars="900" w:firstLine="2891"/>
              <w:rPr>
                <w:rFonts w:ascii="宋体" w:hAnsi="宋体" w:cs="宋体"/>
                <w:b/>
                <w:bCs/>
                <w:kern w:val="0"/>
                <w:sz w:val="32"/>
                <w:szCs w:val="32"/>
              </w:rPr>
            </w:pPr>
            <w:r w:rsidRPr="003C7CAD">
              <w:rPr>
                <w:rFonts w:ascii="宋体" w:hAnsi="宋体" w:cs="宋体" w:hint="eastAsia"/>
                <w:b/>
                <w:bCs/>
                <w:kern w:val="0"/>
                <w:sz w:val="32"/>
                <w:szCs w:val="32"/>
              </w:rPr>
              <w:t>项目支出绩效自评表</w:t>
            </w:r>
          </w:p>
        </w:tc>
      </w:tr>
      <w:tr w:rsidR="0010077E" w:rsidRPr="003C7CAD" w14:paraId="144F0A57" w14:textId="77777777" w:rsidTr="00476DC4">
        <w:trPr>
          <w:trHeight w:val="194"/>
          <w:jc w:val="center"/>
        </w:trPr>
        <w:tc>
          <w:tcPr>
            <w:tcW w:w="8928" w:type="dxa"/>
            <w:gridSpan w:val="14"/>
            <w:tcBorders>
              <w:top w:val="nil"/>
              <w:left w:val="nil"/>
              <w:bottom w:val="nil"/>
              <w:right w:val="nil"/>
            </w:tcBorders>
          </w:tcPr>
          <w:p w14:paraId="2B34668D" w14:textId="081537BA" w:rsidR="0010077E" w:rsidRPr="003C7CAD" w:rsidRDefault="0010077E" w:rsidP="00FC3EA2">
            <w:pPr>
              <w:widowControl/>
              <w:ind w:firstLine="440"/>
              <w:jc w:val="center"/>
              <w:rPr>
                <w:rFonts w:ascii="宋体" w:hAnsi="宋体" w:cs="宋体"/>
                <w:kern w:val="0"/>
                <w:sz w:val="22"/>
                <w:szCs w:val="24"/>
              </w:rPr>
            </w:pPr>
            <w:r w:rsidRPr="003C7CAD">
              <w:rPr>
                <w:rFonts w:ascii="宋体" w:hAnsi="宋体" w:cs="宋体" w:hint="eastAsia"/>
                <w:kern w:val="0"/>
                <w:sz w:val="22"/>
                <w:szCs w:val="24"/>
              </w:rPr>
              <w:t>（</w:t>
            </w:r>
            <w:r w:rsidR="00FC3EA2">
              <w:rPr>
                <w:rFonts w:ascii="宋体" w:hAnsi="宋体" w:cs="宋体"/>
                <w:kern w:val="0"/>
                <w:sz w:val="22"/>
                <w:szCs w:val="24"/>
              </w:rPr>
              <w:t xml:space="preserve">      </w:t>
            </w:r>
            <w:r w:rsidR="003E2114">
              <w:rPr>
                <w:rFonts w:ascii="宋体" w:hAnsi="宋体" w:cs="宋体" w:hint="eastAsia"/>
                <w:kern w:val="0"/>
                <w:sz w:val="22"/>
                <w:szCs w:val="24"/>
              </w:rPr>
              <w:t>2021</w:t>
            </w:r>
            <w:r w:rsidRPr="003C7CAD">
              <w:rPr>
                <w:rFonts w:ascii="宋体" w:hAnsi="宋体" w:cs="宋体" w:hint="eastAsia"/>
                <w:kern w:val="0"/>
                <w:sz w:val="22"/>
                <w:szCs w:val="24"/>
              </w:rPr>
              <w:t>年度）</w:t>
            </w:r>
          </w:p>
        </w:tc>
      </w:tr>
      <w:tr w:rsidR="0010077E" w:rsidRPr="003C7CAD" w14:paraId="6B0E3C5B" w14:textId="77777777" w:rsidTr="00476DC4">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374C5A49"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14:paraId="07308295" w14:textId="4A1B722F" w:rsidR="0010077E" w:rsidRPr="003C7CAD" w:rsidRDefault="00F05726" w:rsidP="00476DC4">
            <w:pPr>
              <w:widowControl/>
              <w:spacing w:line="240" w:lineRule="exact"/>
              <w:ind w:firstLine="360"/>
              <w:jc w:val="center"/>
              <w:rPr>
                <w:rFonts w:ascii="宋体" w:hAnsi="宋体" w:cs="宋体"/>
                <w:kern w:val="0"/>
                <w:sz w:val="18"/>
                <w:szCs w:val="18"/>
              </w:rPr>
            </w:pPr>
            <w:r w:rsidRPr="00F05726">
              <w:rPr>
                <w:rFonts w:ascii="宋体" w:hAnsi="宋体" w:cs="宋体" w:hint="eastAsia"/>
                <w:kern w:val="0"/>
                <w:sz w:val="18"/>
                <w:szCs w:val="18"/>
              </w:rPr>
              <w:t>学生用国家课程和市级地方课程教科书（直达资金）</w:t>
            </w:r>
          </w:p>
        </w:tc>
      </w:tr>
      <w:tr w:rsidR="0010077E" w:rsidRPr="003C7CAD" w14:paraId="18203A0E" w14:textId="77777777" w:rsidTr="00AC3CA3">
        <w:trPr>
          <w:trHeight w:hRule="exact" w:val="565"/>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1C2E7209"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14:paraId="3CD98A3A" w14:textId="2441EFA2" w:rsidR="0010077E" w:rsidRPr="003C7CAD" w:rsidRDefault="003E2114"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椿树馆小学</w:t>
            </w:r>
          </w:p>
        </w:tc>
        <w:tc>
          <w:tcPr>
            <w:tcW w:w="1249" w:type="dxa"/>
            <w:gridSpan w:val="2"/>
            <w:tcBorders>
              <w:top w:val="nil"/>
              <w:left w:val="nil"/>
              <w:bottom w:val="single" w:sz="4" w:space="0" w:color="auto"/>
              <w:right w:val="single" w:sz="4" w:space="0" w:color="auto"/>
            </w:tcBorders>
            <w:vAlign w:val="center"/>
          </w:tcPr>
          <w:p w14:paraId="0098AD70"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实施单位</w:t>
            </w:r>
          </w:p>
        </w:tc>
        <w:tc>
          <w:tcPr>
            <w:tcW w:w="2096" w:type="dxa"/>
            <w:gridSpan w:val="5"/>
            <w:tcBorders>
              <w:top w:val="single" w:sz="4" w:space="0" w:color="auto"/>
              <w:left w:val="nil"/>
              <w:bottom w:val="single" w:sz="4" w:space="0" w:color="auto"/>
              <w:right w:val="single" w:sz="4" w:space="0" w:color="auto"/>
            </w:tcBorders>
            <w:vAlign w:val="center"/>
          </w:tcPr>
          <w:p w14:paraId="7C425768" w14:textId="1092D666" w:rsidR="0010077E" w:rsidRPr="003C7CAD" w:rsidRDefault="003E2114" w:rsidP="00064A24">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教导处</w:t>
            </w:r>
          </w:p>
        </w:tc>
      </w:tr>
      <w:tr w:rsidR="0010077E" w:rsidRPr="003C7CAD" w14:paraId="53818CCE" w14:textId="77777777" w:rsidTr="00AC3CA3">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14:paraId="275FE11C"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项目</w:t>
            </w:r>
            <w:r w:rsidRPr="003C7CAD">
              <w:rPr>
                <w:rFonts w:ascii="宋体" w:hAnsi="宋体" w:cs="宋体"/>
                <w:kern w:val="0"/>
                <w:sz w:val="18"/>
                <w:szCs w:val="18"/>
              </w:rPr>
              <w:t>负责人</w:t>
            </w:r>
          </w:p>
        </w:tc>
        <w:tc>
          <w:tcPr>
            <w:tcW w:w="4042" w:type="dxa"/>
            <w:gridSpan w:val="5"/>
            <w:tcBorders>
              <w:top w:val="single" w:sz="4" w:space="0" w:color="auto"/>
              <w:left w:val="nil"/>
              <w:bottom w:val="single" w:sz="4" w:space="0" w:color="auto"/>
              <w:right w:val="single" w:sz="4" w:space="0" w:color="auto"/>
            </w:tcBorders>
            <w:vAlign w:val="center"/>
          </w:tcPr>
          <w:p w14:paraId="244BC797" w14:textId="6C37B189" w:rsidR="0010077E" w:rsidRPr="003C7CAD" w:rsidRDefault="003E2114"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侯新桥</w:t>
            </w:r>
          </w:p>
        </w:tc>
        <w:tc>
          <w:tcPr>
            <w:tcW w:w="1249" w:type="dxa"/>
            <w:gridSpan w:val="2"/>
            <w:tcBorders>
              <w:top w:val="nil"/>
              <w:left w:val="nil"/>
              <w:bottom w:val="single" w:sz="4" w:space="0" w:color="auto"/>
              <w:right w:val="single" w:sz="4" w:space="0" w:color="auto"/>
            </w:tcBorders>
            <w:vAlign w:val="center"/>
          </w:tcPr>
          <w:p w14:paraId="0A34AC39"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kern w:val="0"/>
                <w:sz w:val="18"/>
                <w:szCs w:val="18"/>
              </w:rPr>
              <w:t>联系电话</w:t>
            </w:r>
          </w:p>
        </w:tc>
        <w:tc>
          <w:tcPr>
            <w:tcW w:w="2096" w:type="dxa"/>
            <w:gridSpan w:val="5"/>
            <w:tcBorders>
              <w:top w:val="single" w:sz="4" w:space="0" w:color="auto"/>
              <w:left w:val="nil"/>
              <w:bottom w:val="single" w:sz="4" w:space="0" w:color="auto"/>
              <w:right w:val="single" w:sz="4" w:space="0" w:color="auto"/>
            </w:tcBorders>
            <w:vAlign w:val="center"/>
          </w:tcPr>
          <w:p w14:paraId="21BFBB4F" w14:textId="2FA2D499" w:rsidR="0010077E" w:rsidRPr="003C7CAD" w:rsidRDefault="003E2114"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15801599937</w:t>
            </w:r>
          </w:p>
        </w:tc>
      </w:tr>
      <w:tr w:rsidR="0010077E" w:rsidRPr="003C7CAD" w14:paraId="298C5394" w14:textId="77777777" w:rsidTr="00AC3CA3">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14:paraId="2C03A323"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项目资金</w:t>
            </w:r>
            <w:r w:rsidRPr="003C7CAD">
              <w:rPr>
                <w:rFonts w:ascii="宋体" w:hAnsi="宋体" w:cs="宋体" w:hint="eastAsia"/>
                <w:kern w:val="0"/>
                <w:sz w:val="18"/>
                <w:szCs w:val="18"/>
              </w:rPr>
              <w:br/>
              <w:t>（万元）</w:t>
            </w:r>
          </w:p>
        </w:tc>
        <w:tc>
          <w:tcPr>
            <w:tcW w:w="1810" w:type="dxa"/>
            <w:gridSpan w:val="2"/>
            <w:tcBorders>
              <w:top w:val="single" w:sz="4" w:space="0" w:color="auto"/>
              <w:left w:val="nil"/>
              <w:bottom w:val="single" w:sz="4" w:space="0" w:color="auto"/>
              <w:right w:val="single" w:sz="4" w:space="0" w:color="auto"/>
            </w:tcBorders>
            <w:vAlign w:val="center"/>
          </w:tcPr>
          <w:p w14:paraId="2296499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114" w:type="dxa"/>
            <w:tcBorders>
              <w:top w:val="nil"/>
              <w:left w:val="nil"/>
              <w:bottom w:val="single" w:sz="4" w:space="0" w:color="auto"/>
              <w:right w:val="single" w:sz="4" w:space="0" w:color="auto"/>
            </w:tcBorders>
            <w:vAlign w:val="center"/>
          </w:tcPr>
          <w:p w14:paraId="7A90D69A"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14:paraId="2185C21D"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全年预算数</w:t>
            </w:r>
          </w:p>
        </w:tc>
        <w:tc>
          <w:tcPr>
            <w:tcW w:w="1249" w:type="dxa"/>
            <w:gridSpan w:val="2"/>
            <w:tcBorders>
              <w:top w:val="nil"/>
              <w:left w:val="nil"/>
              <w:bottom w:val="single" w:sz="4" w:space="0" w:color="auto"/>
              <w:right w:val="single" w:sz="4" w:space="0" w:color="auto"/>
            </w:tcBorders>
            <w:vAlign w:val="center"/>
          </w:tcPr>
          <w:p w14:paraId="2374A93B"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全年执行数</w:t>
            </w:r>
          </w:p>
        </w:tc>
        <w:tc>
          <w:tcPr>
            <w:tcW w:w="561" w:type="dxa"/>
            <w:gridSpan w:val="2"/>
            <w:tcBorders>
              <w:top w:val="nil"/>
              <w:left w:val="nil"/>
              <w:bottom w:val="single" w:sz="4" w:space="0" w:color="auto"/>
              <w:right w:val="single" w:sz="4" w:space="0" w:color="auto"/>
            </w:tcBorders>
            <w:vAlign w:val="center"/>
          </w:tcPr>
          <w:p w14:paraId="4D8CF5FA"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14:paraId="33C564D8"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执行率</w:t>
            </w:r>
          </w:p>
        </w:tc>
        <w:tc>
          <w:tcPr>
            <w:tcW w:w="699" w:type="dxa"/>
            <w:tcBorders>
              <w:top w:val="nil"/>
              <w:left w:val="nil"/>
              <w:bottom w:val="single" w:sz="4" w:space="0" w:color="auto"/>
              <w:right w:val="single" w:sz="4" w:space="0" w:color="auto"/>
            </w:tcBorders>
            <w:vAlign w:val="center"/>
          </w:tcPr>
          <w:p w14:paraId="36BA70F6" w14:textId="77777777" w:rsidR="0010077E" w:rsidRPr="003C7CAD" w:rsidRDefault="0010077E" w:rsidP="0010077E">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得分</w:t>
            </w:r>
          </w:p>
        </w:tc>
      </w:tr>
      <w:tr w:rsidR="00AC3CA3" w:rsidRPr="003C7CAD" w14:paraId="1718EF08" w14:textId="77777777" w:rsidTr="00AC3CA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14:paraId="076F0FD0" w14:textId="77777777" w:rsidR="00AC3CA3" w:rsidRPr="003C7CAD" w:rsidRDefault="00AC3CA3" w:rsidP="00AC3CA3">
            <w:pPr>
              <w:widowControl/>
              <w:spacing w:line="240" w:lineRule="exact"/>
              <w:ind w:firstLine="360"/>
              <w:jc w:val="center"/>
              <w:rPr>
                <w:rFonts w:ascii="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14:paraId="4ABE5722" w14:textId="77777777" w:rsidR="00AC3CA3" w:rsidRPr="003C7CAD" w:rsidRDefault="00AC3CA3" w:rsidP="00AC3CA3">
            <w:pPr>
              <w:widowControl/>
              <w:spacing w:line="240" w:lineRule="exact"/>
              <w:ind w:firstLine="360"/>
              <w:rPr>
                <w:rFonts w:ascii="宋体" w:hAnsi="宋体" w:cs="宋体"/>
                <w:kern w:val="0"/>
                <w:sz w:val="18"/>
                <w:szCs w:val="18"/>
              </w:rPr>
            </w:pPr>
            <w:r w:rsidRPr="003C7CAD">
              <w:rPr>
                <w:rFonts w:ascii="宋体" w:hAnsi="宋体" w:cs="宋体" w:hint="eastAsia"/>
                <w:kern w:val="0"/>
                <w:sz w:val="18"/>
                <w:szCs w:val="18"/>
              </w:rPr>
              <w:t>年度资金总额</w:t>
            </w:r>
          </w:p>
        </w:tc>
        <w:tc>
          <w:tcPr>
            <w:tcW w:w="1114" w:type="dxa"/>
            <w:tcBorders>
              <w:top w:val="nil"/>
              <w:left w:val="nil"/>
              <w:bottom w:val="single" w:sz="4" w:space="0" w:color="auto"/>
              <w:right w:val="single" w:sz="4" w:space="0" w:color="auto"/>
            </w:tcBorders>
          </w:tcPr>
          <w:p w14:paraId="03219284" w14:textId="79CF5FE5" w:rsidR="00AC3CA3" w:rsidRPr="003C7CAD" w:rsidRDefault="00AC3CA3" w:rsidP="00AC3CA3">
            <w:pPr>
              <w:widowControl/>
              <w:spacing w:line="240" w:lineRule="exact"/>
              <w:ind w:firstLineChars="0" w:firstLine="0"/>
              <w:rPr>
                <w:rFonts w:ascii="宋体" w:hAnsi="宋体" w:cs="宋体"/>
                <w:kern w:val="0"/>
                <w:sz w:val="18"/>
                <w:szCs w:val="18"/>
              </w:rPr>
            </w:pPr>
            <w:r w:rsidRPr="00290D72">
              <w:t>82742</w:t>
            </w:r>
          </w:p>
        </w:tc>
        <w:tc>
          <w:tcPr>
            <w:tcW w:w="1118" w:type="dxa"/>
            <w:gridSpan w:val="2"/>
            <w:tcBorders>
              <w:top w:val="nil"/>
              <w:left w:val="nil"/>
              <w:bottom w:val="single" w:sz="4" w:space="0" w:color="auto"/>
              <w:right w:val="single" w:sz="4" w:space="0" w:color="auto"/>
            </w:tcBorders>
          </w:tcPr>
          <w:p w14:paraId="39FE794B" w14:textId="15F0A813" w:rsidR="00AC3CA3" w:rsidRPr="003C7CAD" w:rsidRDefault="00AC3CA3" w:rsidP="00AC3CA3">
            <w:pPr>
              <w:widowControl/>
              <w:spacing w:line="240" w:lineRule="exact"/>
              <w:ind w:firstLineChars="0" w:firstLine="0"/>
              <w:rPr>
                <w:rFonts w:ascii="宋体" w:hAnsi="宋体" w:cs="宋体"/>
                <w:kern w:val="0"/>
                <w:sz w:val="18"/>
                <w:szCs w:val="18"/>
              </w:rPr>
            </w:pPr>
            <w:r w:rsidRPr="00290D72">
              <w:t>82742</w:t>
            </w:r>
          </w:p>
        </w:tc>
        <w:tc>
          <w:tcPr>
            <w:tcW w:w="1249" w:type="dxa"/>
            <w:gridSpan w:val="2"/>
            <w:tcBorders>
              <w:top w:val="nil"/>
              <w:left w:val="nil"/>
              <w:bottom w:val="single" w:sz="4" w:space="0" w:color="auto"/>
              <w:right w:val="single" w:sz="4" w:space="0" w:color="auto"/>
            </w:tcBorders>
          </w:tcPr>
          <w:p w14:paraId="727FF395" w14:textId="6DFEFA7D" w:rsidR="00AC3CA3" w:rsidRPr="003C7CAD" w:rsidRDefault="00AC3CA3" w:rsidP="00AC3CA3">
            <w:pPr>
              <w:widowControl/>
              <w:spacing w:line="240" w:lineRule="exact"/>
              <w:ind w:firstLineChars="0" w:firstLine="0"/>
              <w:rPr>
                <w:rFonts w:ascii="宋体" w:hAnsi="宋体" w:cs="宋体"/>
                <w:kern w:val="0"/>
                <w:sz w:val="18"/>
                <w:szCs w:val="18"/>
              </w:rPr>
            </w:pPr>
            <w:r w:rsidRPr="00290D72">
              <w:t>82742</w:t>
            </w:r>
          </w:p>
        </w:tc>
        <w:tc>
          <w:tcPr>
            <w:tcW w:w="561" w:type="dxa"/>
            <w:gridSpan w:val="2"/>
            <w:tcBorders>
              <w:top w:val="nil"/>
              <w:left w:val="nil"/>
              <w:bottom w:val="single" w:sz="4" w:space="0" w:color="auto"/>
              <w:right w:val="single" w:sz="4" w:space="0" w:color="auto"/>
            </w:tcBorders>
            <w:vAlign w:val="center"/>
          </w:tcPr>
          <w:p w14:paraId="31B09AF5" w14:textId="77777777" w:rsidR="00AC3CA3" w:rsidRPr="003C7CAD" w:rsidRDefault="00AC3CA3" w:rsidP="00AC3CA3">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14:paraId="5F357E58" w14:textId="77F9DFE7" w:rsidR="00AC3CA3" w:rsidRPr="003C7CAD" w:rsidRDefault="00AC3CA3" w:rsidP="00AC3CA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699" w:type="dxa"/>
            <w:tcBorders>
              <w:top w:val="nil"/>
              <w:left w:val="nil"/>
              <w:bottom w:val="single" w:sz="4" w:space="0" w:color="auto"/>
              <w:right w:val="single" w:sz="4" w:space="0" w:color="auto"/>
            </w:tcBorders>
            <w:vAlign w:val="center"/>
          </w:tcPr>
          <w:p w14:paraId="223CF1E7" w14:textId="1B8529EC" w:rsidR="00AC3CA3" w:rsidRPr="003C7CAD" w:rsidRDefault="00AC3CA3" w:rsidP="00AC3CA3">
            <w:pPr>
              <w:widowControl/>
              <w:spacing w:line="240" w:lineRule="exact"/>
              <w:ind w:firstLineChars="111"/>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r>
      <w:tr w:rsidR="00AC3CA3" w:rsidRPr="003C7CAD" w14:paraId="29013589" w14:textId="77777777" w:rsidTr="00AC3CA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14:paraId="3296BDA7" w14:textId="77777777" w:rsidR="00AC3CA3" w:rsidRPr="003C7CAD" w:rsidRDefault="00AC3CA3" w:rsidP="00AC3CA3">
            <w:pPr>
              <w:widowControl/>
              <w:spacing w:line="240" w:lineRule="exact"/>
              <w:ind w:firstLine="360"/>
              <w:jc w:val="center"/>
              <w:rPr>
                <w:rFonts w:ascii="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14:paraId="5BF68EE7" w14:textId="77777777" w:rsidR="00AC3CA3" w:rsidRPr="003C7CAD" w:rsidRDefault="00AC3CA3" w:rsidP="00AC3CA3">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其中：当年财政拨款</w:t>
            </w:r>
          </w:p>
        </w:tc>
        <w:tc>
          <w:tcPr>
            <w:tcW w:w="1114" w:type="dxa"/>
            <w:tcBorders>
              <w:top w:val="nil"/>
              <w:left w:val="nil"/>
              <w:bottom w:val="single" w:sz="4" w:space="0" w:color="auto"/>
              <w:right w:val="single" w:sz="4" w:space="0" w:color="auto"/>
            </w:tcBorders>
          </w:tcPr>
          <w:p w14:paraId="1CD50897" w14:textId="1CDFD41E" w:rsidR="00AC3CA3" w:rsidRPr="003C7CAD" w:rsidRDefault="00AC3CA3" w:rsidP="00AC3CA3">
            <w:pPr>
              <w:widowControl/>
              <w:spacing w:line="240" w:lineRule="exact"/>
              <w:ind w:firstLineChars="0" w:firstLine="0"/>
              <w:rPr>
                <w:rFonts w:ascii="宋体" w:hAnsi="宋体" w:cs="宋体"/>
                <w:kern w:val="0"/>
                <w:sz w:val="18"/>
                <w:szCs w:val="18"/>
              </w:rPr>
            </w:pPr>
            <w:r w:rsidRPr="00290D72">
              <w:t>82742</w:t>
            </w:r>
          </w:p>
        </w:tc>
        <w:tc>
          <w:tcPr>
            <w:tcW w:w="1118" w:type="dxa"/>
            <w:gridSpan w:val="2"/>
            <w:tcBorders>
              <w:top w:val="nil"/>
              <w:left w:val="nil"/>
              <w:bottom w:val="single" w:sz="4" w:space="0" w:color="auto"/>
              <w:right w:val="single" w:sz="4" w:space="0" w:color="auto"/>
            </w:tcBorders>
          </w:tcPr>
          <w:p w14:paraId="33B74613" w14:textId="7E2BABE5" w:rsidR="00AC3CA3" w:rsidRPr="003C7CAD" w:rsidRDefault="00AC3CA3" w:rsidP="00AC3CA3">
            <w:pPr>
              <w:widowControl/>
              <w:spacing w:line="240" w:lineRule="exact"/>
              <w:ind w:firstLineChars="0" w:firstLine="0"/>
              <w:rPr>
                <w:rFonts w:ascii="宋体" w:hAnsi="宋体" w:cs="宋体"/>
                <w:kern w:val="0"/>
                <w:sz w:val="18"/>
                <w:szCs w:val="18"/>
              </w:rPr>
            </w:pPr>
            <w:r w:rsidRPr="00290D72">
              <w:t>82742</w:t>
            </w:r>
          </w:p>
        </w:tc>
        <w:tc>
          <w:tcPr>
            <w:tcW w:w="1249" w:type="dxa"/>
            <w:gridSpan w:val="2"/>
            <w:tcBorders>
              <w:top w:val="nil"/>
              <w:left w:val="nil"/>
              <w:bottom w:val="single" w:sz="4" w:space="0" w:color="auto"/>
              <w:right w:val="single" w:sz="4" w:space="0" w:color="auto"/>
            </w:tcBorders>
          </w:tcPr>
          <w:p w14:paraId="190809BE" w14:textId="69DC9088" w:rsidR="00AC3CA3" w:rsidRPr="003C7CAD" w:rsidRDefault="00AC3CA3" w:rsidP="00AC3CA3">
            <w:pPr>
              <w:widowControl/>
              <w:spacing w:line="240" w:lineRule="exact"/>
              <w:ind w:firstLineChars="0" w:firstLine="0"/>
              <w:rPr>
                <w:rFonts w:ascii="宋体" w:hAnsi="宋体" w:cs="宋体"/>
                <w:kern w:val="0"/>
                <w:sz w:val="18"/>
                <w:szCs w:val="18"/>
              </w:rPr>
            </w:pPr>
            <w:bookmarkStart w:id="0" w:name="_GoBack"/>
            <w:bookmarkEnd w:id="0"/>
            <w:r w:rsidRPr="00290D72">
              <w:t>82742</w:t>
            </w:r>
          </w:p>
        </w:tc>
        <w:tc>
          <w:tcPr>
            <w:tcW w:w="561" w:type="dxa"/>
            <w:gridSpan w:val="2"/>
            <w:tcBorders>
              <w:top w:val="nil"/>
              <w:left w:val="nil"/>
              <w:bottom w:val="single" w:sz="4" w:space="0" w:color="auto"/>
              <w:right w:val="single" w:sz="4" w:space="0" w:color="auto"/>
            </w:tcBorders>
            <w:vAlign w:val="center"/>
          </w:tcPr>
          <w:p w14:paraId="646A7265" w14:textId="5D21D7E6" w:rsidR="00AC3CA3" w:rsidRPr="003C7CAD" w:rsidRDefault="00AC3CA3" w:rsidP="00AC3CA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r w:rsidRPr="003C7CAD">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62B38B9E" w14:textId="561CE31F" w:rsidR="00AC3CA3" w:rsidRPr="003C7CAD" w:rsidRDefault="00AC3CA3" w:rsidP="00AC3CA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00%</w:t>
            </w:r>
          </w:p>
        </w:tc>
        <w:tc>
          <w:tcPr>
            <w:tcW w:w="699" w:type="dxa"/>
            <w:tcBorders>
              <w:top w:val="nil"/>
              <w:left w:val="nil"/>
              <w:bottom w:val="single" w:sz="4" w:space="0" w:color="auto"/>
              <w:right w:val="single" w:sz="4" w:space="0" w:color="auto"/>
            </w:tcBorders>
            <w:vAlign w:val="center"/>
          </w:tcPr>
          <w:p w14:paraId="1D002110" w14:textId="54C1D4B7" w:rsidR="00AC3CA3" w:rsidRPr="003C7CAD" w:rsidRDefault="00AC3CA3" w:rsidP="00AC3CA3">
            <w:pPr>
              <w:widowControl/>
              <w:spacing w:line="240" w:lineRule="exact"/>
              <w:ind w:firstLineChars="100" w:firstLine="18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r>
      <w:tr w:rsidR="0010077E" w:rsidRPr="003C7CAD" w14:paraId="45250CD6" w14:textId="77777777" w:rsidTr="00AC3CA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14:paraId="2E6F90A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14:paraId="090C2B63" w14:textId="77777777" w:rsidR="0010077E" w:rsidRPr="003C7CAD" w:rsidRDefault="005E2236"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 xml:space="preserve">    </w:t>
            </w:r>
            <w:r w:rsidR="0010077E" w:rsidRPr="003C7CAD">
              <w:rPr>
                <w:rFonts w:ascii="宋体" w:hAnsi="宋体" w:cs="宋体" w:hint="eastAsia"/>
                <w:kern w:val="0"/>
                <w:sz w:val="18"/>
                <w:szCs w:val="18"/>
              </w:rPr>
              <w:t>上年结转资金</w:t>
            </w:r>
          </w:p>
        </w:tc>
        <w:tc>
          <w:tcPr>
            <w:tcW w:w="1114" w:type="dxa"/>
            <w:tcBorders>
              <w:top w:val="nil"/>
              <w:left w:val="nil"/>
              <w:bottom w:val="single" w:sz="4" w:space="0" w:color="auto"/>
              <w:right w:val="single" w:sz="4" w:space="0" w:color="auto"/>
            </w:tcBorders>
            <w:vAlign w:val="center"/>
          </w:tcPr>
          <w:p w14:paraId="32E91F9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14:paraId="346E17F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249" w:type="dxa"/>
            <w:gridSpan w:val="2"/>
            <w:tcBorders>
              <w:top w:val="nil"/>
              <w:left w:val="nil"/>
              <w:bottom w:val="single" w:sz="4" w:space="0" w:color="auto"/>
              <w:right w:val="single" w:sz="4" w:space="0" w:color="auto"/>
            </w:tcBorders>
            <w:vAlign w:val="center"/>
          </w:tcPr>
          <w:p w14:paraId="7E9AEB7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61" w:type="dxa"/>
            <w:gridSpan w:val="2"/>
            <w:tcBorders>
              <w:top w:val="nil"/>
              <w:left w:val="nil"/>
              <w:bottom w:val="single" w:sz="4" w:space="0" w:color="auto"/>
              <w:right w:val="single" w:sz="4" w:space="0" w:color="auto"/>
            </w:tcBorders>
            <w:vAlign w:val="center"/>
          </w:tcPr>
          <w:p w14:paraId="184955E2"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5070848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14:paraId="079A4A67"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w:t>
            </w:r>
          </w:p>
        </w:tc>
      </w:tr>
      <w:tr w:rsidR="0010077E" w:rsidRPr="003C7CAD" w14:paraId="2728B30E" w14:textId="77777777" w:rsidTr="00AC3CA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14:paraId="396A492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14:paraId="3D854E16"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 xml:space="preserve">  其他资金</w:t>
            </w:r>
          </w:p>
        </w:tc>
        <w:tc>
          <w:tcPr>
            <w:tcW w:w="1114" w:type="dxa"/>
            <w:tcBorders>
              <w:top w:val="nil"/>
              <w:left w:val="nil"/>
              <w:bottom w:val="single" w:sz="4" w:space="0" w:color="auto"/>
              <w:right w:val="single" w:sz="4" w:space="0" w:color="auto"/>
            </w:tcBorders>
            <w:vAlign w:val="center"/>
          </w:tcPr>
          <w:p w14:paraId="3E11719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118" w:type="dxa"/>
            <w:gridSpan w:val="2"/>
            <w:tcBorders>
              <w:top w:val="nil"/>
              <w:left w:val="nil"/>
              <w:bottom w:val="single" w:sz="4" w:space="0" w:color="auto"/>
              <w:right w:val="single" w:sz="4" w:space="0" w:color="auto"/>
            </w:tcBorders>
            <w:vAlign w:val="center"/>
          </w:tcPr>
          <w:p w14:paraId="3E3E9DC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249" w:type="dxa"/>
            <w:gridSpan w:val="2"/>
            <w:tcBorders>
              <w:top w:val="nil"/>
              <w:left w:val="nil"/>
              <w:bottom w:val="single" w:sz="4" w:space="0" w:color="auto"/>
              <w:right w:val="single" w:sz="4" w:space="0" w:color="auto"/>
            </w:tcBorders>
            <w:vAlign w:val="center"/>
          </w:tcPr>
          <w:p w14:paraId="03375D1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61" w:type="dxa"/>
            <w:gridSpan w:val="2"/>
            <w:tcBorders>
              <w:top w:val="nil"/>
              <w:left w:val="nil"/>
              <w:bottom w:val="single" w:sz="4" w:space="0" w:color="auto"/>
              <w:right w:val="single" w:sz="4" w:space="0" w:color="auto"/>
            </w:tcBorders>
            <w:vAlign w:val="center"/>
          </w:tcPr>
          <w:p w14:paraId="7DFB22FA"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14:paraId="2679D90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699" w:type="dxa"/>
            <w:tcBorders>
              <w:top w:val="nil"/>
              <w:left w:val="nil"/>
              <w:bottom w:val="single" w:sz="4" w:space="0" w:color="auto"/>
              <w:right w:val="single" w:sz="4" w:space="0" w:color="auto"/>
            </w:tcBorders>
            <w:vAlign w:val="center"/>
          </w:tcPr>
          <w:p w14:paraId="2B884E18"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w:t>
            </w:r>
          </w:p>
        </w:tc>
      </w:tr>
      <w:tr w:rsidR="0010077E" w:rsidRPr="003C7CAD" w14:paraId="5460219E" w14:textId="77777777" w:rsidTr="00476DC4">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14:paraId="5F69ECBC"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14:paraId="7DABE187"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14:paraId="45F7F433"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实际完成情况</w:t>
            </w:r>
          </w:p>
        </w:tc>
      </w:tr>
      <w:tr w:rsidR="0010077E" w:rsidRPr="003C7CAD" w14:paraId="391BC5C0" w14:textId="77777777" w:rsidTr="00821C60">
        <w:trPr>
          <w:trHeight w:hRule="exact" w:val="796"/>
          <w:jc w:val="center"/>
        </w:trPr>
        <w:tc>
          <w:tcPr>
            <w:tcW w:w="578" w:type="dxa"/>
            <w:vMerge/>
            <w:tcBorders>
              <w:top w:val="nil"/>
              <w:left w:val="single" w:sz="4" w:space="0" w:color="auto"/>
              <w:bottom w:val="single" w:sz="4" w:space="0" w:color="auto"/>
              <w:right w:val="single" w:sz="4" w:space="0" w:color="auto"/>
            </w:tcBorders>
            <w:vAlign w:val="center"/>
          </w:tcPr>
          <w:p w14:paraId="06F6831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14:paraId="3A10CBC6" w14:textId="0A0E7FE8" w:rsidR="0010077E" w:rsidRPr="003C7CAD" w:rsidRDefault="00AB2B8A" w:rsidP="00AB2B8A">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确保学生</w:t>
            </w:r>
            <w:r w:rsidR="000A5888" w:rsidRPr="000A5888">
              <w:rPr>
                <w:rFonts w:ascii="宋体" w:hAnsi="宋体" w:cs="宋体" w:hint="eastAsia"/>
                <w:kern w:val="0"/>
                <w:sz w:val="18"/>
                <w:szCs w:val="18"/>
              </w:rPr>
              <w:t>有自己</w:t>
            </w:r>
            <w:r>
              <w:rPr>
                <w:rFonts w:ascii="宋体" w:hAnsi="宋体" w:cs="宋体" w:hint="eastAsia"/>
                <w:kern w:val="0"/>
                <w:sz w:val="18"/>
                <w:szCs w:val="18"/>
              </w:rPr>
              <w:t>的教辅材料，确保较好的完成学业</w:t>
            </w:r>
            <w:r w:rsidR="000A5888" w:rsidRPr="000A5888">
              <w:rPr>
                <w:rFonts w:ascii="宋体" w:hAnsi="宋体" w:cs="宋体" w:hint="eastAsia"/>
                <w:kern w:val="0"/>
                <w:sz w:val="18"/>
                <w:szCs w:val="18"/>
              </w:rPr>
              <w:t>。</w:t>
            </w:r>
          </w:p>
        </w:tc>
        <w:tc>
          <w:tcPr>
            <w:tcW w:w="3345" w:type="dxa"/>
            <w:gridSpan w:val="7"/>
            <w:tcBorders>
              <w:top w:val="single" w:sz="4" w:space="0" w:color="auto"/>
              <w:left w:val="nil"/>
              <w:bottom w:val="single" w:sz="4" w:space="0" w:color="auto"/>
              <w:right w:val="single" w:sz="4" w:space="0" w:color="auto"/>
            </w:tcBorders>
            <w:vAlign w:val="center"/>
          </w:tcPr>
          <w:p w14:paraId="31663569" w14:textId="237DFD61" w:rsidR="0010077E" w:rsidRPr="003C7CAD" w:rsidRDefault="00AB2B8A"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使用情况良好，能够满足学生</w:t>
            </w:r>
            <w:r w:rsidR="000A5888" w:rsidRPr="000A5888">
              <w:rPr>
                <w:rFonts w:ascii="宋体" w:hAnsi="宋体" w:cs="宋体" w:hint="eastAsia"/>
                <w:kern w:val="0"/>
                <w:sz w:val="18"/>
                <w:szCs w:val="18"/>
              </w:rPr>
              <w:t>需求</w:t>
            </w:r>
            <w:r w:rsidR="000A5888">
              <w:rPr>
                <w:rFonts w:ascii="宋体" w:hAnsi="宋体" w:cs="宋体" w:hint="eastAsia"/>
                <w:kern w:val="0"/>
                <w:sz w:val="18"/>
                <w:szCs w:val="18"/>
              </w:rPr>
              <w:t>。</w:t>
            </w:r>
          </w:p>
        </w:tc>
      </w:tr>
      <w:tr w:rsidR="0010077E" w:rsidRPr="003C7CAD" w14:paraId="7EFDA757" w14:textId="77777777" w:rsidTr="00476DC4">
        <w:trPr>
          <w:trHeight w:hRule="exact" w:val="517"/>
          <w:jc w:val="center"/>
        </w:trPr>
        <w:tc>
          <w:tcPr>
            <w:tcW w:w="578" w:type="dxa"/>
            <w:vMerge w:val="restart"/>
            <w:tcBorders>
              <w:top w:val="nil"/>
              <w:left w:val="single" w:sz="4" w:space="0" w:color="auto"/>
              <w:right w:val="single" w:sz="4" w:space="0" w:color="auto"/>
            </w:tcBorders>
            <w:vAlign w:val="center"/>
          </w:tcPr>
          <w:p w14:paraId="797E30F6"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绩</w:t>
            </w:r>
            <w:r w:rsidRPr="003C7CAD">
              <w:rPr>
                <w:rFonts w:ascii="宋体" w:hAnsi="宋体" w:cs="宋体" w:hint="eastAsia"/>
                <w:kern w:val="0"/>
                <w:sz w:val="18"/>
                <w:szCs w:val="18"/>
              </w:rPr>
              <w:br/>
              <w:t>效</w:t>
            </w:r>
            <w:r w:rsidRPr="003C7CAD">
              <w:rPr>
                <w:rFonts w:ascii="宋体" w:hAnsi="宋体" w:cs="宋体" w:hint="eastAsia"/>
                <w:kern w:val="0"/>
                <w:sz w:val="18"/>
                <w:szCs w:val="18"/>
              </w:rPr>
              <w:br/>
              <w:t>指</w:t>
            </w:r>
            <w:r w:rsidRPr="003C7CAD">
              <w:rPr>
                <w:rFonts w:ascii="宋体" w:hAnsi="宋体" w:cs="宋体" w:hint="eastAsia"/>
                <w:kern w:val="0"/>
                <w:sz w:val="18"/>
                <w:szCs w:val="18"/>
              </w:rPr>
              <w:br/>
              <w:t>标</w:t>
            </w:r>
          </w:p>
        </w:tc>
        <w:tc>
          <w:tcPr>
            <w:tcW w:w="963" w:type="dxa"/>
            <w:tcBorders>
              <w:top w:val="nil"/>
              <w:left w:val="nil"/>
              <w:bottom w:val="single" w:sz="4" w:space="0" w:color="auto"/>
              <w:right w:val="single" w:sz="4" w:space="0" w:color="auto"/>
            </w:tcBorders>
            <w:vAlign w:val="center"/>
          </w:tcPr>
          <w:p w14:paraId="792941E1"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一级指标</w:t>
            </w:r>
          </w:p>
        </w:tc>
        <w:tc>
          <w:tcPr>
            <w:tcW w:w="1092" w:type="dxa"/>
            <w:tcBorders>
              <w:top w:val="nil"/>
              <w:left w:val="nil"/>
              <w:bottom w:val="single" w:sz="4" w:space="0" w:color="auto"/>
              <w:right w:val="single" w:sz="4" w:space="0" w:color="auto"/>
            </w:tcBorders>
            <w:vAlign w:val="center"/>
          </w:tcPr>
          <w:p w14:paraId="3ED13FF6"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14:paraId="7C8F9781"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三级指标</w:t>
            </w:r>
          </w:p>
        </w:tc>
        <w:tc>
          <w:tcPr>
            <w:tcW w:w="839" w:type="dxa"/>
            <w:tcBorders>
              <w:top w:val="nil"/>
              <w:left w:val="nil"/>
              <w:bottom w:val="single" w:sz="4" w:space="0" w:color="auto"/>
              <w:right w:val="single" w:sz="4" w:space="0" w:color="auto"/>
            </w:tcBorders>
            <w:vAlign w:val="center"/>
          </w:tcPr>
          <w:p w14:paraId="2BB43995"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年度</w:t>
            </w:r>
          </w:p>
          <w:p w14:paraId="3C11DD93"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指标值</w:t>
            </w:r>
          </w:p>
        </w:tc>
        <w:tc>
          <w:tcPr>
            <w:tcW w:w="837" w:type="dxa"/>
            <w:tcBorders>
              <w:top w:val="nil"/>
              <w:left w:val="nil"/>
              <w:bottom w:val="single" w:sz="4" w:space="0" w:color="auto"/>
              <w:right w:val="single" w:sz="4" w:space="0" w:color="auto"/>
            </w:tcBorders>
            <w:vAlign w:val="center"/>
          </w:tcPr>
          <w:p w14:paraId="146E1F14"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实际</w:t>
            </w:r>
          </w:p>
          <w:p w14:paraId="5FAB1177"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完成值</w:t>
            </w:r>
          </w:p>
        </w:tc>
        <w:tc>
          <w:tcPr>
            <w:tcW w:w="557" w:type="dxa"/>
            <w:gridSpan w:val="2"/>
            <w:tcBorders>
              <w:top w:val="nil"/>
              <w:left w:val="nil"/>
              <w:bottom w:val="single" w:sz="4" w:space="0" w:color="auto"/>
              <w:right w:val="single" w:sz="4" w:space="0" w:color="auto"/>
            </w:tcBorders>
            <w:vAlign w:val="center"/>
          </w:tcPr>
          <w:p w14:paraId="40C9DBD8"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分值</w:t>
            </w:r>
          </w:p>
        </w:tc>
        <w:tc>
          <w:tcPr>
            <w:tcW w:w="557" w:type="dxa"/>
            <w:gridSpan w:val="2"/>
            <w:tcBorders>
              <w:top w:val="nil"/>
              <w:left w:val="nil"/>
              <w:bottom w:val="single" w:sz="4" w:space="0" w:color="auto"/>
              <w:right w:val="single" w:sz="4" w:space="0" w:color="auto"/>
            </w:tcBorders>
            <w:vAlign w:val="center"/>
          </w:tcPr>
          <w:p w14:paraId="1B03D09A"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14:paraId="7C666355"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偏差原因分析及改进措施</w:t>
            </w:r>
          </w:p>
        </w:tc>
      </w:tr>
      <w:tr w:rsidR="0010077E" w:rsidRPr="003C7CAD" w14:paraId="1F38FBFD" w14:textId="77777777" w:rsidTr="00476DC4">
        <w:trPr>
          <w:trHeight w:hRule="exact" w:val="291"/>
          <w:jc w:val="center"/>
        </w:trPr>
        <w:tc>
          <w:tcPr>
            <w:tcW w:w="578" w:type="dxa"/>
            <w:vMerge/>
            <w:tcBorders>
              <w:left w:val="single" w:sz="4" w:space="0" w:color="auto"/>
              <w:right w:val="single" w:sz="4" w:space="0" w:color="auto"/>
            </w:tcBorders>
            <w:vAlign w:val="center"/>
          </w:tcPr>
          <w:p w14:paraId="6409B15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14:paraId="62E600E5" w14:textId="77777777" w:rsidR="0010077E"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产出指标</w:t>
            </w:r>
          </w:p>
          <w:p w14:paraId="2CBD2F4E" w14:textId="77777777" w:rsidR="0010077E" w:rsidRPr="003C7CAD" w:rsidRDefault="0010077E"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50%</w:t>
            </w:r>
          </w:p>
        </w:tc>
        <w:tc>
          <w:tcPr>
            <w:tcW w:w="1092" w:type="dxa"/>
            <w:vMerge w:val="restart"/>
            <w:tcBorders>
              <w:top w:val="nil"/>
              <w:left w:val="single" w:sz="4" w:space="0" w:color="auto"/>
              <w:bottom w:val="single" w:sz="4" w:space="0" w:color="auto"/>
              <w:right w:val="single" w:sz="4" w:space="0" w:color="auto"/>
            </w:tcBorders>
            <w:vAlign w:val="center"/>
          </w:tcPr>
          <w:p w14:paraId="70CC7C34"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14:paraId="6FC5D1EC" w14:textId="253760EC"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13132E78" w14:textId="739DB6C2" w:rsidR="0010077E" w:rsidRPr="003C7CAD" w:rsidRDefault="0010077E" w:rsidP="00821C60">
            <w:pPr>
              <w:widowControl/>
              <w:spacing w:line="240" w:lineRule="exact"/>
              <w:ind w:firstLineChars="0" w:firstLine="0"/>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61EA5C14" w14:textId="1546C130" w:rsidR="0010077E" w:rsidRPr="003C7CAD" w:rsidRDefault="0010077E" w:rsidP="00821C60">
            <w:pPr>
              <w:widowControl/>
              <w:spacing w:line="240" w:lineRule="exact"/>
              <w:ind w:firstLineChars="111"/>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76DB44BA" w14:textId="0A3D88AC" w:rsidR="0010077E" w:rsidRPr="003C7CAD" w:rsidRDefault="003E2114" w:rsidP="00821C60">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sidR="00821C60">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54E88F20" w14:textId="385B7506" w:rsidR="0010077E" w:rsidRPr="003C7CAD" w:rsidRDefault="003E2114" w:rsidP="00821C60">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sidR="00821C60">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78C7ACB1" w14:textId="2AFFFDC1"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3377ACC9" w14:textId="77777777" w:rsidTr="00476DC4">
        <w:trPr>
          <w:trHeight w:hRule="exact" w:val="291"/>
          <w:jc w:val="center"/>
        </w:trPr>
        <w:tc>
          <w:tcPr>
            <w:tcW w:w="578" w:type="dxa"/>
            <w:vMerge/>
            <w:tcBorders>
              <w:left w:val="single" w:sz="4" w:space="0" w:color="auto"/>
              <w:right w:val="single" w:sz="4" w:space="0" w:color="auto"/>
            </w:tcBorders>
            <w:vAlign w:val="center"/>
          </w:tcPr>
          <w:p w14:paraId="6827CBC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59C1C4A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79A2CE7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75D80FE9" w14:textId="2ADF706B"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7CE74591" w14:textId="73B7F982" w:rsidR="0010077E" w:rsidRPr="003C7CAD" w:rsidRDefault="0010077E" w:rsidP="00B940D3">
            <w:pPr>
              <w:widowControl/>
              <w:spacing w:line="240" w:lineRule="exact"/>
              <w:ind w:firstLineChars="0" w:firstLine="0"/>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4F64C97B" w14:textId="0850AB41" w:rsidR="0010077E" w:rsidRPr="003C7CAD" w:rsidRDefault="0010077E" w:rsidP="00B940D3">
            <w:pPr>
              <w:widowControl/>
              <w:spacing w:line="240" w:lineRule="exact"/>
              <w:ind w:firstLineChars="100" w:firstLine="18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68924C9F" w14:textId="75C8E93D" w:rsidR="0010077E" w:rsidRPr="003C7CAD" w:rsidRDefault="0010077E" w:rsidP="00B940D3">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4F9260E7" w14:textId="37A8C1CC" w:rsidR="0010077E" w:rsidRPr="003C7CAD" w:rsidRDefault="0010077E" w:rsidP="00B940D3">
            <w:pPr>
              <w:widowControl/>
              <w:spacing w:line="240" w:lineRule="exact"/>
              <w:ind w:firstLineChars="0" w:firstLine="0"/>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3D9C6266" w14:textId="371D300B"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0AFA239A" w14:textId="77777777" w:rsidTr="00476DC4">
        <w:trPr>
          <w:trHeight w:hRule="exact" w:val="291"/>
          <w:jc w:val="center"/>
        </w:trPr>
        <w:tc>
          <w:tcPr>
            <w:tcW w:w="578" w:type="dxa"/>
            <w:vMerge/>
            <w:tcBorders>
              <w:left w:val="single" w:sz="4" w:space="0" w:color="auto"/>
              <w:right w:val="single" w:sz="4" w:space="0" w:color="auto"/>
            </w:tcBorders>
            <w:vAlign w:val="center"/>
          </w:tcPr>
          <w:p w14:paraId="112C6AA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7004FF2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0ABE787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4820C865" w14:textId="35684489" w:rsidR="0010077E" w:rsidRPr="003C7CAD" w:rsidRDefault="00B940D3"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w:t>
            </w:r>
            <w:r>
              <w:rPr>
                <w:rFonts w:ascii="宋体" w:hAnsi="宋体" w:cs="宋体"/>
                <w:color w:val="000000"/>
                <w:kern w:val="0"/>
                <w:sz w:val="18"/>
                <w:szCs w:val="18"/>
              </w:rPr>
              <w:t>3</w:t>
            </w: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2CB4AFFF" w14:textId="60DD90B4" w:rsidR="0010077E" w:rsidRPr="003C7CAD" w:rsidRDefault="0010077E" w:rsidP="00B940D3">
            <w:pPr>
              <w:widowControl/>
              <w:spacing w:line="240" w:lineRule="exact"/>
              <w:ind w:firstLineChars="0" w:firstLine="0"/>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AD0934B" w14:textId="61CDB6E9" w:rsidR="0010077E" w:rsidRPr="003C7CAD" w:rsidRDefault="0010077E" w:rsidP="00B940D3">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EAF6CEE" w14:textId="5A6E9D86" w:rsidR="0010077E" w:rsidRPr="003C7CAD" w:rsidRDefault="00B940D3" w:rsidP="00B940D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4AF2A148" w14:textId="2B29ED14" w:rsidR="0010077E" w:rsidRPr="003C7CAD" w:rsidRDefault="00B940D3" w:rsidP="00B940D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5922112F" w14:textId="693A0A82"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74F5FC2D" w14:textId="77777777" w:rsidTr="00476DC4">
        <w:trPr>
          <w:trHeight w:hRule="exact" w:val="291"/>
          <w:jc w:val="center"/>
        </w:trPr>
        <w:tc>
          <w:tcPr>
            <w:tcW w:w="578" w:type="dxa"/>
            <w:vMerge/>
            <w:tcBorders>
              <w:left w:val="single" w:sz="4" w:space="0" w:color="auto"/>
              <w:right w:val="single" w:sz="4" w:space="0" w:color="auto"/>
            </w:tcBorders>
            <w:vAlign w:val="center"/>
          </w:tcPr>
          <w:p w14:paraId="3934712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2BE5FDC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31465506"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14:paraId="72389FD1" w14:textId="259E6269"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0158109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A800CB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0D740533" w14:textId="601F73AB" w:rsidR="0010077E" w:rsidRPr="003C7CAD" w:rsidRDefault="0010077E" w:rsidP="00B940D3">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36F83029" w14:textId="2CE201B8" w:rsidR="0010077E" w:rsidRPr="003C7CAD" w:rsidRDefault="0010077E" w:rsidP="00B940D3">
            <w:pPr>
              <w:widowControl/>
              <w:spacing w:line="240" w:lineRule="exact"/>
              <w:ind w:firstLineChars="0" w:firstLine="0"/>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6A5C60AF" w14:textId="718516B0"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1B5652D5" w14:textId="77777777" w:rsidTr="00476DC4">
        <w:trPr>
          <w:trHeight w:hRule="exact" w:val="291"/>
          <w:jc w:val="center"/>
        </w:trPr>
        <w:tc>
          <w:tcPr>
            <w:tcW w:w="578" w:type="dxa"/>
            <w:vMerge/>
            <w:tcBorders>
              <w:left w:val="single" w:sz="4" w:space="0" w:color="auto"/>
              <w:right w:val="single" w:sz="4" w:space="0" w:color="auto"/>
            </w:tcBorders>
            <w:vAlign w:val="center"/>
          </w:tcPr>
          <w:p w14:paraId="1BD84C0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53EA526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5F67544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1A18864D" w14:textId="61B213FF"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39E50A6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2CC970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DCB2603" w14:textId="31A548AE" w:rsidR="0010077E" w:rsidRPr="003C7CAD" w:rsidRDefault="0010077E" w:rsidP="00B940D3">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57E1097" w14:textId="7568C6C2" w:rsidR="0010077E" w:rsidRPr="003C7CAD" w:rsidRDefault="0010077E" w:rsidP="00B940D3">
            <w:pPr>
              <w:widowControl/>
              <w:spacing w:line="240" w:lineRule="exact"/>
              <w:ind w:firstLineChars="0" w:firstLine="0"/>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204F3FFB" w14:textId="032B0EB0"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14D088B6" w14:textId="77777777" w:rsidTr="00476DC4">
        <w:trPr>
          <w:trHeight w:hRule="exact" w:val="291"/>
          <w:jc w:val="center"/>
        </w:trPr>
        <w:tc>
          <w:tcPr>
            <w:tcW w:w="578" w:type="dxa"/>
            <w:vMerge/>
            <w:tcBorders>
              <w:left w:val="single" w:sz="4" w:space="0" w:color="auto"/>
              <w:right w:val="single" w:sz="4" w:space="0" w:color="auto"/>
            </w:tcBorders>
            <w:vAlign w:val="center"/>
          </w:tcPr>
          <w:p w14:paraId="59B47644"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7B29F414"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13859A4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077B742D"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26249D8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65BCA40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0EC914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5E8E459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13112BF8"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6F934BB6" w14:textId="77777777" w:rsidTr="00476DC4">
        <w:trPr>
          <w:trHeight w:hRule="exact" w:val="291"/>
          <w:jc w:val="center"/>
        </w:trPr>
        <w:tc>
          <w:tcPr>
            <w:tcW w:w="578" w:type="dxa"/>
            <w:vMerge/>
            <w:tcBorders>
              <w:left w:val="single" w:sz="4" w:space="0" w:color="auto"/>
              <w:right w:val="single" w:sz="4" w:space="0" w:color="auto"/>
            </w:tcBorders>
            <w:vAlign w:val="center"/>
          </w:tcPr>
          <w:p w14:paraId="1F1969C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2CFB27C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3A327B4D"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14:paraId="3DB109AC" w14:textId="2333F936"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4BCCD703" w14:textId="63AFBA24" w:rsidR="0010077E" w:rsidRPr="003C7CAD" w:rsidRDefault="0010077E" w:rsidP="00B940D3">
            <w:pPr>
              <w:widowControl/>
              <w:spacing w:line="240" w:lineRule="exact"/>
              <w:ind w:firstLineChars="0" w:firstLine="0"/>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0C616B87" w14:textId="72E158E5" w:rsidR="0010077E" w:rsidRPr="003C7CAD" w:rsidRDefault="0010077E" w:rsidP="00B940D3">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066E0EE" w14:textId="30527096" w:rsidR="0010077E" w:rsidRPr="003C7CAD" w:rsidRDefault="00B940D3" w:rsidP="00B940D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55CFB77E" w14:textId="0EAF3225" w:rsidR="0010077E" w:rsidRPr="003C7CAD" w:rsidRDefault="00B940D3" w:rsidP="00B940D3">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1CBF3CFC" w14:textId="7148BEF9"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01A331FC" w14:textId="77777777" w:rsidTr="00476DC4">
        <w:trPr>
          <w:trHeight w:hRule="exact" w:val="291"/>
          <w:jc w:val="center"/>
        </w:trPr>
        <w:tc>
          <w:tcPr>
            <w:tcW w:w="578" w:type="dxa"/>
            <w:vMerge/>
            <w:tcBorders>
              <w:left w:val="single" w:sz="4" w:space="0" w:color="auto"/>
              <w:right w:val="single" w:sz="4" w:space="0" w:color="auto"/>
            </w:tcBorders>
            <w:vAlign w:val="center"/>
          </w:tcPr>
          <w:p w14:paraId="00CC7FD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4051960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14F651F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48B3E6A5"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38A4275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0C857DC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783656D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57AD538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2F699C70"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7D533406" w14:textId="77777777" w:rsidTr="00476DC4">
        <w:trPr>
          <w:trHeight w:hRule="exact" w:val="291"/>
          <w:jc w:val="center"/>
        </w:trPr>
        <w:tc>
          <w:tcPr>
            <w:tcW w:w="578" w:type="dxa"/>
            <w:vMerge/>
            <w:tcBorders>
              <w:left w:val="single" w:sz="4" w:space="0" w:color="auto"/>
              <w:right w:val="single" w:sz="4" w:space="0" w:color="auto"/>
            </w:tcBorders>
            <w:vAlign w:val="center"/>
          </w:tcPr>
          <w:p w14:paraId="6CC133F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4AF44787"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1868EA8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0BF9E06A"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0C22EBC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32BCA7C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0A7E7A9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31324DF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71E51B3F"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52C07252" w14:textId="77777777" w:rsidTr="00476DC4">
        <w:trPr>
          <w:trHeight w:hRule="exact" w:val="291"/>
          <w:jc w:val="center"/>
        </w:trPr>
        <w:tc>
          <w:tcPr>
            <w:tcW w:w="578" w:type="dxa"/>
            <w:vMerge/>
            <w:tcBorders>
              <w:left w:val="single" w:sz="4" w:space="0" w:color="auto"/>
              <w:right w:val="single" w:sz="4" w:space="0" w:color="auto"/>
            </w:tcBorders>
            <w:vAlign w:val="center"/>
          </w:tcPr>
          <w:p w14:paraId="7BFFB8F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1C69015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0365B723"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14:paraId="702F5A3B" w14:textId="1E5EBC55"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63A58331" w14:textId="00E44527" w:rsidR="0010077E" w:rsidRPr="003C7CAD" w:rsidRDefault="0010077E" w:rsidP="00DE7601">
            <w:pPr>
              <w:widowControl/>
              <w:spacing w:line="240" w:lineRule="exact"/>
              <w:ind w:firstLineChars="0" w:firstLine="0"/>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5FA6CF15" w14:textId="06559273" w:rsidR="0010077E" w:rsidRPr="003C7CAD" w:rsidRDefault="0010077E" w:rsidP="00DE7601">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D634221" w14:textId="7BD144D8"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03ECBC3E" w14:textId="2A9C30D9"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2BFE383E" w14:textId="0ED34E58"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07A6A9F5" w14:textId="77777777" w:rsidTr="00476DC4">
        <w:trPr>
          <w:trHeight w:hRule="exact" w:val="291"/>
          <w:jc w:val="center"/>
        </w:trPr>
        <w:tc>
          <w:tcPr>
            <w:tcW w:w="578" w:type="dxa"/>
            <w:vMerge/>
            <w:tcBorders>
              <w:left w:val="single" w:sz="4" w:space="0" w:color="auto"/>
              <w:right w:val="single" w:sz="4" w:space="0" w:color="auto"/>
            </w:tcBorders>
            <w:vAlign w:val="center"/>
          </w:tcPr>
          <w:p w14:paraId="3BEE9EC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4C4E6D8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77CD563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1B72862E"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13925DB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7122088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41ACFA3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4087A4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7447F59E"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62145728" w14:textId="77777777" w:rsidTr="00476DC4">
        <w:trPr>
          <w:trHeight w:hRule="exact" w:val="291"/>
          <w:jc w:val="center"/>
        </w:trPr>
        <w:tc>
          <w:tcPr>
            <w:tcW w:w="578" w:type="dxa"/>
            <w:vMerge/>
            <w:tcBorders>
              <w:left w:val="single" w:sz="4" w:space="0" w:color="auto"/>
              <w:right w:val="single" w:sz="4" w:space="0" w:color="auto"/>
            </w:tcBorders>
            <w:vAlign w:val="center"/>
          </w:tcPr>
          <w:p w14:paraId="1FD2E3B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7876906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778FF1E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6840F7D2"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1F7034B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EA2386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0599F0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937B04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58738078"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1E3F6573" w14:textId="77777777" w:rsidTr="00476DC4">
        <w:trPr>
          <w:trHeight w:hRule="exact" w:val="291"/>
          <w:jc w:val="center"/>
        </w:trPr>
        <w:tc>
          <w:tcPr>
            <w:tcW w:w="578" w:type="dxa"/>
            <w:vMerge/>
            <w:tcBorders>
              <w:left w:val="single" w:sz="4" w:space="0" w:color="auto"/>
              <w:right w:val="single" w:sz="4" w:space="0" w:color="auto"/>
            </w:tcBorders>
            <w:vAlign w:val="center"/>
          </w:tcPr>
          <w:p w14:paraId="4160720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14:paraId="2C031783" w14:textId="77777777" w:rsidR="0010077E"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效益指标</w:t>
            </w:r>
          </w:p>
          <w:p w14:paraId="0DA9D36F" w14:textId="77777777" w:rsidR="0010077E" w:rsidRPr="003C7CAD" w:rsidRDefault="0010077E"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30%</w:t>
            </w:r>
          </w:p>
        </w:tc>
        <w:tc>
          <w:tcPr>
            <w:tcW w:w="1092" w:type="dxa"/>
            <w:vMerge w:val="restart"/>
            <w:tcBorders>
              <w:top w:val="nil"/>
              <w:left w:val="single" w:sz="4" w:space="0" w:color="auto"/>
              <w:bottom w:val="single" w:sz="4" w:space="0" w:color="auto"/>
              <w:right w:val="single" w:sz="4" w:space="0" w:color="auto"/>
            </w:tcBorders>
            <w:vAlign w:val="center"/>
          </w:tcPr>
          <w:p w14:paraId="472110CE"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经济效益</w:t>
            </w:r>
          </w:p>
          <w:p w14:paraId="5A8E939D"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14:paraId="2AC1D3A4" w14:textId="43B5D0D9"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r w:rsidR="003E2114">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68E0F9B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19D9CC9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538A52CF" w14:textId="4EEC999D" w:rsidR="0010077E" w:rsidRPr="003C7CAD" w:rsidRDefault="00E04A2F" w:rsidP="00E04A2F">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7C97B180" w14:textId="29756304" w:rsidR="0010077E" w:rsidRPr="003C7CAD" w:rsidRDefault="00E04A2F" w:rsidP="00E04A2F">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628187B0" w14:textId="5B71516C"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3CE1D3C5" w14:textId="77777777" w:rsidTr="00476DC4">
        <w:trPr>
          <w:trHeight w:hRule="exact" w:val="291"/>
          <w:jc w:val="center"/>
        </w:trPr>
        <w:tc>
          <w:tcPr>
            <w:tcW w:w="578" w:type="dxa"/>
            <w:vMerge/>
            <w:tcBorders>
              <w:left w:val="single" w:sz="4" w:space="0" w:color="auto"/>
              <w:right w:val="single" w:sz="4" w:space="0" w:color="auto"/>
            </w:tcBorders>
            <w:vAlign w:val="center"/>
          </w:tcPr>
          <w:p w14:paraId="01239F9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4EADD07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7D22A3E4"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34F65E83"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6A9484A7"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5EB1FC4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6D28AC3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4C6404E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341C4DCF"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5520DD59" w14:textId="77777777" w:rsidTr="00476DC4">
        <w:trPr>
          <w:trHeight w:hRule="exact" w:val="291"/>
          <w:jc w:val="center"/>
        </w:trPr>
        <w:tc>
          <w:tcPr>
            <w:tcW w:w="578" w:type="dxa"/>
            <w:vMerge/>
            <w:tcBorders>
              <w:left w:val="single" w:sz="4" w:space="0" w:color="auto"/>
              <w:right w:val="single" w:sz="4" w:space="0" w:color="auto"/>
            </w:tcBorders>
            <w:vAlign w:val="center"/>
          </w:tcPr>
          <w:p w14:paraId="3E85F0A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336EFAF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439E683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2F11C0D5"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571F689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6AFC786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72A47B9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B26E85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0EAB1A69"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3D1BD11E" w14:textId="77777777" w:rsidTr="00476DC4">
        <w:trPr>
          <w:trHeight w:hRule="exact" w:val="291"/>
          <w:jc w:val="center"/>
        </w:trPr>
        <w:tc>
          <w:tcPr>
            <w:tcW w:w="578" w:type="dxa"/>
            <w:vMerge/>
            <w:tcBorders>
              <w:left w:val="single" w:sz="4" w:space="0" w:color="auto"/>
              <w:right w:val="single" w:sz="4" w:space="0" w:color="auto"/>
            </w:tcBorders>
            <w:vAlign w:val="center"/>
          </w:tcPr>
          <w:p w14:paraId="68D889C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562B81F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5E250025"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社会效益</w:t>
            </w:r>
          </w:p>
          <w:p w14:paraId="4C838679"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14:paraId="6CCAB389" w14:textId="53732429"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375677F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0B453FD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7AAEA6F1" w14:textId="7799D7F1"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19476038" w14:textId="287E30C3"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6242F0C6" w14:textId="254D72B4"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3EEBBC31" w14:textId="77777777" w:rsidTr="00476DC4">
        <w:trPr>
          <w:trHeight w:hRule="exact" w:val="291"/>
          <w:jc w:val="center"/>
        </w:trPr>
        <w:tc>
          <w:tcPr>
            <w:tcW w:w="578" w:type="dxa"/>
            <w:vMerge/>
            <w:tcBorders>
              <w:left w:val="single" w:sz="4" w:space="0" w:color="auto"/>
              <w:right w:val="single" w:sz="4" w:space="0" w:color="auto"/>
            </w:tcBorders>
            <w:vAlign w:val="center"/>
          </w:tcPr>
          <w:p w14:paraId="6F32490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7728AFA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6EE70A9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308EC908"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70C300F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0408BB0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5DFBD77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1865EA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3AEA05C2"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093CF6D1" w14:textId="77777777" w:rsidTr="00476DC4">
        <w:trPr>
          <w:trHeight w:hRule="exact" w:val="291"/>
          <w:jc w:val="center"/>
        </w:trPr>
        <w:tc>
          <w:tcPr>
            <w:tcW w:w="578" w:type="dxa"/>
            <w:vMerge/>
            <w:tcBorders>
              <w:left w:val="single" w:sz="4" w:space="0" w:color="auto"/>
              <w:right w:val="single" w:sz="4" w:space="0" w:color="auto"/>
            </w:tcBorders>
            <w:vAlign w:val="center"/>
          </w:tcPr>
          <w:p w14:paraId="749F800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25FFCA1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60F9834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5F2E9608"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193E9D2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1220B33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0B8940F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B8D3B3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64256267"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0D86F918" w14:textId="77777777" w:rsidTr="00476DC4">
        <w:trPr>
          <w:trHeight w:hRule="exact" w:val="291"/>
          <w:jc w:val="center"/>
        </w:trPr>
        <w:tc>
          <w:tcPr>
            <w:tcW w:w="578" w:type="dxa"/>
            <w:vMerge/>
            <w:tcBorders>
              <w:left w:val="single" w:sz="4" w:space="0" w:color="auto"/>
              <w:right w:val="single" w:sz="4" w:space="0" w:color="auto"/>
            </w:tcBorders>
            <w:vAlign w:val="center"/>
          </w:tcPr>
          <w:p w14:paraId="02D56AE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5072AB2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5A1D00D0"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生态效益</w:t>
            </w:r>
          </w:p>
          <w:p w14:paraId="25B50FE5" w14:textId="77777777" w:rsidR="0010077E" w:rsidRPr="003C7CAD"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14:paraId="2E2F7FFC" w14:textId="3C6A8A99"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6F4DBE6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148FAB0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669FF072" w14:textId="47A46552"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20D83044" w14:textId="26A746F9"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20C054EE" w14:textId="27362E65"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78E7352B" w14:textId="77777777" w:rsidTr="00476DC4">
        <w:trPr>
          <w:trHeight w:hRule="exact" w:val="291"/>
          <w:jc w:val="center"/>
        </w:trPr>
        <w:tc>
          <w:tcPr>
            <w:tcW w:w="578" w:type="dxa"/>
            <w:vMerge/>
            <w:tcBorders>
              <w:left w:val="single" w:sz="4" w:space="0" w:color="auto"/>
              <w:right w:val="single" w:sz="4" w:space="0" w:color="auto"/>
            </w:tcBorders>
            <w:vAlign w:val="center"/>
          </w:tcPr>
          <w:p w14:paraId="0E0EBDE7"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6697F28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6E3FF3F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267E48A8"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55B6224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474E0869"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7A57F5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4312BBE4"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40BEF5C4"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77FBD5AF" w14:textId="77777777" w:rsidTr="00476DC4">
        <w:trPr>
          <w:trHeight w:hRule="exact" w:val="291"/>
          <w:jc w:val="center"/>
        </w:trPr>
        <w:tc>
          <w:tcPr>
            <w:tcW w:w="578" w:type="dxa"/>
            <w:vMerge/>
            <w:tcBorders>
              <w:left w:val="single" w:sz="4" w:space="0" w:color="auto"/>
              <w:right w:val="single" w:sz="4" w:space="0" w:color="auto"/>
            </w:tcBorders>
            <w:vAlign w:val="center"/>
          </w:tcPr>
          <w:p w14:paraId="58EFB213"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7E8F5BB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5CBD788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6BC4D995"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79DC187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0BA3B0C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21C2700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3B50A84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2055005E"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2437444F" w14:textId="77777777" w:rsidTr="00476DC4">
        <w:trPr>
          <w:trHeight w:hRule="exact" w:val="291"/>
          <w:jc w:val="center"/>
        </w:trPr>
        <w:tc>
          <w:tcPr>
            <w:tcW w:w="578" w:type="dxa"/>
            <w:vMerge/>
            <w:tcBorders>
              <w:left w:val="single" w:sz="4" w:space="0" w:color="auto"/>
              <w:right w:val="single" w:sz="4" w:space="0" w:color="auto"/>
            </w:tcBorders>
            <w:vAlign w:val="center"/>
          </w:tcPr>
          <w:p w14:paraId="13419BF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570993F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14:paraId="257E7C3E"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14:paraId="007126A0" w14:textId="49BB579D"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nil"/>
              <w:left w:val="nil"/>
              <w:bottom w:val="single" w:sz="4" w:space="0" w:color="auto"/>
              <w:right w:val="single" w:sz="4" w:space="0" w:color="auto"/>
            </w:tcBorders>
            <w:vAlign w:val="center"/>
          </w:tcPr>
          <w:p w14:paraId="0FE38246"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609691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5212268F" w14:textId="03768453"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557" w:type="dxa"/>
            <w:gridSpan w:val="2"/>
            <w:tcBorders>
              <w:top w:val="nil"/>
              <w:left w:val="nil"/>
              <w:bottom w:val="single" w:sz="4" w:space="0" w:color="auto"/>
              <w:right w:val="single" w:sz="4" w:space="0" w:color="auto"/>
            </w:tcBorders>
            <w:vAlign w:val="center"/>
          </w:tcPr>
          <w:p w14:paraId="1D5E13CE" w14:textId="62E6028E" w:rsidR="0010077E" w:rsidRPr="003C7CAD" w:rsidRDefault="00DE7601"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14:paraId="3D2A8B85" w14:textId="649EABB6"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010AE8F0" w14:textId="77777777" w:rsidTr="00476DC4">
        <w:trPr>
          <w:trHeight w:hRule="exact" w:val="291"/>
          <w:jc w:val="center"/>
        </w:trPr>
        <w:tc>
          <w:tcPr>
            <w:tcW w:w="578" w:type="dxa"/>
            <w:vMerge/>
            <w:tcBorders>
              <w:left w:val="single" w:sz="4" w:space="0" w:color="auto"/>
              <w:right w:val="single" w:sz="4" w:space="0" w:color="auto"/>
            </w:tcBorders>
            <w:vAlign w:val="center"/>
          </w:tcPr>
          <w:p w14:paraId="7744601D"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15283B7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437CF7C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2C396634" w14:textId="62BDFABA"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3112B07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3509457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3FBB87FA" w14:textId="531BECB0" w:rsidR="0010077E" w:rsidRPr="003C7CAD" w:rsidRDefault="0010077E" w:rsidP="00DE7601">
            <w:pPr>
              <w:widowControl/>
              <w:spacing w:line="240" w:lineRule="exact"/>
              <w:ind w:firstLineChars="0" w:firstLine="0"/>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85C6B2C" w14:textId="3C594CDB" w:rsidR="0010077E" w:rsidRPr="003C7CAD" w:rsidRDefault="0010077E" w:rsidP="00DE7601">
            <w:pPr>
              <w:widowControl/>
              <w:spacing w:line="240" w:lineRule="exact"/>
              <w:ind w:firstLineChars="0" w:firstLine="0"/>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2C88394C"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39727844" w14:textId="77777777" w:rsidTr="00476DC4">
        <w:trPr>
          <w:trHeight w:hRule="exact" w:val="291"/>
          <w:jc w:val="center"/>
        </w:trPr>
        <w:tc>
          <w:tcPr>
            <w:tcW w:w="578" w:type="dxa"/>
            <w:vMerge/>
            <w:tcBorders>
              <w:left w:val="single" w:sz="4" w:space="0" w:color="auto"/>
              <w:right w:val="single" w:sz="4" w:space="0" w:color="auto"/>
            </w:tcBorders>
            <w:vAlign w:val="center"/>
          </w:tcPr>
          <w:p w14:paraId="1A96E7E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14:paraId="2A4A480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7EBB1198"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699EE7DE"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10322A9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6F9958E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68F51CB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E5A8CBE"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12D611B8"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112BD6D3" w14:textId="77777777" w:rsidTr="00476DC4">
        <w:trPr>
          <w:trHeight w:hRule="exact" w:val="291"/>
          <w:jc w:val="center"/>
        </w:trPr>
        <w:tc>
          <w:tcPr>
            <w:tcW w:w="578" w:type="dxa"/>
            <w:vMerge/>
            <w:tcBorders>
              <w:left w:val="single" w:sz="4" w:space="0" w:color="auto"/>
              <w:right w:val="single" w:sz="4" w:space="0" w:color="auto"/>
            </w:tcBorders>
            <w:vAlign w:val="center"/>
          </w:tcPr>
          <w:p w14:paraId="777C99E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val="restart"/>
            <w:tcBorders>
              <w:top w:val="single" w:sz="4" w:space="0" w:color="auto"/>
              <w:left w:val="single" w:sz="4" w:space="0" w:color="auto"/>
              <w:right w:val="single" w:sz="4" w:space="0" w:color="auto"/>
            </w:tcBorders>
            <w:vAlign w:val="center"/>
          </w:tcPr>
          <w:p w14:paraId="0229EF0B"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满意度</w:t>
            </w:r>
          </w:p>
          <w:p w14:paraId="1DC439A9" w14:textId="77777777" w:rsidR="0010077E" w:rsidRDefault="0010077E" w:rsidP="00476DC4">
            <w:pPr>
              <w:widowControl/>
              <w:spacing w:line="240" w:lineRule="exact"/>
              <w:ind w:firstLine="360"/>
              <w:jc w:val="center"/>
              <w:rPr>
                <w:rFonts w:ascii="宋体" w:hAnsi="宋体" w:cs="宋体"/>
                <w:kern w:val="0"/>
                <w:sz w:val="18"/>
                <w:szCs w:val="18"/>
              </w:rPr>
            </w:pPr>
            <w:r w:rsidRPr="003C7CAD">
              <w:rPr>
                <w:rFonts w:ascii="宋体" w:hAnsi="宋体" w:cs="宋体" w:hint="eastAsia"/>
                <w:kern w:val="0"/>
                <w:sz w:val="18"/>
                <w:szCs w:val="18"/>
              </w:rPr>
              <w:t>指标</w:t>
            </w:r>
          </w:p>
          <w:p w14:paraId="0BE4D8E0" w14:textId="77777777" w:rsidR="0010077E" w:rsidRPr="003C7CAD" w:rsidRDefault="0010077E"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10%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14:paraId="6560B0A3" w14:textId="77777777" w:rsidR="0010077E" w:rsidRPr="003C7CAD" w:rsidRDefault="0010077E" w:rsidP="005E2236">
            <w:pPr>
              <w:widowControl/>
              <w:spacing w:line="240" w:lineRule="exact"/>
              <w:ind w:firstLineChars="0" w:firstLine="0"/>
              <w:rPr>
                <w:rFonts w:ascii="宋体" w:hAnsi="宋体" w:cs="宋体"/>
                <w:kern w:val="0"/>
                <w:sz w:val="18"/>
                <w:szCs w:val="18"/>
              </w:rPr>
            </w:pPr>
            <w:r w:rsidRPr="003C7CAD">
              <w:rPr>
                <w:rFonts w:ascii="宋体" w:hAnsi="宋体" w:cs="宋体" w:hint="eastAsia"/>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14:paraId="49653DF2" w14:textId="37F1AF3E"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指标1：</w:t>
            </w:r>
          </w:p>
        </w:tc>
        <w:tc>
          <w:tcPr>
            <w:tcW w:w="839" w:type="dxa"/>
            <w:tcBorders>
              <w:top w:val="single" w:sz="4" w:space="0" w:color="auto"/>
              <w:left w:val="nil"/>
              <w:bottom w:val="single" w:sz="4" w:space="0" w:color="auto"/>
              <w:right w:val="single" w:sz="4" w:space="0" w:color="auto"/>
            </w:tcBorders>
            <w:vAlign w:val="center"/>
          </w:tcPr>
          <w:p w14:paraId="4C0659D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single" w:sz="4" w:space="0" w:color="auto"/>
              <w:left w:val="nil"/>
              <w:bottom w:val="single" w:sz="4" w:space="0" w:color="auto"/>
              <w:right w:val="single" w:sz="4" w:space="0" w:color="auto"/>
            </w:tcBorders>
            <w:vAlign w:val="center"/>
          </w:tcPr>
          <w:p w14:paraId="2AB22AC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14:paraId="10211188" w14:textId="1EBC81D3" w:rsidR="0010077E" w:rsidRPr="003C7CAD" w:rsidRDefault="003E2114"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14:paraId="5FAA4913" w14:textId="1D7B754C" w:rsidR="0010077E" w:rsidRPr="003C7CAD" w:rsidRDefault="003E2114" w:rsidP="00DE7601">
            <w:pPr>
              <w:widowControl/>
              <w:spacing w:line="240" w:lineRule="exact"/>
              <w:ind w:firstLineChars="0" w:firstLine="0"/>
              <w:rPr>
                <w:rFonts w:ascii="宋体" w:hAnsi="宋体" w:cs="宋体"/>
                <w:kern w:val="0"/>
                <w:sz w:val="18"/>
                <w:szCs w:val="18"/>
              </w:rPr>
            </w:pPr>
            <w:r>
              <w:rPr>
                <w:rFonts w:ascii="宋体" w:hAnsi="宋体" w:cs="宋体" w:hint="eastAsia"/>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14:paraId="22C2405C" w14:textId="362E48D9" w:rsidR="0010077E" w:rsidRPr="003C7CAD" w:rsidRDefault="002D0881" w:rsidP="00476DC4">
            <w:pPr>
              <w:widowControl/>
              <w:spacing w:line="240" w:lineRule="exact"/>
              <w:ind w:firstLine="360"/>
              <w:jc w:val="center"/>
              <w:rPr>
                <w:rFonts w:ascii="宋体" w:hAnsi="宋体" w:cs="宋体"/>
                <w:kern w:val="0"/>
                <w:sz w:val="18"/>
                <w:szCs w:val="18"/>
              </w:rPr>
            </w:pPr>
            <w:r>
              <w:rPr>
                <w:rFonts w:ascii="宋体" w:hAnsi="宋体" w:cs="宋体" w:hint="eastAsia"/>
                <w:kern w:val="0"/>
                <w:sz w:val="18"/>
                <w:szCs w:val="18"/>
              </w:rPr>
              <w:t>无偏差</w:t>
            </w:r>
          </w:p>
        </w:tc>
      </w:tr>
      <w:tr w:rsidR="0010077E" w:rsidRPr="003C7CAD" w14:paraId="79DB432A" w14:textId="77777777" w:rsidTr="00476DC4">
        <w:trPr>
          <w:trHeight w:hRule="exact" w:val="291"/>
          <w:jc w:val="center"/>
        </w:trPr>
        <w:tc>
          <w:tcPr>
            <w:tcW w:w="578" w:type="dxa"/>
            <w:vMerge/>
            <w:tcBorders>
              <w:left w:val="single" w:sz="4" w:space="0" w:color="auto"/>
              <w:right w:val="single" w:sz="4" w:space="0" w:color="auto"/>
            </w:tcBorders>
            <w:vAlign w:val="center"/>
          </w:tcPr>
          <w:p w14:paraId="59DD287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left w:val="single" w:sz="4" w:space="0" w:color="auto"/>
              <w:right w:val="single" w:sz="4" w:space="0" w:color="auto"/>
            </w:tcBorders>
            <w:vAlign w:val="center"/>
          </w:tcPr>
          <w:p w14:paraId="1466C9A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4652024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532D2625"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指标2：</w:t>
            </w:r>
          </w:p>
        </w:tc>
        <w:tc>
          <w:tcPr>
            <w:tcW w:w="839" w:type="dxa"/>
            <w:tcBorders>
              <w:top w:val="nil"/>
              <w:left w:val="nil"/>
              <w:bottom w:val="single" w:sz="4" w:space="0" w:color="auto"/>
              <w:right w:val="single" w:sz="4" w:space="0" w:color="auto"/>
            </w:tcBorders>
            <w:vAlign w:val="center"/>
          </w:tcPr>
          <w:p w14:paraId="061D2B91"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281D1027"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7E015DA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15733720"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00167D8D"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225440A3" w14:textId="77777777" w:rsidTr="00476DC4">
        <w:trPr>
          <w:trHeight w:hRule="exact" w:val="291"/>
          <w:jc w:val="center"/>
        </w:trPr>
        <w:tc>
          <w:tcPr>
            <w:tcW w:w="578" w:type="dxa"/>
            <w:vMerge/>
            <w:tcBorders>
              <w:left w:val="single" w:sz="4" w:space="0" w:color="auto"/>
              <w:bottom w:val="single" w:sz="4" w:space="0" w:color="auto"/>
              <w:right w:val="single" w:sz="4" w:space="0" w:color="auto"/>
            </w:tcBorders>
            <w:vAlign w:val="center"/>
          </w:tcPr>
          <w:p w14:paraId="6BACA442"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963" w:type="dxa"/>
            <w:vMerge/>
            <w:tcBorders>
              <w:left w:val="single" w:sz="4" w:space="0" w:color="auto"/>
              <w:bottom w:val="single" w:sz="4" w:space="0" w:color="auto"/>
              <w:right w:val="single" w:sz="4" w:space="0" w:color="auto"/>
            </w:tcBorders>
            <w:vAlign w:val="center"/>
          </w:tcPr>
          <w:p w14:paraId="59266525"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14:paraId="31032F4F"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14:paraId="623AAEA2" w14:textId="77777777" w:rsidR="0010077E" w:rsidRPr="003C7CAD" w:rsidRDefault="0010077E" w:rsidP="00476DC4">
            <w:pPr>
              <w:widowControl/>
              <w:spacing w:line="240" w:lineRule="exact"/>
              <w:ind w:firstLine="360"/>
              <w:jc w:val="left"/>
              <w:rPr>
                <w:rFonts w:ascii="宋体" w:hAnsi="宋体" w:cs="宋体"/>
                <w:color w:val="000000"/>
                <w:kern w:val="0"/>
                <w:sz w:val="18"/>
                <w:szCs w:val="18"/>
              </w:rPr>
            </w:pPr>
            <w:r w:rsidRPr="003C7CAD">
              <w:rPr>
                <w:rFonts w:ascii="宋体" w:hAnsi="宋体" w:cs="宋体" w:hint="eastAsia"/>
                <w:color w:val="000000"/>
                <w:kern w:val="0"/>
                <w:sz w:val="18"/>
                <w:szCs w:val="18"/>
              </w:rPr>
              <w:t>……</w:t>
            </w:r>
          </w:p>
        </w:tc>
        <w:tc>
          <w:tcPr>
            <w:tcW w:w="839" w:type="dxa"/>
            <w:tcBorders>
              <w:top w:val="nil"/>
              <w:left w:val="nil"/>
              <w:bottom w:val="single" w:sz="4" w:space="0" w:color="auto"/>
              <w:right w:val="single" w:sz="4" w:space="0" w:color="auto"/>
            </w:tcBorders>
            <w:vAlign w:val="center"/>
          </w:tcPr>
          <w:p w14:paraId="004A5AE4"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837" w:type="dxa"/>
            <w:tcBorders>
              <w:top w:val="nil"/>
              <w:left w:val="nil"/>
              <w:bottom w:val="single" w:sz="4" w:space="0" w:color="auto"/>
              <w:right w:val="single" w:sz="4" w:space="0" w:color="auto"/>
            </w:tcBorders>
            <w:vAlign w:val="center"/>
          </w:tcPr>
          <w:p w14:paraId="3F8D8EBB"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34A974BA"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557" w:type="dxa"/>
            <w:gridSpan w:val="2"/>
            <w:tcBorders>
              <w:top w:val="nil"/>
              <w:left w:val="nil"/>
              <w:bottom w:val="single" w:sz="4" w:space="0" w:color="auto"/>
              <w:right w:val="single" w:sz="4" w:space="0" w:color="auto"/>
            </w:tcBorders>
            <w:vAlign w:val="center"/>
          </w:tcPr>
          <w:p w14:paraId="63EFCECC" w14:textId="77777777" w:rsidR="0010077E" w:rsidRPr="003C7CAD" w:rsidRDefault="0010077E" w:rsidP="00476DC4">
            <w:pPr>
              <w:widowControl/>
              <w:spacing w:line="240" w:lineRule="exact"/>
              <w:ind w:firstLine="360"/>
              <w:jc w:val="center"/>
              <w:rPr>
                <w:rFonts w:ascii="宋体" w:hAnsi="宋体" w:cs="宋体"/>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14:paraId="01DD500A"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r w:rsidR="0010077E" w:rsidRPr="003C7CAD" w14:paraId="5F043443" w14:textId="77777777" w:rsidTr="00476DC4">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14:paraId="15407F1E" w14:textId="77777777" w:rsidR="0010077E" w:rsidRPr="003C7CAD" w:rsidRDefault="0010077E" w:rsidP="00476DC4">
            <w:pPr>
              <w:widowControl/>
              <w:spacing w:line="240" w:lineRule="exact"/>
              <w:ind w:firstLine="360"/>
              <w:jc w:val="center"/>
              <w:rPr>
                <w:rFonts w:ascii="宋体" w:hAnsi="宋体" w:cs="宋体"/>
                <w:color w:val="000000"/>
                <w:kern w:val="0"/>
                <w:sz w:val="18"/>
                <w:szCs w:val="18"/>
              </w:rPr>
            </w:pPr>
            <w:r w:rsidRPr="003C7CAD">
              <w:rPr>
                <w:rFonts w:ascii="宋体" w:hAnsi="宋体" w:cs="宋体" w:hint="eastAsia"/>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14:paraId="66595A78" w14:textId="75867F95" w:rsidR="0010077E" w:rsidRPr="003C7CAD" w:rsidRDefault="00E04A2F" w:rsidP="00E04A2F">
            <w:pPr>
              <w:widowControl/>
              <w:spacing w:line="240" w:lineRule="exact"/>
              <w:ind w:firstLineChars="0" w:firstLine="0"/>
              <w:rPr>
                <w:rFonts w:ascii="宋体" w:hAnsi="宋体" w:cs="宋体"/>
                <w:color w:val="000000"/>
                <w:kern w:val="0"/>
                <w:sz w:val="18"/>
                <w:szCs w:val="18"/>
              </w:rPr>
            </w:pPr>
            <w:r>
              <w:rPr>
                <w:rFonts w:ascii="宋体" w:hAnsi="宋体" w:cs="宋体"/>
                <w:color w:val="000000"/>
                <w:kern w:val="0"/>
                <w:sz w:val="18"/>
                <w:szCs w:val="18"/>
              </w:rPr>
              <w:t>1</w:t>
            </w:r>
            <w:r w:rsidR="0010077E" w:rsidRPr="003C7CAD">
              <w:rPr>
                <w:rFonts w:ascii="宋体" w:hAnsi="宋体" w:cs="宋体" w:hint="eastAsia"/>
                <w:color w:val="000000"/>
                <w:kern w:val="0"/>
                <w:sz w:val="18"/>
                <w:szCs w:val="18"/>
              </w:rPr>
              <w:t>00</w:t>
            </w:r>
          </w:p>
        </w:tc>
        <w:tc>
          <w:tcPr>
            <w:tcW w:w="557" w:type="dxa"/>
            <w:gridSpan w:val="2"/>
            <w:tcBorders>
              <w:top w:val="nil"/>
              <w:left w:val="nil"/>
              <w:bottom w:val="single" w:sz="4" w:space="0" w:color="auto"/>
              <w:right w:val="single" w:sz="4" w:space="0" w:color="auto"/>
            </w:tcBorders>
            <w:vAlign w:val="center"/>
          </w:tcPr>
          <w:p w14:paraId="0CF08CC2" w14:textId="69803F76" w:rsidR="0010077E" w:rsidRPr="003C7CAD" w:rsidRDefault="00E04A2F" w:rsidP="00E04A2F">
            <w:pPr>
              <w:widowControl/>
              <w:spacing w:line="240" w:lineRule="exact"/>
              <w:ind w:firstLineChars="0" w:firstLine="0"/>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00</w:t>
            </w:r>
          </w:p>
        </w:tc>
        <w:tc>
          <w:tcPr>
            <w:tcW w:w="1394" w:type="dxa"/>
            <w:gridSpan w:val="2"/>
            <w:tcBorders>
              <w:top w:val="single" w:sz="4" w:space="0" w:color="auto"/>
              <w:left w:val="nil"/>
              <w:bottom w:val="single" w:sz="4" w:space="0" w:color="auto"/>
              <w:right w:val="single" w:sz="4" w:space="0" w:color="auto"/>
            </w:tcBorders>
            <w:vAlign w:val="center"/>
          </w:tcPr>
          <w:p w14:paraId="035495D1" w14:textId="77777777" w:rsidR="0010077E" w:rsidRPr="003C7CAD" w:rsidRDefault="0010077E" w:rsidP="00476DC4">
            <w:pPr>
              <w:widowControl/>
              <w:spacing w:line="240" w:lineRule="exact"/>
              <w:ind w:firstLine="360"/>
              <w:jc w:val="center"/>
              <w:rPr>
                <w:rFonts w:ascii="宋体" w:hAnsi="宋体" w:cs="宋体"/>
                <w:kern w:val="0"/>
                <w:sz w:val="18"/>
                <w:szCs w:val="18"/>
              </w:rPr>
            </w:pPr>
          </w:p>
        </w:tc>
      </w:tr>
    </w:tbl>
    <w:p w14:paraId="3F55D72B" w14:textId="77777777" w:rsidR="0010077E" w:rsidRDefault="0010077E" w:rsidP="0010077E">
      <w:pPr>
        <w:widowControl/>
        <w:ind w:firstLine="480"/>
        <w:jc w:val="left"/>
      </w:pPr>
    </w:p>
    <w:p w14:paraId="5B2C5B85" w14:textId="77777777" w:rsidR="00B5545B" w:rsidRDefault="00B5545B" w:rsidP="00B5545B">
      <w:pPr>
        <w:widowControl/>
        <w:spacing w:line="360" w:lineRule="auto"/>
        <w:ind w:firstLineChars="0" w:firstLine="0"/>
      </w:pPr>
    </w:p>
    <w:p w14:paraId="4FBFE16C" w14:textId="77777777" w:rsidR="0010077E" w:rsidRPr="003C7CAD" w:rsidRDefault="0010077E" w:rsidP="0010077E">
      <w:pPr>
        <w:ind w:firstLine="1044"/>
        <w:jc w:val="center"/>
        <w:rPr>
          <w:sz w:val="52"/>
          <w:szCs w:val="52"/>
        </w:rPr>
      </w:pPr>
      <w:bookmarkStart w:id="1" w:name="_Toc380588482"/>
      <w:bookmarkStart w:id="2" w:name="_Toc396293517"/>
      <w:r w:rsidRPr="003C7CAD">
        <w:rPr>
          <w:rFonts w:hint="eastAsia"/>
          <w:b/>
          <w:sz w:val="52"/>
          <w:szCs w:val="52"/>
        </w:rPr>
        <w:t>西城区项目支出绩效报告</w:t>
      </w:r>
      <w:bookmarkEnd w:id="1"/>
      <w:bookmarkEnd w:id="2"/>
    </w:p>
    <w:p w14:paraId="0F37B97D" w14:textId="77777777" w:rsidR="0010077E" w:rsidRPr="003C7CAD" w:rsidRDefault="0010077E" w:rsidP="0010077E">
      <w:pPr>
        <w:adjustRightInd w:val="0"/>
        <w:snapToGrid w:val="0"/>
        <w:spacing w:before="100" w:beforeAutospacing="1" w:after="100" w:afterAutospacing="1"/>
        <w:ind w:firstLine="600"/>
        <w:jc w:val="center"/>
        <w:rPr>
          <w:rFonts w:ascii="仿宋_GB2312"/>
          <w:sz w:val="30"/>
          <w:szCs w:val="30"/>
        </w:rPr>
      </w:pPr>
    </w:p>
    <w:p w14:paraId="67D3AE4C" w14:textId="244FA294" w:rsidR="0010077E" w:rsidRPr="003C7CAD" w:rsidRDefault="0010077E" w:rsidP="0010077E">
      <w:pPr>
        <w:spacing w:before="100" w:beforeAutospacing="1" w:after="100" w:afterAutospacing="1"/>
        <w:ind w:firstLine="640"/>
        <w:jc w:val="center"/>
        <w:rPr>
          <w:rFonts w:ascii="仿宋_GB2312" w:hAnsi="宋体"/>
          <w:sz w:val="32"/>
          <w:szCs w:val="32"/>
        </w:rPr>
      </w:pPr>
      <w:r w:rsidRPr="003C7CAD">
        <w:rPr>
          <w:rFonts w:ascii="仿宋_GB2312" w:hAnsi="宋体" w:hint="eastAsia"/>
          <w:sz w:val="32"/>
          <w:szCs w:val="32"/>
        </w:rPr>
        <w:t>（</w:t>
      </w:r>
      <w:r w:rsidRPr="003C7CAD">
        <w:rPr>
          <w:rFonts w:ascii="仿宋_GB2312" w:hAnsi="宋体" w:hint="eastAsia"/>
          <w:sz w:val="32"/>
          <w:szCs w:val="32"/>
        </w:rPr>
        <w:t xml:space="preserve"> </w:t>
      </w:r>
      <w:r w:rsidR="00FC3EA2">
        <w:rPr>
          <w:rFonts w:ascii="仿宋_GB2312" w:hAnsi="宋体"/>
          <w:sz w:val="32"/>
          <w:szCs w:val="32"/>
        </w:rPr>
        <w:t xml:space="preserve">      </w:t>
      </w:r>
      <w:r w:rsidRPr="003C7CAD">
        <w:rPr>
          <w:rFonts w:ascii="仿宋_GB2312" w:hAnsi="宋体" w:hint="eastAsia"/>
          <w:sz w:val="32"/>
          <w:szCs w:val="32"/>
        </w:rPr>
        <w:t xml:space="preserve"> </w:t>
      </w:r>
      <w:r w:rsidR="003E2114">
        <w:rPr>
          <w:rFonts w:ascii="仿宋_GB2312" w:hAnsi="宋体" w:hint="eastAsia"/>
          <w:sz w:val="32"/>
          <w:szCs w:val="32"/>
        </w:rPr>
        <w:t>2021</w:t>
      </w:r>
      <w:r w:rsidRPr="003C7CAD">
        <w:rPr>
          <w:rFonts w:ascii="仿宋_GB2312" w:hAnsi="宋体" w:hint="eastAsia"/>
          <w:sz w:val="32"/>
          <w:szCs w:val="32"/>
        </w:rPr>
        <w:t>年度）</w:t>
      </w:r>
    </w:p>
    <w:p w14:paraId="3ED29B29" w14:textId="77777777" w:rsidR="0010077E" w:rsidRPr="003C7CAD" w:rsidRDefault="0010077E" w:rsidP="0010077E">
      <w:pPr>
        <w:spacing w:before="100" w:beforeAutospacing="1" w:after="100" w:afterAutospacing="1"/>
        <w:ind w:firstLine="600"/>
        <w:rPr>
          <w:rFonts w:ascii="仿宋_GB2312"/>
          <w:sz w:val="30"/>
          <w:szCs w:val="24"/>
        </w:rPr>
      </w:pPr>
    </w:p>
    <w:p w14:paraId="30974FE8" w14:textId="77777777" w:rsidR="0010077E" w:rsidRPr="003C7CAD" w:rsidRDefault="0010077E" w:rsidP="0010077E">
      <w:pPr>
        <w:spacing w:before="100" w:beforeAutospacing="1" w:after="100" w:afterAutospacing="1"/>
        <w:ind w:firstLine="600"/>
        <w:rPr>
          <w:rFonts w:ascii="仿宋_GB2312"/>
          <w:sz w:val="30"/>
          <w:szCs w:val="24"/>
        </w:rPr>
      </w:pPr>
    </w:p>
    <w:p w14:paraId="37E15338" w14:textId="77777777" w:rsidR="0010077E" w:rsidRPr="003C7CAD" w:rsidRDefault="0010077E" w:rsidP="0010077E">
      <w:pPr>
        <w:spacing w:before="100" w:beforeAutospacing="1" w:after="100" w:afterAutospacing="1"/>
        <w:ind w:firstLine="600"/>
        <w:rPr>
          <w:rFonts w:ascii="仿宋_GB2312"/>
          <w:sz w:val="30"/>
          <w:szCs w:val="24"/>
        </w:rPr>
      </w:pPr>
    </w:p>
    <w:p w14:paraId="5A426050" w14:textId="77777777" w:rsidR="0010077E" w:rsidRPr="003C7CAD" w:rsidRDefault="0010077E" w:rsidP="0010077E">
      <w:pPr>
        <w:spacing w:before="100" w:beforeAutospacing="1" w:after="100" w:afterAutospacing="1"/>
        <w:ind w:firstLine="600"/>
        <w:rPr>
          <w:rFonts w:ascii="仿宋_GB2312"/>
          <w:sz w:val="30"/>
          <w:szCs w:val="24"/>
        </w:rPr>
      </w:pPr>
    </w:p>
    <w:p w14:paraId="3F75B627" w14:textId="77777777" w:rsidR="0010077E" w:rsidRPr="003C7CAD" w:rsidRDefault="0010077E" w:rsidP="0010077E">
      <w:pPr>
        <w:spacing w:before="100" w:beforeAutospacing="1" w:after="100" w:afterAutospacing="1"/>
        <w:ind w:firstLine="600"/>
        <w:rPr>
          <w:rFonts w:ascii="仿宋_GB2312"/>
          <w:sz w:val="30"/>
          <w:szCs w:val="24"/>
        </w:rPr>
      </w:pPr>
    </w:p>
    <w:p w14:paraId="21D9CEE3" w14:textId="77777777" w:rsidR="0010077E" w:rsidRPr="003C7CAD" w:rsidRDefault="0010077E" w:rsidP="0010077E">
      <w:pPr>
        <w:spacing w:before="100" w:beforeAutospacing="1" w:after="100" w:afterAutospacing="1"/>
        <w:ind w:firstLineChars="281" w:firstLine="899"/>
        <w:rPr>
          <w:rFonts w:ascii="仿宋_GB2312" w:hAnsi="宋体"/>
          <w:sz w:val="32"/>
          <w:szCs w:val="32"/>
          <w:u w:val="single"/>
        </w:rPr>
      </w:pPr>
    </w:p>
    <w:p w14:paraId="3BE29057" w14:textId="2925BFF8" w:rsidR="0010077E" w:rsidRPr="003C7CAD" w:rsidRDefault="0010077E" w:rsidP="0010077E">
      <w:pPr>
        <w:spacing w:before="100" w:beforeAutospacing="1" w:after="100" w:afterAutospacing="1"/>
        <w:ind w:firstLineChars="281" w:firstLine="899"/>
        <w:rPr>
          <w:rFonts w:ascii="仿宋_GB2312" w:hAnsi="宋体"/>
          <w:sz w:val="32"/>
          <w:szCs w:val="32"/>
        </w:rPr>
      </w:pPr>
      <w:r w:rsidRPr="003C7CAD">
        <w:rPr>
          <w:rFonts w:ascii="仿宋_GB2312" w:hAnsi="宋体" w:hint="eastAsia"/>
          <w:sz w:val="32"/>
          <w:szCs w:val="32"/>
        </w:rPr>
        <w:t>部门名称</w:t>
      </w:r>
      <w:r w:rsidRPr="003C7CAD">
        <w:rPr>
          <w:rFonts w:ascii="仿宋_GB2312" w:hAnsi="宋体" w:hint="eastAsia"/>
          <w:sz w:val="32"/>
          <w:szCs w:val="32"/>
          <w:u w:val="single"/>
        </w:rPr>
        <w:t xml:space="preserve">       </w:t>
      </w:r>
      <w:r w:rsidR="003E2114">
        <w:rPr>
          <w:rFonts w:ascii="仿宋_GB2312" w:hAnsi="宋体" w:hint="eastAsia"/>
          <w:sz w:val="32"/>
          <w:szCs w:val="32"/>
          <w:u w:val="single"/>
        </w:rPr>
        <w:t>椿树馆小学</w:t>
      </w:r>
      <w:r w:rsidR="003E2114">
        <w:rPr>
          <w:rFonts w:ascii="仿宋_GB2312" w:hAnsi="宋体" w:hint="eastAsia"/>
          <w:sz w:val="32"/>
          <w:szCs w:val="32"/>
          <w:u w:val="single"/>
        </w:rPr>
        <w:t xml:space="preserve">            </w:t>
      </w:r>
    </w:p>
    <w:p w14:paraId="7DC82415" w14:textId="3F47C511" w:rsidR="0010077E" w:rsidRPr="003C7CAD" w:rsidRDefault="0010077E" w:rsidP="0010077E">
      <w:pPr>
        <w:spacing w:before="100" w:beforeAutospacing="1" w:after="100" w:afterAutospacing="1"/>
        <w:ind w:firstLineChars="281" w:firstLine="899"/>
        <w:rPr>
          <w:rFonts w:ascii="仿宋_GB2312" w:hAnsi="宋体"/>
          <w:sz w:val="32"/>
          <w:szCs w:val="32"/>
        </w:rPr>
      </w:pPr>
      <w:r w:rsidRPr="003C7CAD">
        <w:rPr>
          <w:rFonts w:ascii="仿宋_GB2312" w:hAnsi="宋体" w:hint="eastAsia"/>
          <w:sz w:val="32"/>
          <w:szCs w:val="32"/>
        </w:rPr>
        <w:t>项目名称</w:t>
      </w:r>
      <w:r w:rsidR="003E2114">
        <w:rPr>
          <w:rFonts w:ascii="仿宋_GB2312" w:hAnsi="宋体" w:hint="eastAsia"/>
          <w:sz w:val="32"/>
          <w:szCs w:val="32"/>
          <w:u w:val="single"/>
        </w:rPr>
        <w:t xml:space="preserve">        </w:t>
      </w:r>
      <w:r w:rsidR="00F05726">
        <w:rPr>
          <w:rFonts w:ascii="仿宋_GB2312" w:hAnsi="宋体" w:hint="eastAsia"/>
          <w:sz w:val="32"/>
          <w:szCs w:val="32"/>
          <w:u w:val="single"/>
        </w:rPr>
        <w:t xml:space="preserve">   </w:t>
      </w:r>
      <w:r w:rsidR="003E2114">
        <w:rPr>
          <w:rFonts w:ascii="仿宋_GB2312" w:hAnsi="宋体" w:hint="eastAsia"/>
          <w:sz w:val="32"/>
          <w:szCs w:val="32"/>
          <w:u w:val="single"/>
        </w:rPr>
        <w:t>教材</w:t>
      </w:r>
      <w:r w:rsidR="003E2114">
        <w:rPr>
          <w:rFonts w:ascii="仿宋_GB2312" w:hAnsi="宋体" w:hint="eastAsia"/>
          <w:sz w:val="32"/>
          <w:szCs w:val="32"/>
          <w:u w:val="single"/>
        </w:rPr>
        <w:t xml:space="preserve">             </w:t>
      </w:r>
    </w:p>
    <w:p w14:paraId="021D289A" w14:textId="4A0C65A4" w:rsidR="0010077E" w:rsidRPr="003C7CAD" w:rsidRDefault="0010077E" w:rsidP="0010077E">
      <w:pPr>
        <w:spacing w:before="100" w:beforeAutospacing="1" w:after="100" w:afterAutospacing="1"/>
        <w:ind w:firstLineChars="281" w:firstLine="899"/>
        <w:rPr>
          <w:rFonts w:ascii="仿宋_GB2312" w:hAnsi="宋体"/>
          <w:sz w:val="32"/>
          <w:szCs w:val="32"/>
          <w:u w:val="single"/>
        </w:rPr>
      </w:pPr>
      <w:r w:rsidRPr="003C7CAD">
        <w:rPr>
          <w:rFonts w:ascii="仿宋_GB2312" w:hAnsi="宋体" w:hint="eastAsia"/>
          <w:sz w:val="32"/>
          <w:szCs w:val="32"/>
        </w:rPr>
        <w:t>负责人</w:t>
      </w:r>
      <w:r w:rsidRPr="003C7CAD">
        <w:rPr>
          <w:rFonts w:ascii="仿宋_GB2312" w:hAnsi="宋体" w:hint="eastAsia"/>
          <w:sz w:val="32"/>
          <w:szCs w:val="32"/>
          <w:u w:val="single"/>
        </w:rPr>
        <w:t xml:space="preserve">           </w:t>
      </w:r>
      <w:r w:rsidR="003E2114">
        <w:rPr>
          <w:rFonts w:ascii="仿宋_GB2312" w:hAnsi="宋体" w:hint="eastAsia"/>
          <w:sz w:val="32"/>
          <w:szCs w:val="32"/>
          <w:u w:val="single"/>
        </w:rPr>
        <w:t>侯新桥</w:t>
      </w:r>
      <w:r w:rsidR="003E2114">
        <w:rPr>
          <w:rFonts w:ascii="仿宋_GB2312" w:hAnsi="宋体" w:hint="eastAsia"/>
          <w:sz w:val="32"/>
          <w:szCs w:val="32"/>
          <w:u w:val="single"/>
        </w:rPr>
        <w:t xml:space="preserve">              </w:t>
      </w:r>
    </w:p>
    <w:p w14:paraId="33AB4FDF" w14:textId="2E21E0C3" w:rsidR="0010077E" w:rsidRPr="003C7CAD" w:rsidRDefault="0010077E" w:rsidP="0010077E">
      <w:pPr>
        <w:spacing w:before="100" w:beforeAutospacing="1" w:after="100" w:afterAutospacing="1"/>
        <w:ind w:firstLineChars="281" w:firstLine="899"/>
        <w:rPr>
          <w:rFonts w:ascii="仿宋_GB2312" w:hAnsi="宋体"/>
          <w:sz w:val="32"/>
          <w:szCs w:val="32"/>
          <w:u w:val="single"/>
        </w:rPr>
      </w:pPr>
      <w:r w:rsidRPr="003C7CAD">
        <w:rPr>
          <w:rFonts w:ascii="仿宋_GB2312" w:hAnsi="宋体" w:hint="eastAsia"/>
          <w:sz w:val="32"/>
          <w:szCs w:val="32"/>
        </w:rPr>
        <w:t>填报日期</w:t>
      </w:r>
      <w:r w:rsidRPr="003C7CAD">
        <w:rPr>
          <w:rFonts w:ascii="仿宋_GB2312" w:hAnsi="宋体" w:hint="eastAsia"/>
          <w:sz w:val="32"/>
          <w:szCs w:val="32"/>
          <w:u w:val="single"/>
        </w:rPr>
        <w:t xml:space="preserve">        </w:t>
      </w:r>
      <w:r w:rsidR="003E2114">
        <w:rPr>
          <w:rFonts w:ascii="仿宋_GB2312" w:hAnsi="宋体" w:hint="eastAsia"/>
          <w:sz w:val="32"/>
          <w:szCs w:val="32"/>
          <w:u w:val="single"/>
        </w:rPr>
        <w:t>2021</w:t>
      </w:r>
      <w:r w:rsidR="003E2114">
        <w:rPr>
          <w:rFonts w:ascii="仿宋_GB2312" w:hAnsi="宋体" w:hint="eastAsia"/>
          <w:sz w:val="32"/>
          <w:szCs w:val="32"/>
          <w:u w:val="single"/>
        </w:rPr>
        <w:t>、</w:t>
      </w:r>
      <w:r w:rsidR="00E61FF0">
        <w:rPr>
          <w:rFonts w:ascii="仿宋_GB2312" w:hAnsi="宋体"/>
          <w:sz w:val="32"/>
          <w:szCs w:val="32"/>
          <w:u w:val="single"/>
        </w:rPr>
        <w:t>4</w:t>
      </w:r>
      <w:r w:rsidR="003E2114">
        <w:rPr>
          <w:rFonts w:ascii="仿宋_GB2312" w:hAnsi="宋体" w:hint="eastAsia"/>
          <w:sz w:val="32"/>
          <w:szCs w:val="32"/>
          <w:u w:val="single"/>
        </w:rPr>
        <w:t>、</w:t>
      </w:r>
      <w:r w:rsidR="003E2114">
        <w:rPr>
          <w:rFonts w:ascii="仿宋_GB2312" w:hAnsi="宋体" w:hint="eastAsia"/>
          <w:sz w:val="32"/>
          <w:szCs w:val="32"/>
          <w:u w:val="single"/>
        </w:rPr>
        <w:t xml:space="preserve">10         </w:t>
      </w:r>
      <w:r w:rsidRPr="003C7CAD">
        <w:rPr>
          <w:rFonts w:ascii="仿宋_GB2312" w:hAnsi="宋体" w:hint="eastAsia"/>
          <w:sz w:val="32"/>
          <w:szCs w:val="32"/>
          <w:u w:val="single"/>
        </w:rPr>
        <w:t xml:space="preserve"> </w:t>
      </w:r>
    </w:p>
    <w:p w14:paraId="4E23F322" w14:textId="77777777" w:rsidR="0010077E" w:rsidRDefault="0010077E" w:rsidP="0010077E">
      <w:pPr>
        <w:ind w:firstLine="640"/>
        <w:rPr>
          <w:rFonts w:ascii="仿宋_GB2312" w:hAnsi="宋体"/>
          <w:sz w:val="32"/>
          <w:szCs w:val="32"/>
          <w:u w:val="single"/>
        </w:rPr>
      </w:pPr>
    </w:p>
    <w:p w14:paraId="4BD28239" w14:textId="29AB07F4" w:rsidR="0010077E" w:rsidRDefault="0010077E">
      <w:pPr>
        <w:widowControl/>
        <w:spacing w:line="240" w:lineRule="auto"/>
        <w:ind w:firstLineChars="0" w:firstLine="0"/>
        <w:jc w:val="left"/>
        <w:rPr>
          <w:rFonts w:ascii="宋体" w:hAnsi="宋体" w:cs="Arial"/>
          <w:b/>
          <w:bCs/>
          <w:sz w:val="36"/>
          <w:szCs w:val="36"/>
        </w:rPr>
      </w:pPr>
      <w:r>
        <w:rPr>
          <w:rFonts w:ascii="宋体" w:hAnsi="宋体" w:cs="Arial"/>
          <w:b/>
          <w:bCs/>
          <w:sz w:val="36"/>
          <w:szCs w:val="36"/>
        </w:rPr>
        <w:br w:type="page"/>
      </w:r>
    </w:p>
    <w:p w14:paraId="65DAA284" w14:textId="77777777" w:rsidR="0010077E" w:rsidRPr="003C7CAD" w:rsidRDefault="0010077E" w:rsidP="0010077E">
      <w:pPr>
        <w:ind w:firstLine="723"/>
        <w:jc w:val="center"/>
        <w:rPr>
          <w:rFonts w:ascii="Arial" w:hAnsi="Arial" w:cs="Arial"/>
          <w:b/>
          <w:bCs/>
          <w:sz w:val="36"/>
          <w:szCs w:val="36"/>
        </w:rPr>
      </w:pPr>
      <w:r w:rsidRPr="003C7CAD">
        <w:rPr>
          <w:rFonts w:ascii="宋体" w:hAnsi="宋体" w:cs="Arial" w:hint="eastAsia"/>
          <w:b/>
          <w:bCs/>
          <w:sz w:val="36"/>
          <w:szCs w:val="36"/>
        </w:rPr>
        <w:lastRenderedPageBreak/>
        <w:t>项目支出</w:t>
      </w:r>
      <w:r w:rsidRPr="003C7CAD">
        <w:rPr>
          <w:rFonts w:ascii="宋体" w:hAnsi="宋体" w:cs="Arial"/>
          <w:b/>
          <w:bCs/>
          <w:sz w:val="36"/>
          <w:szCs w:val="36"/>
        </w:rPr>
        <w:t>绩效</w:t>
      </w:r>
      <w:r w:rsidRPr="003C7CAD">
        <w:rPr>
          <w:rFonts w:ascii="宋体" w:hAnsi="宋体" w:cs="Arial" w:hint="eastAsia"/>
          <w:b/>
          <w:bCs/>
          <w:sz w:val="36"/>
          <w:szCs w:val="36"/>
        </w:rPr>
        <w:t>评价报告</w:t>
      </w:r>
    </w:p>
    <w:p w14:paraId="0F998BAE" w14:textId="64424EF6" w:rsidR="0010077E" w:rsidRDefault="00CA20F1" w:rsidP="00CA20F1">
      <w:pPr>
        <w:ind w:firstLine="480"/>
        <w:rPr>
          <w:rFonts w:ascii="仿宋_GB2312"/>
          <w:szCs w:val="24"/>
        </w:rPr>
      </w:pPr>
      <w:r>
        <w:rPr>
          <w:rFonts w:ascii="仿宋_GB2312" w:hint="eastAsia"/>
          <w:szCs w:val="24"/>
        </w:rPr>
        <w:t>为了学生上好每一门课程，为学生订教材。</w:t>
      </w:r>
    </w:p>
    <w:p w14:paraId="6DDF07B6" w14:textId="66EC3057" w:rsidR="006C2134" w:rsidRPr="003C7CAD" w:rsidRDefault="006C2134" w:rsidP="006C2134">
      <w:pPr>
        <w:ind w:firstLineChars="0" w:firstLine="0"/>
        <w:rPr>
          <w:rFonts w:ascii="仿宋_GB2312"/>
          <w:szCs w:val="24"/>
        </w:rPr>
      </w:pPr>
      <w:r>
        <w:rPr>
          <w:rFonts w:ascii="仿宋_GB2312" w:hint="eastAsia"/>
          <w:szCs w:val="24"/>
        </w:rPr>
        <w:t>一、课程目标：</w:t>
      </w:r>
    </w:p>
    <w:p w14:paraId="17B58859" w14:textId="77777777" w:rsidR="00CA20F1" w:rsidRPr="00CA20F1" w:rsidRDefault="00CA20F1" w:rsidP="00CA20F1">
      <w:pPr>
        <w:ind w:firstLine="480"/>
        <w:rPr>
          <w:rFonts w:ascii="仿宋_GB2312"/>
          <w:szCs w:val="30"/>
        </w:rPr>
      </w:pPr>
      <w:r w:rsidRPr="00CA20F1">
        <w:rPr>
          <w:rFonts w:ascii="仿宋_GB2312" w:hint="eastAsia"/>
          <w:szCs w:val="30"/>
        </w:rPr>
        <w:t>“爱满校园，人人发展”既是办学理念也是对学校发展特色的总体描述。“爱满校园，人人发展”的校园应当是和谐高雅的、蓬勃向上的，师生是开朗乐观的。</w:t>
      </w:r>
    </w:p>
    <w:p w14:paraId="6FFD34CB" w14:textId="24AB0482" w:rsidR="00CA20F1" w:rsidRPr="00CA20F1" w:rsidRDefault="006C2134" w:rsidP="00CA20F1">
      <w:pPr>
        <w:ind w:firstLine="480"/>
        <w:rPr>
          <w:rFonts w:ascii="仿宋_GB2312"/>
          <w:szCs w:val="30"/>
        </w:rPr>
      </w:pPr>
      <w:r>
        <w:rPr>
          <w:rFonts w:ascii="仿宋_GB2312" w:hint="eastAsia"/>
          <w:szCs w:val="30"/>
        </w:rPr>
        <w:t xml:space="preserve"> </w:t>
      </w:r>
      <w:r w:rsidR="00CA20F1" w:rsidRPr="00CA20F1">
        <w:rPr>
          <w:rFonts w:ascii="仿宋_GB2312" w:hint="eastAsia"/>
          <w:szCs w:val="30"/>
        </w:rPr>
        <w:t>在学校课程建设中，我们把课程建设与学生、教师、学校的发展紧密结合起来，坚持“全面育人、办有特色”的方针，努力达成我们的育人目标：做乐享健康，乐享求知，乐享发展，有道德的乐观人！在课程建设、实施过程中，注重学生实际获得，促进学生更丰富的发展、教师的发展，培养与提升师生的核心素养。</w:t>
      </w:r>
    </w:p>
    <w:p w14:paraId="5FDF4B9A" w14:textId="77777777" w:rsidR="00CA20F1" w:rsidRPr="00CA20F1" w:rsidRDefault="00CA20F1" w:rsidP="00CA20F1">
      <w:pPr>
        <w:ind w:firstLine="480"/>
        <w:rPr>
          <w:rFonts w:ascii="仿宋_GB2312"/>
          <w:szCs w:val="30"/>
        </w:rPr>
      </w:pPr>
      <w:r w:rsidRPr="00CA20F1">
        <w:rPr>
          <w:rFonts w:ascii="仿宋_GB2312" w:hint="eastAsia"/>
          <w:szCs w:val="30"/>
        </w:rPr>
        <w:t>（一）培养学生核心素养，促进学生有个性全面地发展。</w:t>
      </w:r>
    </w:p>
    <w:p w14:paraId="14643687" w14:textId="77777777" w:rsidR="00CA20F1" w:rsidRPr="00CA20F1" w:rsidRDefault="00CA20F1" w:rsidP="00CA20F1">
      <w:pPr>
        <w:ind w:firstLine="480"/>
        <w:rPr>
          <w:rFonts w:ascii="仿宋_GB2312"/>
          <w:szCs w:val="30"/>
        </w:rPr>
      </w:pPr>
      <w:r w:rsidRPr="00CA20F1">
        <w:rPr>
          <w:rFonts w:ascii="仿宋_GB2312" w:hint="eastAsia"/>
          <w:szCs w:val="30"/>
        </w:rPr>
        <w:t>1</w:t>
      </w:r>
      <w:r w:rsidRPr="00CA20F1">
        <w:rPr>
          <w:rFonts w:ascii="仿宋_GB2312" w:hint="eastAsia"/>
          <w:szCs w:val="30"/>
        </w:rPr>
        <w:t>．关注学生的健康发展。</w:t>
      </w:r>
    </w:p>
    <w:p w14:paraId="638C9BE1" w14:textId="77777777" w:rsidR="00CA20F1" w:rsidRPr="00CA20F1" w:rsidRDefault="00CA20F1" w:rsidP="00CA20F1">
      <w:pPr>
        <w:ind w:firstLine="480"/>
        <w:rPr>
          <w:rFonts w:ascii="仿宋_GB2312"/>
          <w:szCs w:val="30"/>
        </w:rPr>
      </w:pPr>
      <w:r w:rsidRPr="00CA20F1">
        <w:rPr>
          <w:rFonts w:ascii="仿宋_GB2312" w:hint="eastAsia"/>
          <w:szCs w:val="30"/>
        </w:rPr>
        <w:t>健康对一个人来说很重要，不只是身体健康，心理更要健康。尤其是现代意义上的健康，有着丰富深蕴的内涵，对一个人的发展更重要。</w:t>
      </w:r>
    </w:p>
    <w:p w14:paraId="2444E17A" w14:textId="77777777" w:rsidR="00CA20F1" w:rsidRPr="00CA20F1" w:rsidRDefault="00CA20F1" w:rsidP="00CA20F1">
      <w:pPr>
        <w:ind w:firstLine="480"/>
        <w:rPr>
          <w:rFonts w:ascii="仿宋_GB2312"/>
          <w:szCs w:val="30"/>
        </w:rPr>
      </w:pPr>
      <w:r w:rsidRPr="00CA20F1">
        <w:rPr>
          <w:rFonts w:ascii="仿宋_GB2312" w:hint="eastAsia"/>
          <w:szCs w:val="30"/>
        </w:rPr>
        <w:t>为乐享健康，学生应具有健康的生活方式、有积极的生活态度、良好的学习生活习惯，应积极地创设良好的生活、学习环境。</w:t>
      </w:r>
    </w:p>
    <w:p w14:paraId="018ADDE4" w14:textId="77777777" w:rsidR="00CA20F1" w:rsidRPr="00CA20F1" w:rsidRDefault="00CA20F1" w:rsidP="00CA20F1">
      <w:pPr>
        <w:ind w:firstLine="480"/>
        <w:rPr>
          <w:rFonts w:ascii="仿宋_GB2312"/>
          <w:szCs w:val="30"/>
        </w:rPr>
      </w:pPr>
      <w:r w:rsidRPr="00CA20F1">
        <w:rPr>
          <w:rFonts w:ascii="仿宋_GB2312" w:hint="eastAsia"/>
          <w:szCs w:val="30"/>
        </w:rPr>
        <w:t>2</w:t>
      </w:r>
      <w:r w:rsidRPr="00CA20F1">
        <w:rPr>
          <w:rFonts w:ascii="仿宋_GB2312" w:hint="eastAsia"/>
          <w:szCs w:val="30"/>
        </w:rPr>
        <w:t>．培养学生的学习能力。</w:t>
      </w:r>
    </w:p>
    <w:p w14:paraId="476F1BC4" w14:textId="77777777" w:rsidR="00CA20F1" w:rsidRPr="00CA20F1" w:rsidRDefault="00CA20F1" w:rsidP="00CA20F1">
      <w:pPr>
        <w:ind w:firstLine="480"/>
        <w:rPr>
          <w:rFonts w:ascii="仿宋_GB2312"/>
          <w:szCs w:val="30"/>
        </w:rPr>
      </w:pPr>
      <w:r w:rsidRPr="00CA20F1">
        <w:rPr>
          <w:rFonts w:ascii="仿宋_GB2312" w:hint="eastAsia"/>
          <w:szCs w:val="30"/>
        </w:rPr>
        <w:t>培养学生具有良好的学习兴趣，扎实的学科文化基础知识（义务教育阶段的学科文化基础知识是学生适应未来发展重要条件之一），拥有科学的学习方法、良好的行为习惯（生活习惯、卫生习惯、学习习惯）以及一定的思维能力和实践能力，为学生的终身发展服务，奠定基础。</w:t>
      </w:r>
    </w:p>
    <w:p w14:paraId="0C8900EE" w14:textId="77777777" w:rsidR="00CA20F1" w:rsidRPr="00CA20F1" w:rsidRDefault="00CA20F1" w:rsidP="00CA20F1">
      <w:pPr>
        <w:ind w:firstLine="480"/>
        <w:rPr>
          <w:rFonts w:ascii="仿宋_GB2312"/>
          <w:szCs w:val="30"/>
        </w:rPr>
      </w:pPr>
      <w:r w:rsidRPr="00CA20F1">
        <w:rPr>
          <w:rFonts w:ascii="仿宋_GB2312" w:hint="eastAsia"/>
          <w:szCs w:val="30"/>
        </w:rPr>
        <w:t>3</w:t>
      </w:r>
      <w:r w:rsidRPr="00CA20F1">
        <w:rPr>
          <w:rFonts w:ascii="仿宋_GB2312" w:hint="eastAsia"/>
          <w:szCs w:val="30"/>
        </w:rPr>
        <w:t>．培养学生探究精神。</w:t>
      </w:r>
    </w:p>
    <w:p w14:paraId="7EF5576A" w14:textId="77777777" w:rsidR="00CA20F1" w:rsidRPr="00CA20F1" w:rsidRDefault="00CA20F1" w:rsidP="00CA20F1">
      <w:pPr>
        <w:ind w:firstLine="480"/>
        <w:rPr>
          <w:rFonts w:ascii="仿宋_GB2312"/>
          <w:szCs w:val="30"/>
        </w:rPr>
      </w:pPr>
      <w:r w:rsidRPr="00CA20F1">
        <w:rPr>
          <w:rFonts w:ascii="仿宋_GB2312" w:hint="eastAsia"/>
          <w:szCs w:val="30"/>
        </w:rPr>
        <w:t>激发保持学生对未知世界的求知欲望。当今社会无论经济还是文化发展都很迅速，每一个人都需要不断学习以适应新的生活、适应社会，所以求知的能力也就愈发重要了。所以我们要培养学生具有开阔的眼界，具有学习的兴趣、求知的欲望，具备探究的精神和能力。</w:t>
      </w:r>
    </w:p>
    <w:p w14:paraId="25277D1D" w14:textId="77777777" w:rsidR="00CA20F1" w:rsidRPr="00CA20F1" w:rsidRDefault="00CA20F1" w:rsidP="00CA20F1">
      <w:pPr>
        <w:ind w:firstLine="480"/>
        <w:rPr>
          <w:rFonts w:ascii="仿宋_GB2312"/>
          <w:szCs w:val="30"/>
        </w:rPr>
      </w:pPr>
      <w:r w:rsidRPr="00CA20F1">
        <w:rPr>
          <w:rFonts w:ascii="仿宋_GB2312" w:hint="eastAsia"/>
          <w:szCs w:val="30"/>
        </w:rPr>
        <w:t>4</w:t>
      </w:r>
      <w:r w:rsidRPr="00CA20F1">
        <w:rPr>
          <w:rFonts w:ascii="仿宋_GB2312" w:hint="eastAsia"/>
          <w:szCs w:val="30"/>
        </w:rPr>
        <w:t>．培养学生的实践能力。</w:t>
      </w:r>
    </w:p>
    <w:p w14:paraId="76F781E5" w14:textId="77777777" w:rsidR="00CA20F1" w:rsidRPr="00CA20F1" w:rsidRDefault="00CA20F1" w:rsidP="00CA20F1">
      <w:pPr>
        <w:ind w:firstLine="480"/>
        <w:rPr>
          <w:rFonts w:ascii="仿宋_GB2312"/>
          <w:szCs w:val="30"/>
        </w:rPr>
      </w:pPr>
      <w:r w:rsidRPr="00CA20F1">
        <w:rPr>
          <w:rFonts w:ascii="仿宋_GB2312" w:hint="eastAsia"/>
          <w:szCs w:val="30"/>
        </w:rPr>
        <w:t>培养学生善于搜集、捕捉、处理各种新信息能力，在过程中发现问题、分析问题和解决问题的意识和思维能力，培养学生勇于实践的精神和能力。</w:t>
      </w:r>
    </w:p>
    <w:p w14:paraId="24D6D6A4" w14:textId="7A65CC73" w:rsidR="00CA20F1" w:rsidRPr="00CA20F1" w:rsidRDefault="006C2134" w:rsidP="00CA20F1">
      <w:pPr>
        <w:ind w:firstLine="480"/>
        <w:rPr>
          <w:rFonts w:ascii="仿宋_GB2312"/>
          <w:szCs w:val="30"/>
        </w:rPr>
      </w:pPr>
      <w:r>
        <w:rPr>
          <w:rFonts w:ascii="仿宋_GB2312" w:hint="eastAsia"/>
          <w:szCs w:val="30"/>
        </w:rPr>
        <w:t>（二</w:t>
      </w:r>
      <w:r w:rsidR="00CA20F1" w:rsidRPr="00CA20F1">
        <w:rPr>
          <w:rFonts w:ascii="仿宋_GB2312" w:hint="eastAsia"/>
          <w:szCs w:val="30"/>
        </w:rPr>
        <w:t>）以课堂教学改革为推手，深化教育领域综合改革</w:t>
      </w:r>
    </w:p>
    <w:p w14:paraId="60F513AA" w14:textId="77777777" w:rsidR="00CA20F1" w:rsidRPr="00CA20F1" w:rsidRDefault="00CA20F1" w:rsidP="00CA20F1">
      <w:pPr>
        <w:ind w:firstLine="480"/>
        <w:rPr>
          <w:rFonts w:ascii="仿宋_GB2312"/>
          <w:szCs w:val="30"/>
        </w:rPr>
      </w:pPr>
      <w:r w:rsidRPr="00CA20F1">
        <w:rPr>
          <w:rFonts w:ascii="仿宋_GB2312" w:hint="eastAsia"/>
          <w:szCs w:val="30"/>
        </w:rPr>
        <w:t>深化课堂教学改革，引导教师深入挖掘课程资源，在新课改理念指导下，继续加强课堂学生学习方式的研究，关注课堂教学的生长点，努力探索能培养和促进学生的核心素养提升的课堂活动，形成自主、选择、合作、探究为核心理念的</w:t>
      </w:r>
      <w:r w:rsidRPr="00CA20F1">
        <w:rPr>
          <w:rFonts w:ascii="仿宋_GB2312" w:hint="eastAsia"/>
          <w:szCs w:val="30"/>
        </w:rPr>
        <w:lastRenderedPageBreak/>
        <w:t>课堂，实现课堂转型，深入推进课程改革。</w:t>
      </w:r>
    </w:p>
    <w:p w14:paraId="3500428A" w14:textId="115FA8ED" w:rsidR="00CA20F1" w:rsidRPr="00CA20F1" w:rsidRDefault="006C2134" w:rsidP="006C2134">
      <w:pPr>
        <w:ind w:firstLineChars="0" w:firstLine="0"/>
        <w:rPr>
          <w:rFonts w:ascii="仿宋_GB2312"/>
          <w:szCs w:val="30"/>
        </w:rPr>
      </w:pPr>
      <w:r>
        <w:rPr>
          <w:rFonts w:ascii="仿宋_GB2312" w:hint="eastAsia"/>
          <w:szCs w:val="30"/>
        </w:rPr>
        <w:t>二、</w:t>
      </w:r>
      <w:r w:rsidR="00CA20F1" w:rsidRPr="00CA20F1">
        <w:rPr>
          <w:rFonts w:ascii="仿宋_GB2312" w:hint="eastAsia"/>
          <w:szCs w:val="30"/>
        </w:rPr>
        <w:t>课程结构</w:t>
      </w:r>
    </w:p>
    <w:p w14:paraId="6605838B" w14:textId="77777777" w:rsidR="00CA20F1" w:rsidRPr="00CA20F1" w:rsidRDefault="00CA20F1" w:rsidP="00CA20F1">
      <w:pPr>
        <w:ind w:firstLine="480"/>
        <w:rPr>
          <w:rFonts w:ascii="仿宋_GB2312"/>
          <w:szCs w:val="30"/>
        </w:rPr>
      </w:pPr>
      <w:r w:rsidRPr="00CA20F1">
        <w:rPr>
          <w:rFonts w:ascii="仿宋_GB2312" w:hint="eastAsia"/>
          <w:szCs w:val="30"/>
        </w:rPr>
        <w:t>围绕学校的办学理念和育人目标，明确课程目标，提出了“爱</w:t>
      </w:r>
      <w:r w:rsidRPr="00CA20F1">
        <w:rPr>
          <w:rFonts w:ascii="仿宋_GB2312" w:hint="eastAsia"/>
          <w:szCs w:val="30"/>
        </w:rPr>
        <w:t>.</w:t>
      </w:r>
      <w:r w:rsidRPr="00CA20F1">
        <w:rPr>
          <w:rFonts w:ascii="仿宋_GB2312" w:hint="eastAsia"/>
          <w:szCs w:val="30"/>
        </w:rPr>
        <w:t>乐”课程体系的概念，将国家课程、地方课程有机融合，增强课程的综合性、选择性和适应性，为塑造“乐观少年”提供课程的支持。开设四大领域的课程：基础性课程、修身性课程，发展性课程、自主性课程。</w:t>
      </w:r>
    </w:p>
    <w:p w14:paraId="7C945C69" w14:textId="77777777" w:rsidR="00CA20F1" w:rsidRPr="00CA20F1" w:rsidRDefault="00CA20F1" w:rsidP="00CA20F1">
      <w:pPr>
        <w:ind w:firstLine="480"/>
        <w:rPr>
          <w:rFonts w:ascii="仿宋_GB2312"/>
          <w:szCs w:val="30"/>
        </w:rPr>
      </w:pPr>
      <w:r w:rsidRPr="00CA20F1">
        <w:rPr>
          <w:rFonts w:ascii="仿宋_GB2312" w:hint="eastAsia"/>
          <w:szCs w:val="30"/>
        </w:rPr>
        <w:t>（一）课程结构框架图</w:t>
      </w:r>
    </w:p>
    <w:p w14:paraId="3350E1DF" w14:textId="40A2E8AD" w:rsidR="00CA20F1" w:rsidRPr="00CA20F1" w:rsidRDefault="00CA20F1" w:rsidP="006C2134">
      <w:pPr>
        <w:ind w:firstLine="480"/>
        <w:rPr>
          <w:rFonts w:ascii="仿宋_GB2312"/>
          <w:szCs w:val="30"/>
        </w:rPr>
      </w:pPr>
      <w:r w:rsidRPr="00CA20F1">
        <w:rPr>
          <w:rFonts w:ascii="仿宋_GB2312" w:hint="eastAsia"/>
          <w:szCs w:val="30"/>
        </w:rPr>
        <w:t>通过课程实施，学生珍爱生命，树立健康第一的思想，养成坚持体育锻炼的良好习惯；会学习科学文化技术知识和成果，养成自主探究的学习精神和能力；拓宽视野，锻炼培养学生动手动脑能力，激励自我成长，培养鉴赏美、欣赏美的能力，提升整体文化素养，陶冶学生情趣；具有开放的心态，了解人类文明与文化，理解并热爱中华传统文化，对祖国有强烈的归属感，理解、接受并自觉践行社会主义核心价值观。</w:t>
      </w:r>
    </w:p>
    <w:p w14:paraId="40F60479" w14:textId="77777777" w:rsidR="00CA20F1" w:rsidRDefault="00CA20F1" w:rsidP="00CA20F1">
      <w:pPr>
        <w:ind w:firstLine="480"/>
        <w:rPr>
          <w:rFonts w:ascii="仿宋_GB2312"/>
          <w:szCs w:val="30"/>
        </w:rPr>
      </w:pPr>
      <w:r w:rsidRPr="00CA20F1">
        <w:rPr>
          <w:rFonts w:ascii="仿宋_GB2312" w:hint="eastAsia"/>
          <w:szCs w:val="30"/>
        </w:rPr>
        <w:t>（二）课程设置安排</w:t>
      </w:r>
    </w:p>
    <w:p w14:paraId="50A313EE" w14:textId="509C27EC" w:rsidR="006C2134" w:rsidRPr="00CA20F1" w:rsidRDefault="006C2134" w:rsidP="006C2134">
      <w:pPr>
        <w:ind w:firstLineChars="0" w:firstLine="0"/>
        <w:rPr>
          <w:rFonts w:ascii="仿宋_GB2312"/>
          <w:szCs w:val="30"/>
        </w:rPr>
      </w:pPr>
      <w:r>
        <w:rPr>
          <w:rFonts w:ascii="仿宋_GB2312" w:hint="eastAsia"/>
          <w:szCs w:val="30"/>
        </w:rPr>
        <w:t xml:space="preserve">    </w:t>
      </w:r>
      <w:r w:rsidR="00CA7898">
        <w:rPr>
          <w:rFonts w:ascii="仿宋_GB2312" w:hint="eastAsia"/>
          <w:szCs w:val="30"/>
        </w:rPr>
        <w:t>除定</w:t>
      </w:r>
      <w:r w:rsidR="00954929">
        <w:rPr>
          <w:rFonts w:ascii="仿宋_GB2312" w:hint="eastAsia"/>
          <w:szCs w:val="30"/>
        </w:rPr>
        <w:t>语文、数学、英语、道德与法治、美术、音乐、科学教材外，还根据课程要求，订学探诊、形成性练习</w:t>
      </w:r>
    </w:p>
    <w:p w14:paraId="10905101" w14:textId="13E844C6" w:rsidR="0010077E" w:rsidRPr="003C7CAD" w:rsidRDefault="006C2134" w:rsidP="006C2134">
      <w:pPr>
        <w:ind w:firstLineChars="83" w:firstLine="199"/>
        <w:rPr>
          <w:rFonts w:ascii="仿宋_GB2312"/>
          <w:szCs w:val="30"/>
        </w:rPr>
      </w:pPr>
      <w:r>
        <w:rPr>
          <w:rFonts w:ascii="仿宋_GB2312" w:hint="eastAsia"/>
          <w:szCs w:val="30"/>
        </w:rPr>
        <w:t>三、课程效果：</w:t>
      </w:r>
    </w:p>
    <w:p w14:paraId="0C6BEFA4" w14:textId="303BAD22" w:rsidR="00B5545B" w:rsidRDefault="00AB6AE0" w:rsidP="00AB6AE0">
      <w:pPr>
        <w:ind w:firstLine="480"/>
      </w:pPr>
      <w:r w:rsidRPr="00AB6AE0">
        <w:rPr>
          <w:rFonts w:hint="eastAsia"/>
        </w:rPr>
        <w:t>确保学生有自己的教</w:t>
      </w:r>
      <w:r w:rsidR="00F05726">
        <w:rPr>
          <w:rFonts w:hint="eastAsia"/>
        </w:rPr>
        <w:t>学</w:t>
      </w:r>
      <w:r w:rsidRPr="00AB6AE0">
        <w:rPr>
          <w:rFonts w:hint="eastAsia"/>
        </w:rPr>
        <w:t>材料，确保较好的完成学业。</w:t>
      </w:r>
      <w:r w:rsidRPr="00AB6AE0">
        <w:rPr>
          <w:rFonts w:hint="eastAsia"/>
        </w:rPr>
        <w:tab/>
      </w:r>
    </w:p>
    <w:p w14:paraId="37C168DD" w14:textId="6B90E972" w:rsidR="003B3527" w:rsidRDefault="003B3527" w:rsidP="00AB6AE0">
      <w:pPr>
        <w:ind w:firstLine="480"/>
      </w:pPr>
      <w:r w:rsidRPr="003B3527">
        <w:rPr>
          <w:rFonts w:hint="eastAsia"/>
        </w:rPr>
        <w:t>确保了每一名在校学生有三级课程所使用的教科书，保证了学生学习，都能有教科书学习本年级的知识，有教辅材料来随时巩固所学的内容，巩固学习效果。</w:t>
      </w:r>
    </w:p>
    <w:p w14:paraId="73D6449E" w14:textId="11E0BACF" w:rsidR="003B3527" w:rsidRPr="00A75A0D" w:rsidRDefault="003B3527" w:rsidP="00AB6AE0">
      <w:pPr>
        <w:ind w:firstLine="480"/>
      </w:pPr>
      <w:r w:rsidRPr="00AB6AE0">
        <w:rPr>
          <w:rFonts w:hint="eastAsia"/>
        </w:rPr>
        <w:t>使用情况良好，能够满足学生需求。</w:t>
      </w:r>
    </w:p>
    <w:sectPr w:rsidR="003B3527" w:rsidRPr="00A75A0D" w:rsidSect="0020489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4E32" w14:textId="77777777" w:rsidR="003A734D" w:rsidRDefault="003A734D" w:rsidP="00B5545B">
      <w:pPr>
        <w:spacing w:line="240" w:lineRule="auto"/>
        <w:ind w:firstLine="480"/>
      </w:pPr>
      <w:r>
        <w:separator/>
      </w:r>
    </w:p>
  </w:endnote>
  <w:endnote w:type="continuationSeparator" w:id="0">
    <w:p w14:paraId="4421D1BB" w14:textId="77777777" w:rsidR="003A734D" w:rsidRDefault="003A734D" w:rsidP="00B5545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65B1" w14:textId="77777777" w:rsidR="00204898" w:rsidRDefault="002D66F8" w:rsidP="00204898">
    <w:pPr>
      <w:pStyle w:val="a5"/>
      <w:framePr w:wrap="around" w:vAnchor="text" w:hAnchor="margin" w:xAlign="outside" w:y="1"/>
      <w:ind w:firstLine="360"/>
      <w:rPr>
        <w:rStyle w:val="a8"/>
      </w:rPr>
    </w:pPr>
    <w:r>
      <w:rPr>
        <w:rStyle w:val="a8"/>
      </w:rPr>
      <w:fldChar w:fldCharType="begin"/>
    </w:r>
    <w:r>
      <w:rPr>
        <w:rStyle w:val="a8"/>
      </w:rPr>
      <w:instrText xml:space="preserve">PAGE  </w:instrText>
    </w:r>
    <w:r>
      <w:rPr>
        <w:rStyle w:val="a8"/>
      </w:rPr>
      <w:fldChar w:fldCharType="end"/>
    </w:r>
  </w:p>
  <w:p w14:paraId="510BE635" w14:textId="77777777" w:rsidR="00204898" w:rsidRDefault="003A734D" w:rsidP="00204898">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92CB" w14:textId="46A69BEA" w:rsidR="00204898" w:rsidRPr="00204898" w:rsidRDefault="002D66F8" w:rsidP="00204898">
    <w:pPr>
      <w:pStyle w:val="a5"/>
      <w:framePr w:wrap="around" w:vAnchor="text" w:hAnchor="margin" w:xAlign="outside" w:y="1"/>
      <w:ind w:firstLine="560"/>
      <w:rPr>
        <w:rStyle w:val="a8"/>
        <w:rFonts w:ascii="仿宋_GB2312" w:eastAsia="仿宋_GB2312"/>
        <w:sz w:val="28"/>
        <w:szCs w:val="28"/>
      </w:rPr>
    </w:pPr>
    <w:r w:rsidRPr="00204898">
      <w:rPr>
        <w:rStyle w:val="a8"/>
        <w:rFonts w:ascii="仿宋_GB2312" w:eastAsia="仿宋_GB2312" w:hint="eastAsia"/>
        <w:sz w:val="28"/>
        <w:szCs w:val="28"/>
      </w:rPr>
      <w:fldChar w:fldCharType="begin"/>
    </w:r>
    <w:r w:rsidRPr="00204898">
      <w:rPr>
        <w:rStyle w:val="a8"/>
        <w:rFonts w:ascii="仿宋_GB2312" w:eastAsia="仿宋_GB2312" w:hint="eastAsia"/>
        <w:sz w:val="28"/>
        <w:szCs w:val="28"/>
      </w:rPr>
      <w:instrText xml:space="preserve">PAGE  </w:instrText>
    </w:r>
    <w:r w:rsidRPr="00204898">
      <w:rPr>
        <w:rStyle w:val="a8"/>
        <w:rFonts w:ascii="仿宋_GB2312" w:eastAsia="仿宋_GB2312" w:hint="eastAsia"/>
        <w:sz w:val="28"/>
        <w:szCs w:val="28"/>
      </w:rPr>
      <w:fldChar w:fldCharType="separate"/>
    </w:r>
    <w:r w:rsidR="00AC3CA3">
      <w:rPr>
        <w:rStyle w:val="a8"/>
        <w:rFonts w:ascii="仿宋_GB2312" w:eastAsia="仿宋_GB2312"/>
        <w:noProof/>
        <w:sz w:val="28"/>
        <w:szCs w:val="28"/>
      </w:rPr>
      <w:t>- 1 -</w:t>
    </w:r>
    <w:r w:rsidRPr="00204898">
      <w:rPr>
        <w:rStyle w:val="a8"/>
        <w:rFonts w:ascii="仿宋_GB2312" w:eastAsia="仿宋_GB2312" w:hint="eastAsia"/>
        <w:sz w:val="28"/>
        <w:szCs w:val="28"/>
      </w:rPr>
      <w:fldChar w:fldCharType="end"/>
    </w:r>
  </w:p>
  <w:p w14:paraId="47AA2D1E" w14:textId="77777777" w:rsidR="00204898" w:rsidRDefault="003A734D" w:rsidP="00204898">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A46D" w14:textId="77777777" w:rsidR="00204898" w:rsidRDefault="003A734D" w:rsidP="00204898">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FF61" w14:textId="77777777" w:rsidR="003A734D" w:rsidRDefault="003A734D" w:rsidP="00B5545B">
      <w:pPr>
        <w:spacing w:line="240" w:lineRule="auto"/>
        <w:ind w:firstLine="480"/>
      </w:pPr>
      <w:r>
        <w:separator/>
      </w:r>
    </w:p>
  </w:footnote>
  <w:footnote w:type="continuationSeparator" w:id="0">
    <w:p w14:paraId="05631AE0" w14:textId="77777777" w:rsidR="003A734D" w:rsidRDefault="003A734D" w:rsidP="00B5545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4117" w14:textId="77777777" w:rsidR="00204898" w:rsidRDefault="003A734D" w:rsidP="00204898">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2BBB" w14:textId="77777777" w:rsidR="00204898" w:rsidRDefault="003A734D" w:rsidP="00204898">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81F0" w14:textId="77777777" w:rsidR="00204898" w:rsidRDefault="003A734D" w:rsidP="0020489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45B"/>
    <w:rsid w:val="00064A24"/>
    <w:rsid w:val="000A5888"/>
    <w:rsid w:val="000D4C0F"/>
    <w:rsid w:val="0010077E"/>
    <w:rsid w:val="002D0881"/>
    <w:rsid w:val="002D66F8"/>
    <w:rsid w:val="003A734D"/>
    <w:rsid w:val="003B3527"/>
    <w:rsid w:val="003E2114"/>
    <w:rsid w:val="00467220"/>
    <w:rsid w:val="004C72BC"/>
    <w:rsid w:val="005A63DF"/>
    <w:rsid w:val="005E2236"/>
    <w:rsid w:val="00681B42"/>
    <w:rsid w:val="006C2134"/>
    <w:rsid w:val="00763F6E"/>
    <w:rsid w:val="00810F42"/>
    <w:rsid w:val="00821C60"/>
    <w:rsid w:val="00837DB0"/>
    <w:rsid w:val="00877574"/>
    <w:rsid w:val="009142DF"/>
    <w:rsid w:val="009540EA"/>
    <w:rsid w:val="00954929"/>
    <w:rsid w:val="00A03B7A"/>
    <w:rsid w:val="00A90013"/>
    <w:rsid w:val="00AB2B8A"/>
    <w:rsid w:val="00AB6AE0"/>
    <w:rsid w:val="00AC3CA3"/>
    <w:rsid w:val="00B5545B"/>
    <w:rsid w:val="00B940D3"/>
    <w:rsid w:val="00BD16C4"/>
    <w:rsid w:val="00C01C26"/>
    <w:rsid w:val="00CA20F1"/>
    <w:rsid w:val="00CA7898"/>
    <w:rsid w:val="00D26A7B"/>
    <w:rsid w:val="00D822F8"/>
    <w:rsid w:val="00DE7601"/>
    <w:rsid w:val="00E04A2F"/>
    <w:rsid w:val="00E61FF0"/>
    <w:rsid w:val="00EE1635"/>
    <w:rsid w:val="00F05726"/>
    <w:rsid w:val="00F43F8D"/>
    <w:rsid w:val="00FC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2C6F6"/>
  <w15:docId w15:val="{7CBE606C-EDCB-4EC9-888C-59B881E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5B"/>
    <w:pPr>
      <w:widowControl w:val="0"/>
      <w:spacing w:line="312" w:lineRule="auto"/>
      <w:ind w:firstLineChars="200" w:firstLine="200"/>
      <w:jc w:val="both"/>
    </w:pPr>
    <w:rPr>
      <w:rFonts w:ascii="Times New Roman" w:eastAsia="宋体" w:hAnsi="Times New Roman" w:cs="Times New Roman"/>
      <w:sz w:val="24"/>
    </w:rPr>
  </w:style>
  <w:style w:type="paragraph" w:styleId="2">
    <w:name w:val="heading 2"/>
    <w:basedOn w:val="a"/>
    <w:next w:val="a"/>
    <w:link w:val="20"/>
    <w:qFormat/>
    <w:rsid w:val="00B5545B"/>
    <w:pPr>
      <w:keepNext/>
      <w:keepLines/>
      <w:ind w:firstLineChars="0" w:firstLine="0"/>
      <w:jc w:val="center"/>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5545B"/>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rsid w:val="00B5545B"/>
    <w:rPr>
      <w:sz w:val="18"/>
      <w:szCs w:val="18"/>
    </w:rPr>
  </w:style>
  <w:style w:type="paragraph" w:styleId="a5">
    <w:name w:val="footer"/>
    <w:basedOn w:val="a"/>
    <w:link w:val="a6"/>
    <w:unhideWhenUsed/>
    <w:rsid w:val="00B5545B"/>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rsid w:val="00B5545B"/>
    <w:rPr>
      <w:sz w:val="18"/>
      <w:szCs w:val="18"/>
    </w:rPr>
  </w:style>
  <w:style w:type="character" w:customStyle="1" w:styleId="20">
    <w:name w:val="标题 2 字符"/>
    <w:basedOn w:val="a0"/>
    <w:link w:val="2"/>
    <w:rsid w:val="00B5545B"/>
    <w:rPr>
      <w:rFonts w:ascii="Cambria" w:eastAsia="宋体" w:hAnsi="Cambria" w:cs="Times New Roman"/>
      <w:b/>
      <w:bCs/>
      <w:sz w:val="36"/>
      <w:szCs w:val="32"/>
    </w:rPr>
  </w:style>
  <w:style w:type="paragraph" w:customStyle="1" w:styleId="a7">
    <w:name w:val="无缩进"/>
    <w:basedOn w:val="a"/>
    <w:link w:val="Char"/>
    <w:qFormat/>
    <w:rsid w:val="00B5545B"/>
    <w:pPr>
      <w:ind w:firstLineChars="0" w:firstLine="0"/>
    </w:pPr>
  </w:style>
  <w:style w:type="character" w:customStyle="1" w:styleId="Char">
    <w:name w:val="无缩进 Char"/>
    <w:basedOn w:val="a0"/>
    <w:link w:val="a7"/>
    <w:rsid w:val="00B5545B"/>
    <w:rPr>
      <w:rFonts w:ascii="Times New Roman" w:eastAsia="宋体" w:hAnsi="Times New Roman" w:cs="Times New Roman"/>
      <w:sz w:val="24"/>
    </w:rPr>
  </w:style>
  <w:style w:type="character" w:styleId="a8">
    <w:name w:val="page number"/>
    <w:basedOn w:val="a0"/>
    <w:rsid w:val="00B5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368</Words>
  <Characters>2102</Characters>
  <Application>Microsoft Office Word</Application>
  <DocSecurity>0</DocSecurity>
  <Lines>17</Lines>
  <Paragraphs>4</Paragraphs>
  <ScaleCrop>false</ScaleCrop>
  <Company>iTianKong.com</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AutoBVT</cp:lastModifiedBy>
  <cp:revision>23</cp:revision>
  <dcterms:created xsi:type="dcterms:W3CDTF">2019-12-30T05:42:00Z</dcterms:created>
  <dcterms:modified xsi:type="dcterms:W3CDTF">2022-04-02T04:23:00Z</dcterms:modified>
</cp:coreProperties>
</file>